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65" w:rsidRDefault="004D3365" w:rsidP="004D3365">
      <w:pPr>
        <w:jc w:val="both"/>
        <w:rPr>
          <w:b/>
          <w:sz w:val="44"/>
          <w:szCs w:val="44"/>
        </w:rPr>
      </w:pPr>
    </w:p>
    <w:p w:rsidR="004D3365" w:rsidRDefault="004D3365" w:rsidP="004D3365">
      <w:pPr>
        <w:jc w:val="both"/>
        <w:rPr>
          <w:b/>
          <w:sz w:val="44"/>
          <w:szCs w:val="44"/>
        </w:rPr>
      </w:pPr>
    </w:p>
    <w:p w:rsidR="004D3365" w:rsidRDefault="004D3365" w:rsidP="004D3365">
      <w:pPr>
        <w:jc w:val="both"/>
        <w:rPr>
          <w:b/>
          <w:sz w:val="44"/>
          <w:szCs w:val="44"/>
        </w:rPr>
      </w:pPr>
    </w:p>
    <w:p w:rsidR="004D3365" w:rsidRDefault="004D3365" w:rsidP="004D3365">
      <w:pPr>
        <w:jc w:val="both"/>
        <w:rPr>
          <w:b/>
          <w:sz w:val="44"/>
          <w:szCs w:val="44"/>
        </w:rPr>
      </w:pPr>
    </w:p>
    <w:p w:rsidR="004D3365" w:rsidRDefault="004D3365" w:rsidP="004D3365">
      <w:pPr>
        <w:jc w:val="both"/>
        <w:rPr>
          <w:b/>
          <w:sz w:val="44"/>
          <w:szCs w:val="44"/>
        </w:rPr>
      </w:pPr>
    </w:p>
    <w:p w:rsidR="004D3365" w:rsidRPr="00CF61E1" w:rsidRDefault="004D3365" w:rsidP="00CF61E1">
      <w:pPr>
        <w:jc w:val="center"/>
        <w:rPr>
          <w:b/>
          <w:sz w:val="44"/>
          <w:szCs w:val="44"/>
        </w:rPr>
      </w:pPr>
      <w:r w:rsidRPr="00CF61E1">
        <w:rPr>
          <w:b/>
          <w:sz w:val="44"/>
          <w:szCs w:val="44"/>
        </w:rPr>
        <w:t>КЛИНИЧЕСКИЕ РЕКОМЕНДАЦИИ</w:t>
      </w:r>
    </w:p>
    <w:p w:rsidR="004D3365" w:rsidRDefault="004D3365" w:rsidP="00CF61E1">
      <w:pPr>
        <w:jc w:val="center"/>
        <w:rPr>
          <w:b/>
          <w:sz w:val="44"/>
          <w:szCs w:val="44"/>
        </w:rPr>
      </w:pPr>
    </w:p>
    <w:p w:rsidR="004D3365" w:rsidRDefault="004D3365" w:rsidP="004D3365">
      <w:pPr>
        <w:jc w:val="both"/>
        <w:rPr>
          <w:b/>
          <w:sz w:val="44"/>
          <w:szCs w:val="44"/>
        </w:rPr>
      </w:pPr>
    </w:p>
    <w:p w:rsidR="004D3365" w:rsidRDefault="004D3365" w:rsidP="004D3365">
      <w:pPr>
        <w:jc w:val="both"/>
        <w:rPr>
          <w:b/>
          <w:sz w:val="44"/>
          <w:szCs w:val="44"/>
        </w:rPr>
      </w:pPr>
    </w:p>
    <w:p w:rsidR="004D3365" w:rsidRDefault="0003198C" w:rsidP="0003198C">
      <w:pPr>
        <w:jc w:val="center"/>
        <w:rPr>
          <w:b/>
          <w:sz w:val="44"/>
          <w:szCs w:val="44"/>
        </w:rPr>
      </w:pPr>
      <w:bookmarkStart w:id="0" w:name="_GoBack"/>
      <w:r w:rsidRPr="0003198C">
        <w:rPr>
          <w:b/>
          <w:sz w:val="44"/>
          <w:szCs w:val="44"/>
        </w:rPr>
        <w:t>Применение диетического и функционального питания в лечебно-профилактических и реабилитационных программах.</w:t>
      </w:r>
    </w:p>
    <w:bookmarkEnd w:id="0"/>
    <w:p w:rsidR="004D3365" w:rsidRDefault="004D3365" w:rsidP="004D3365">
      <w:pPr>
        <w:jc w:val="both"/>
        <w:rPr>
          <w:b/>
          <w:sz w:val="44"/>
          <w:szCs w:val="44"/>
        </w:rPr>
      </w:pPr>
    </w:p>
    <w:p w:rsidR="004D3365" w:rsidRDefault="004D3365" w:rsidP="004D3365">
      <w:pPr>
        <w:jc w:val="both"/>
        <w:rPr>
          <w:b/>
          <w:sz w:val="44"/>
          <w:szCs w:val="44"/>
        </w:rPr>
      </w:pPr>
    </w:p>
    <w:p w:rsidR="004D3365" w:rsidRDefault="004D3365" w:rsidP="004D3365">
      <w:pPr>
        <w:jc w:val="both"/>
        <w:rPr>
          <w:b/>
          <w:sz w:val="44"/>
          <w:szCs w:val="44"/>
        </w:rPr>
      </w:pPr>
    </w:p>
    <w:p w:rsidR="004D3365" w:rsidRDefault="004D3365" w:rsidP="004D3365">
      <w:pPr>
        <w:jc w:val="both"/>
        <w:rPr>
          <w:b/>
          <w:sz w:val="44"/>
          <w:szCs w:val="44"/>
        </w:rPr>
      </w:pPr>
    </w:p>
    <w:p w:rsidR="004D3365" w:rsidRDefault="004D3365" w:rsidP="004D3365">
      <w:pPr>
        <w:jc w:val="both"/>
        <w:rPr>
          <w:b/>
          <w:sz w:val="44"/>
          <w:szCs w:val="44"/>
        </w:rPr>
      </w:pPr>
    </w:p>
    <w:p w:rsidR="004D3365" w:rsidRDefault="004D3365" w:rsidP="004D3365">
      <w:pPr>
        <w:jc w:val="both"/>
        <w:rPr>
          <w:b/>
          <w:sz w:val="44"/>
          <w:szCs w:val="44"/>
        </w:rPr>
      </w:pPr>
    </w:p>
    <w:p w:rsidR="004D3365" w:rsidRDefault="004D3365" w:rsidP="004D3365">
      <w:pPr>
        <w:jc w:val="both"/>
        <w:rPr>
          <w:b/>
          <w:sz w:val="44"/>
          <w:szCs w:val="44"/>
        </w:rPr>
      </w:pPr>
    </w:p>
    <w:p w:rsidR="004D3365" w:rsidRDefault="004D3365" w:rsidP="004D3365">
      <w:pPr>
        <w:jc w:val="both"/>
        <w:rPr>
          <w:b/>
          <w:sz w:val="44"/>
          <w:szCs w:val="44"/>
        </w:rPr>
      </w:pPr>
    </w:p>
    <w:p w:rsidR="00CC5417" w:rsidRPr="004D3365" w:rsidRDefault="004D3365" w:rsidP="004D3365">
      <w:pPr>
        <w:jc w:val="both"/>
        <w:rPr>
          <w:b/>
          <w:sz w:val="44"/>
          <w:szCs w:val="44"/>
        </w:rPr>
      </w:pPr>
      <w:r>
        <w:rPr>
          <w:b/>
          <w:sz w:val="44"/>
          <w:szCs w:val="44"/>
        </w:rPr>
        <w:t xml:space="preserve">                       Москва – 2015 год</w:t>
      </w:r>
    </w:p>
    <w:p w:rsidR="00C75C7A" w:rsidRPr="005B6B56" w:rsidRDefault="00C75C7A" w:rsidP="00614CB8">
      <w:pPr>
        <w:spacing w:line="360" w:lineRule="auto"/>
        <w:rPr>
          <w:sz w:val="24"/>
        </w:rPr>
      </w:pPr>
    </w:p>
    <w:p w:rsidR="00870866" w:rsidRDefault="00870866" w:rsidP="00614CB8">
      <w:pPr>
        <w:autoSpaceDE w:val="0"/>
        <w:autoSpaceDN w:val="0"/>
        <w:adjustRightInd w:val="0"/>
        <w:spacing w:line="360" w:lineRule="auto"/>
        <w:jc w:val="both"/>
        <w:rPr>
          <w:sz w:val="32"/>
          <w:szCs w:val="32"/>
        </w:rPr>
      </w:pPr>
      <w:r>
        <w:rPr>
          <w:sz w:val="32"/>
          <w:szCs w:val="32"/>
        </w:rPr>
        <w:t xml:space="preserve"> </w:t>
      </w:r>
    </w:p>
    <w:p w:rsidR="00870866" w:rsidRDefault="00870866" w:rsidP="00614CB8">
      <w:pPr>
        <w:autoSpaceDE w:val="0"/>
        <w:autoSpaceDN w:val="0"/>
        <w:adjustRightInd w:val="0"/>
        <w:spacing w:line="360" w:lineRule="auto"/>
        <w:jc w:val="both"/>
        <w:rPr>
          <w:sz w:val="32"/>
          <w:szCs w:val="32"/>
          <w:lang w:val="en-US"/>
        </w:rPr>
      </w:pPr>
    </w:p>
    <w:p w:rsidR="00657DBC" w:rsidRDefault="00657DBC" w:rsidP="00614CB8">
      <w:pPr>
        <w:autoSpaceDE w:val="0"/>
        <w:autoSpaceDN w:val="0"/>
        <w:adjustRightInd w:val="0"/>
        <w:spacing w:line="360" w:lineRule="auto"/>
        <w:jc w:val="both"/>
        <w:rPr>
          <w:sz w:val="32"/>
          <w:szCs w:val="32"/>
          <w:lang w:val="en-US"/>
        </w:rPr>
      </w:pPr>
    </w:p>
    <w:p w:rsidR="00657DBC" w:rsidRDefault="00657DBC" w:rsidP="00614CB8">
      <w:pPr>
        <w:autoSpaceDE w:val="0"/>
        <w:autoSpaceDN w:val="0"/>
        <w:adjustRightInd w:val="0"/>
        <w:spacing w:line="360" w:lineRule="auto"/>
        <w:jc w:val="both"/>
        <w:rPr>
          <w:sz w:val="32"/>
          <w:szCs w:val="32"/>
          <w:lang w:val="en-US"/>
        </w:rPr>
      </w:pPr>
    </w:p>
    <w:p w:rsidR="00657DBC" w:rsidRDefault="00657DBC" w:rsidP="00614CB8">
      <w:pPr>
        <w:autoSpaceDE w:val="0"/>
        <w:autoSpaceDN w:val="0"/>
        <w:adjustRightInd w:val="0"/>
        <w:spacing w:line="360" w:lineRule="auto"/>
        <w:jc w:val="both"/>
        <w:rPr>
          <w:sz w:val="32"/>
          <w:szCs w:val="32"/>
          <w:lang w:val="en-US"/>
        </w:rPr>
      </w:pPr>
    </w:p>
    <w:p w:rsidR="00657DBC" w:rsidRPr="00657DBC" w:rsidRDefault="00657DBC" w:rsidP="00614CB8">
      <w:pPr>
        <w:autoSpaceDE w:val="0"/>
        <w:autoSpaceDN w:val="0"/>
        <w:adjustRightInd w:val="0"/>
        <w:spacing w:line="360" w:lineRule="auto"/>
        <w:jc w:val="both"/>
        <w:rPr>
          <w:sz w:val="32"/>
          <w:szCs w:val="32"/>
          <w:lang w:val="en-US"/>
        </w:rPr>
      </w:pPr>
    </w:p>
    <w:p w:rsidR="00857A17" w:rsidRPr="00870866" w:rsidRDefault="00870866" w:rsidP="00614CB8">
      <w:pPr>
        <w:autoSpaceDE w:val="0"/>
        <w:autoSpaceDN w:val="0"/>
        <w:adjustRightInd w:val="0"/>
        <w:spacing w:line="360" w:lineRule="auto"/>
        <w:jc w:val="both"/>
        <w:rPr>
          <w:b/>
          <w:sz w:val="32"/>
          <w:szCs w:val="32"/>
        </w:rPr>
      </w:pPr>
      <w:r>
        <w:rPr>
          <w:sz w:val="32"/>
          <w:szCs w:val="32"/>
        </w:rPr>
        <w:lastRenderedPageBreak/>
        <w:t xml:space="preserve">    </w:t>
      </w:r>
      <w:r w:rsidR="00857A17" w:rsidRPr="00870866">
        <w:rPr>
          <w:b/>
          <w:sz w:val="32"/>
          <w:szCs w:val="32"/>
        </w:rPr>
        <w:t>Рабочая группа по подготовке текста рекомендаций:</w:t>
      </w:r>
    </w:p>
    <w:p w:rsidR="00857A17" w:rsidRDefault="00857A17" w:rsidP="00614CB8">
      <w:pPr>
        <w:autoSpaceDE w:val="0"/>
        <w:autoSpaceDN w:val="0"/>
        <w:adjustRightInd w:val="0"/>
        <w:spacing w:line="360" w:lineRule="auto"/>
        <w:jc w:val="both"/>
      </w:pPr>
      <w:r w:rsidRPr="00870866">
        <w:rPr>
          <w:b/>
        </w:rPr>
        <w:t>Сергеев В.Н</w:t>
      </w:r>
      <w:r w:rsidRPr="00857A17">
        <w:t xml:space="preserve">., </w:t>
      </w:r>
      <w:r>
        <w:t xml:space="preserve">д.м.н., заведующий лабораторией нутрициологии </w:t>
      </w:r>
    </w:p>
    <w:p w:rsidR="00857A17" w:rsidRDefault="002334BC" w:rsidP="00614CB8">
      <w:pPr>
        <w:autoSpaceDE w:val="0"/>
        <w:autoSpaceDN w:val="0"/>
        <w:adjustRightInd w:val="0"/>
        <w:spacing w:line="360" w:lineRule="auto"/>
        <w:jc w:val="both"/>
      </w:pPr>
      <w:r>
        <w:t>ФБГУ «РНЦ МР и</w:t>
      </w:r>
      <w:proofErr w:type="gramStart"/>
      <w:r>
        <w:t xml:space="preserve"> К</w:t>
      </w:r>
      <w:proofErr w:type="gramEnd"/>
      <w:r>
        <w:t>» Минздрава России</w:t>
      </w:r>
      <w:r w:rsidR="00857A17">
        <w:t>;</w:t>
      </w:r>
    </w:p>
    <w:p w:rsidR="00857A17" w:rsidRDefault="00857A17" w:rsidP="00614CB8">
      <w:pPr>
        <w:autoSpaceDE w:val="0"/>
        <w:autoSpaceDN w:val="0"/>
        <w:adjustRightInd w:val="0"/>
        <w:spacing w:line="360" w:lineRule="auto"/>
        <w:jc w:val="both"/>
      </w:pPr>
      <w:r w:rsidRPr="00870866">
        <w:rPr>
          <w:b/>
        </w:rPr>
        <w:t>Герасименко М.Ю</w:t>
      </w:r>
      <w:r>
        <w:t xml:space="preserve">., д.м.н., профессор, директор ФБГУ «РНЦ МР и </w:t>
      </w:r>
      <w:proofErr w:type="gramStart"/>
      <w:r>
        <w:t>К</w:t>
      </w:r>
      <w:proofErr w:type="gramEnd"/>
      <w:r>
        <w:t>»</w:t>
      </w:r>
    </w:p>
    <w:p w:rsidR="00857A17" w:rsidRDefault="00857A17" w:rsidP="00614CB8">
      <w:pPr>
        <w:autoSpaceDE w:val="0"/>
        <w:autoSpaceDN w:val="0"/>
        <w:adjustRightInd w:val="0"/>
        <w:spacing w:line="360" w:lineRule="auto"/>
        <w:jc w:val="both"/>
      </w:pPr>
      <w:r>
        <w:t>Минздрава России;</w:t>
      </w:r>
    </w:p>
    <w:p w:rsidR="00857A17" w:rsidRDefault="00857A17" w:rsidP="00614CB8">
      <w:pPr>
        <w:autoSpaceDE w:val="0"/>
        <w:autoSpaceDN w:val="0"/>
        <w:adjustRightInd w:val="0"/>
        <w:spacing w:line="360" w:lineRule="auto"/>
        <w:jc w:val="both"/>
      </w:pPr>
      <w:r w:rsidRPr="00870866">
        <w:rPr>
          <w:b/>
        </w:rPr>
        <w:t>Шарафетдинов Х.Х</w:t>
      </w:r>
      <w:r>
        <w:t>., д.м.н., зав. отделением болезней обмена веществ</w:t>
      </w:r>
    </w:p>
    <w:p w:rsidR="00857A17" w:rsidRDefault="00857A17" w:rsidP="00614CB8">
      <w:pPr>
        <w:autoSpaceDE w:val="0"/>
        <w:autoSpaceDN w:val="0"/>
        <w:adjustRightInd w:val="0"/>
        <w:spacing w:line="360" w:lineRule="auto"/>
        <w:jc w:val="both"/>
      </w:pPr>
      <w:r>
        <w:t>ФБГУ «НИИ питания РАМН, профессор кафедры диетологии РМАПО;</w:t>
      </w:r>
    </w:p>
    <w:p w:rsidR="00857A17" w:rsidRDefault="00857A17" w:rsidP="00614CB8">
      <w:pPr>
        <w:autoSpaceDE w:val="0"/>
        <w:autoSpaceDN w:val="0"/>
        <w:adjustRightInd w:val="0"/>
        <w:spacing w:line="360" w:lineRule="auto"/>
        <w:jc w:val="both"/>
      </w:pPr>
      <w:r w:rsidRPr="00870866">
        <w:rPr>
          <w:b/>
        </w:rPr>
        <w:t>Исаев В.А.,</w:t>
      </w:r>
      <w:r>
        <w:t xml:space="preserve"> </w:t>
      </w:r>
      <w:proofErr w:type="gramStart"/>
      <w:r>
        <w:t>д.б</w:t>
      </w:r>
      <w:proofErr w:type="gramEnd"/>
      <w:r>
        <w:t>.н., профессор, заместитель директора института детского питания;</w:t>
      </w:r>
    </w:p>
    <w:p w:rsidR="00870866" w:rsidRDefault="00870866" w:rsidP="00614CB8">
      <w:pPr>
        <w:autoSpaceDE w:val="0"/>
        <w:autoSpaceDN w:val="0"/>
        <w:adjustRightInd w:val="0"/>
        <w:spacing w:line="360" w:lineRule="auto"/>
        <w:jc w:val="both"/>
      </w:pPr>
      <w:r>
        <w:rPr>
          <w:b/>
        </w:rPr>
        <w:t xml:space="preserve">Петухов </w:t>
      </w:r>
      <w:r w:rsidRPr="00870866">
        <w:rPr>
          <w:b/>
        </w:rPr>
        <w:t>А.Б.,</w:t>
      </w:r>
      <w:r>
        <w:t xml:space="preserve"> д.м.н., доцент кафедры гастроэнтерологии с курсом диетологии МГСУ им. Евдокимова.</w:t>
      </w:r>
    </w:p>
    <w:p w:rsidR="00870866" w:rsidRDefault="00870866" w:rsidP="00614CB8">
      <w:pPr>
        <w:autoSpaceDE w:val="0"/>
        <w:autoSpaceDN w:val="0"/>
        <w:adjustRightInd w:val="0"/>
        <w:spacing w:line="360" w:lineRule="auto"/>
        <w:jc w:val="both"/>
      </w:pPr>
      <w:r w:rsidRPr="00870866">
        <w:rPr>
          <w:b/>
        </w:rPr>
        <w:t>Чедия Е.С.,</w:t>
      </w:r>
      <w:r>
        <w:t xml:space="preserve"> к.м.н., доцент кафедры диетологии РМАПО;</w:t>
      </w:r>
    </w:p>
    <w:p w:rsidR="00870866" w:rsidRDefault="00870866" w:rsidP="00614CB8">
      <w:pPr>
        <w:autoSpaceDE w:val="0"/>
        <w:autoSpaceDN w:val="0"/>
        <w:adjustRightInd w:val="0"/>
        <w:spacing w:line="360" w:lineRule="auto"/>
        <w:jc w:val="both"/>
      </w:pPr>
      <w:r w:rsidRPr="00870866">
        <w:rPr>
          <w:b/>
        </w:rPr>
        <w:t>Лебедев В.Б</w:t>
      </w:r>
      <w:r>
        <w:t xml:space="preserve">. ,научный сотрудник лаборатории нутрициологии </w:t>
      </w:r>
    </w:p>
    <w:p w:rsidR="00E27415" w:rsidRPr="00857A17" w:rsidRDefault="002334BC" w:rsidP="00614CB8">
      <w:pPr>
        <w:autoSpaceDE w:val="0"/>
        <w:autoSpaceDN w:val="0"/>
        <w:adjustRightInd w:val="0"/>
        <w:spacing w:line="360" w:lineRule="auto"/>
        <w:jc w:val="both"/>
      </w:pPr>
      <w:r>
        <w:t>ФБГУ «РНЦ МР и</w:t>
      </w:r>
      <w:proofErr w:type="gramStart"/>
      <w:r>
        <w:t xml:space="preserve"> К</w:t>
      </w:r>
      <w:proofErr w:type="gramEnd"/>
      <w:r>
        <w:t>» Минздрава России</w:t>
      </w:r>
      <w:r w:rsidR="00870866">
        <w:t>.</w:t>
      </w:r>
    </w:p>
    <w:p w:rsidR="00E27415" w:rsidRDefault="00E27415" w:rsidP="00614CB8">
      <w:pPr>
        <w:autoSpaceDE w:val="0"/>
        <w:autoSpaceDN w:val="0"/>
        <w:adjustRightInd w:val="0"/>
        <w:spacing w:line="360" w:lineRule="auto"/>
        <w:jc w:val="both"/>
        <w:rPr>
          <w:sz w:val="24"/>
        </w:rPr>
      </w:pPr>
    </w:p>
    <w:p w:rsidR="00E27415" w:rsidRDefault="00E27415" w:rsidP="00614CB8">
      <w:pPr>
        <w:autoSpaceDE w:val="0"/>
        <w:autoSpaceDN w:val="0"/>
        <w:adjustRightInd w:val="0"/>
        <w:spacing w:line="360" w:lineRule="auto"/>
        <w:jc w:val="both"/>
        <w:rPr>
          <w:sz w:val="24"/>
        </w:rPr>
      </w:pPr>
    </w:p>
    <w:p w:rsidR="00E27415" w:rsidRDefault="00E27415" w:rsidP="00614CB8">
      <w:pPr>
        <w:autoSpaceDE w:val="0"/>
        <w:autoSpaceDN w:val="0"/>
        <w:adjustRightInd w:val="0"/>
        <w:spacing w:line="360" w:lineRule="auto"/>
        <w:jc w:val="both"/>
        <w:rPr>
          <w:sz w:val="24"/>
        </w:rPr>
      </w:pPr>
    </w:p>
    <w:p w:rsidR="00E27415" w:rsidRDefault="00E27415" w:rsidP="00614CB8">
      <w:pPr>
        <w:autoSpaceDE w:val="0"/>
        <w:autoSpaceDN w:val="0"/>
        <w:adjustRightInd w:val="0"/>
        <w:spacing w:line="360" w:lineRule="auto"/>
        <w:jc w:val="both"/>
        <w:rPr>
          <w:sz w:val="24"/>
        </w:rPr>
      </w:pPr>
    </w:p>
    <w:p w:rsidR="00E27415" w:rsidRDefault="00E27415" w:rsidP="00614CB8">
      <w:pPr>
        <w:autoSpaceDE w:val="0"/>
        <w:autoSpaceDN w:val="0"/>
        <w:adjustRightInd w:val="0"/>
        <w:spacing w:line="360" w:lineRule="auto"/>
        <w:jc w:val="both"/>
        <w:rPr>
          <w:sz w:val="24"/>
        </w:rPr>
      </w:pPr>
    </w:p>
    <w:p w:rsidR="00870866" w:rsidRDefault="00870866" w:rsidP="00614CB8">
      <w:pPr>
        <w:autoSpaceDE w:val="0"/>
        <w:autoSpaceDN w:val="0"/>
        <w:adjustRightInd w:val="0"/>
        <w:spacing w:line="360" w:lineRule="auto"/>
        <w:jc w:val="both"/>
        <w:rPr>
          <w:sz w:val="24"/>
        </w:rPr>
      </w:pPr>
    </w:p>
    <w:p w:rsidR="00870866" w:rsidRDefault="00870866" w:rsidP="00614CB8">
      <w:pPr>
        <w:autoSpaceDE w:val="0"/>
        <w:autoSpaceDN w:val="0"/>
        <w:adjustRightInd w:val="0"/>
        <w:spacing w:line="360" w:lineRule="auto"/>
        <w:jc w:val="both"/>
        <w:rPr>
          <w:sz w:val="24"/>
        </w:rPr>
      </w:pPr>
    </w:p>
    <w:p w:rsidR="00870866" w:rsidRDefault="00870866" w:rsidP="00614CB8">
      <w:pPr>
        <w:autoSpaceDE w:val="0"/>
        <w:autoSpaceDN w:val="0"/>
        <w:adjustRightInd w:val="0"/>
        <w:spacing w:line="360" w:lineRule="auto"/>
        <w:jc w:val="both"/>
        <w:rPr>
          <w:sz w:val="24"/>
        </w:rPr>
      </w:pPr>
    </w:p>
    <w:p w:rsidR="00870866" w:rsidRDefault="00870866" w:rsidP="00614CB8">
      <w:pPr>
        <w:autoSpaceDE w:val="0"/>
        <w:autoSpaceDN w:val="0"/>
        <w:adjustRightInd w:val="0"/>
        <w:spacing w:line="360" w:lineRule="auto"/>
        <w:jc w:val="both"/>
        <w:rPr>
          <w:sz w:val="24"/>
        </w:rPr>
      </w:pPr>
    </w:p>
    <w:p w:rsidR="00870866" w:rsidRDefault="00870866" w:rsidP="00614CB8">
      <w:pPr>
        <w:autoSpaceDE w:val="0"/>
        <w:autoSpaceDN w:val="0"/>
        <w:adjustRightInd w:val="0"/>
        <w:spacing w:line="360" w:lineRule="auto"/>
        <w:jc w:val="both"/>
        <w:rPr>
          <w:sz w:val="24"/>
        </w:rPr>
      </w:pPr>
    </w:p>
    <w:p w:rsidR="00870866" w:rsidRDefault="00870866" w:rsidP="00614CB8">
      <w:pPr>
        <w:autoSpaceDE w:val="0"/>
        <w:autoSpaceDN w:val="0"/>
        <w:adjustRightInd w:val="0"/>
        <w:spacing w:line="360" w:lineRule="auto"/>
        <w:jc w:val="both"/>
        <w:rPr>
          <w:sz w:val="24"/>
        </w:rPr>
      </w:pPr>
    </w:p>
    <w:p w:rsidR="00870866" w:rsidRDefault="00870866" w:rsidP="00614CB8">
      <w:pPr>
        <w:autoSpaceDE w:val="0"/>
        <w:autoSpaceDN w:val="0"/>
        <w:adjustRightInd w:val="0"/>
        <w:spacing w:line="360" w:lineRule="auto"/>
        <w:jc w:val="both"/>
        <w:rPr>
          <w:sz w:val="24"/>
        </w:rPr>
      </w:pPr>
    </w:p>
    <w:p w:rsidR="00870866" w:rsidRDefault="00870866" w:rsidP="00614CB8">
      <w:pPr>
        <w:autoSpaceDE w:val="0"/>
        <w:autoSpaceDN w:val="0"/>
        <w:adjustRightInd w:val="0"/>
        <w:spacing w:line="360" w:lineRule="auto"/>
        <w:jc w:val="both"/>
        <w:rPr>
          <w:sz w:val="24"/>
        </w:rPr>
      </w:pPr>
    </w:p>
    <w:p w:rsidR="00E27415" w:rsidRDefault="00E27415" w:rsidP="00614CB8">
      <w:pPr>
        <w:autoSpaceDE w:val="0"/>
        <w:autoSpaceDN w:val="0"/>
        <w:adjustRightInd w:val="0"/>
        <w:spacing w:line="360" w:lineRule="auto"/>
        <w:jc w:val="both"/>
        <w:rPr>
          <w:sz w:val="24"/>
        </w:rPr>
      </w:pPr>
    </w:p>
    <w:p w:rsidR="00E27415" w:rsidRDefault="00E27415" w:rsidP="00614CB8">
      <w:pPr>
        <w:autoSpaceDE w:val="0"/>
        <w:autoSpaceDN w:val="0"/>
        <w:adjustRightInd w:val="0"/>
        <w:spacing w:line="360" w:lineRule="auto"/>
        <w:jc w:val="both"/>
        <w:rPr>
          <w:sz w:val="24"/>
        </w:rPr>
      </w:pPr>
    </w:p>
    <w:p w:rsidR="00E27415" w:rsidRDefault="00E27415" w:rsidP="00614CB8">
      <w:pPr>
        <w:autoSpaceDE w:val="0"/>
        <w:autoSpaceDN w:val="0"/>
        <w:adjustRightInd w:val="0"/>
        <w:spacing w:line="360" w:lineRule="auto"/>
        <w:jc w:val="both"/>
        <w:rPr>
          <w:sz w:val="24"/>
        </w:rPr>
      </w:pPr>
    </w:p>
    <w:p w:rsidR="00E27415" w:rsidRDefault="00E27415" w:rsidP="00614CB8">
      <w:pPr>
        <w:autoSpaceDE w:val="0"/>
        <w:autoSpaceDN w:val="0"/>
        <w:adjustRightInd w:val="0"/>
        <w:spacing w:line="360" w:lineRule="auto"/>
        <w:jc w:val="both"/>
        <w:rPr>
          <w:sz w:val="24"/>
        </w:rPr>
      </w:pPr>
    </w:p>
    <w:p w:rsidR="003D013D" w:rsidRPr="005B6B56" w:rsidRDefault="00014243" w:rsidP="00870866">
      <w:pPr>
        <w:autoSpaceDE w:val="0"/>
        <w:autoSpaceDN w:val="0"/>
        <w:adjustRightInd w:val="0"/>
        <w:spacing w:line="360" w:lineRule="auto"/>
        <w:ind w:firstLine="708"/>
        <w:jc w:val="both"/>
        <w:rPr>
          <w:rFonts w:cs="NewtonC"/>
          <w:color w:val="000000"/>
          <w:sz w:val="24"/>
        </w:rPr>
      </w:pPr>
      <w:proofErr w:type="gramStart"/>
      <w:r w:rsidRPr="005B6B56">
        <w:rPr>
          <w:rFonts w:cs="NewtonC"/>
          <w:color w:val="000000"/>
          <w:sz w:val="24"/>
        </w:rPr>
        <w:lastRenderedPageBreak/>
        <w:t>Настоящие клинические рекомендации разработаны группой российских специалистов,  диетологов, нутрициологов и психофизиологов,  занимающихся лечением и реабилитацией пациентов с хроническими неинфекционными заболеваниями</w:t>
      </w:r>
      <w:r w:rsidR="00C354F8" w:rsidRPr="005B6B56">
        <w:rPr>
          <w:rFonts w:cs="NewtonC"/>
          <w:color w:val="000000"/>
          <w:sz w:val="24"/>
        </w:rPr>
        <w:t xml:space="preserve"> (ХНИЗ)</w:t>
      </w:r>
      <w:r w:rsidRPr="005B6B56">
        <w:rPr>
          <w:rFonts w:cs="NewtonC"/>
          <w:color w:val="000000"/>
          <w:sz w:val="24"/>
        </w:rPr>
        <w:t>: атеросклерозом,</w:t>
      </w:r>
      <w:r w:rsidR="008E154D" w:rsidRPr="005B6B56">
        <w:rPr>
          <w:rFonts w:cs="Helvetica"/>
          <w:sz w:val="24"/>
        </w:rPr>
        <w:t xml:space="preserve"> </w:t>
      </w:r>
      <w:r w:rsidR="003D013D" w:rsidRPr="005B6B56">
        <w:rPr>
          <w:rFonts w:cs="Helvetica"/>
          <w:sz w:val="24"/>
        </w:rPr>
        <w:t>артериальной гипертензией</w:t>
      </w:r>
      <w:r w:rsidR="005428D5" w:rsidRPr="005B6B56">
        <w:rPr>
          <w:rFonts w:cs="Helvetica"/>
          <w:sz w:val="24"/>
        </w:rPr>
        <w:t xml:space="preserve">, </w:t>
      </w:r>
      <w:r w:rsidR="003D013D" w:rsidRPr="005B6B56">
        <w:rPr>
          <w:rFonts w:cs="Helvetica"/>
          <w:sz w:val="24"/>
        </w:rPr>
        <w:t>инсулин независимым сахарным</w:t>
      </w:r>
      <w:r w:rsidR="008E154D" w:rsidRPr="005B6B56">
        <w:rPr>
          <w:rFonts w:cs="Helvetica"/>
          <w:sz w:val="24"/>
        </w:rPr>
        <w:t xml:space="preserve"> диабет</w:t>
      </w:r>
      <w:r w:rsidR="003D013D" w:rsidRPr="005B6B56">
        <w:rPr>
          <w:rFonts w:cs="Helvetica"/>
          <w:sz w:val="24"/>
        </w:rPr>
        <w:t xml:space="preserve">ом, </w:t>
      </w:r>
      <w:r w:rsidR="008E154D" w:rsidRPr="005B6B56">
        <w:rPr>
          <w:rFonts w:cs="Helvetica"/>
          <w:sz w:val="24"/>
        </w:rPr>
        <w:t xml:space="preserve"> ожирение</w:t>
      </w:r>
      <w:r w:rsidR="003D013D" w:rsidRPr="005B6B56">
        <w:rPr>
          <w:rFonts w:cs="Helvetica"/>
          <w:sz w:val="24"/>
        </w:rPr>
        <w:t>м</w:t>
      </w:r>
      <w:r w:rsidR="008E154D" w:rsidRPr="005B6B56">
        <w:rPr>
          <w:rFonts w:cs="Helvetica"/>
          <w:sz w:val="24"/>
        </w:rPr>
        <w:t xml:space="preserve">, </w:t>
      </w:r>
      <w:r w:rsidR="003D013D" w:rsidRPr="005B6B56">
        <w:rPr>
          <w:rFonts w:cs="Helvetica"/>
          <w:sz w:val="24"/>
        </w:rPr>
        <w:t xml:space="preserve">метаболической иммунодепрессией, </w:t>
      </w:r>
      <w:r w:rsidR="008E154D" w:rsidRPr="005B6B56">
        <w:rPr>
          <w:rFonts w:cs="Helvetica"/>
          <w:sz w:val="24"/>
        </w:rPr>
        <w:t>остеопороз</w:t>
      </w:r>
      <w:r w:rsidR="003D013D" w:rsidRPr="005B6B56">
        <w:rPr>
          <w:rFonts w:cs="Helvetica"/>
          <w:sz w:val="24"/>
        </w:rPr>
        <w:t>ом</w:t>
      </w:r>
      <w:r w:rsidR="008E154D" w:rsidRPr="005B6B56">
        <w:rPr>
          <w:rFonts w:cs="Helvetica"/>
          <w:sz w:val="24"/>
        </w:rPr>
        <w:t xml:space="preserve">, </w:t>
      </w:r>
      <w:r w:rsidR="003D013D" w:rsidRPr="005B6B56">
        <w:rPr>
          <w:rFonts w:cs="Helvetica"/>
          <w:sz w:val="24"/>
        </w:rPr>
        <w:t>желчнокаменной и мочекаменной болезнью, железодефицитной анемией</w:t>
      </w:r>
      <w:r w:rsidR="009B2F6A" w:rsidRPr="005B6B56">
        <w:rPr>
          <w:rFonts w:cs="Helvetica"/>
          <w:sz w:val="24"/>
        </w:rPr>
        <w:t xml:space="preserve">, </w:t>
      </w:r>
      <w:r w:rsidR="009B2F6A" w:rsidRPr="005B6B56">
        <w:rPr>
          <w:rFonts w:cs="NewtonC"/>
          <w:color w:val="000000"/>
          <w:sz w:val="24"/>
        </w:rPr>
        <w:t>а</w:t>
      </w:r>
      <w:r w:rsidR="003D013D" w:rsidRPr="005B6B56">
        <w:rPr>
          <w:rFonts w:cs="NewtonC"/>
          <w:color w:val="000000"/>
          <w:sz w:val="24"/>
        </w:rPr>
        <w:t>утоиммунными заболеваниями, онкологической патологией</w:t>
      </w:r>
      <w:r w:rsidR="009B2F6A" w:rsidRPr="005B6B56">
        <w:rPr>
          <w:rFonts w:cs="NewtonC"/>
          <w:color w:val="000000"/>
          <w:sz w:val="24"/>
        </w:rPr>
        <w:t xml:space="preserve">, </w:t>
      </w:r>
      <w:r w:rsidR="003D013D" w:rsidRPr="005B6B56">
        <w:rPr>
          <w:rFonts w:cs="NewtonC"/>
          <w:color w:val="000000"/>
          <w:sz w:val="24"/>
        </w:rPr>
        <w:t xml:space="preserve"> </w:t>
      </w:r>
      <w:r w:rsidR="009B2F6A" w:rsidRPr="005B6B56">
        <w:rPr>
          <w:rFonts w:cs="Helvetica"/>
          <w:sz w:val="24"/>
        </w:rPr>
        <w:t xml:space="preserve">а также </w:t>
      </w:r>
      <w:r w:rsidR="00C354F8" w:rsidRPr="005B6B56">
        <w:rPr>
          <w:rFonts w:cs="NewtonC"/>
          <w:color w:val="000000"/>
          <w:sz w:val="24"/>
        </w:rPr>
        <w:t>диагностированными</w:t>
      </w:r>
      <w:r w:rsidR="00C354F8" w:rsidRPr="005B6B56">
        <w:rPr>
          <w:rFonts w:cs="Helvetica"/>
          <w:sz w:val="24"/>
        </w:rPr>
        <w:t xml:space="preserve"> </w:t>
      </w:r>
      <w:r w:rsidR="00C354F8" w:rsidRPr="005B6B56">
        <w:rPr>
          <w:rFonts w:cs="NewtonC"/>
          <w:color w:val="000000"/>
          <w:sz w:val="24"/>
        </w:rPr>
        <w:t xml:space="preserve">коморбидными </w:t>
      </w:r>
      <w:r w:rsidR="009B2F6A" w:rsidRPr="005B6B56">
        <w:rPr>
          <w:rFonts w:cs="NewtonC"/>
          <w:color w:val="000000"/>
          <w:sz w:val="24"/>
        </w:rPr>
        <w:t>синдромами</w:t>
      </w:r>
      <w:r w:rsidR="00C354F8" w:rsidRPr="005B6B56">
        <w:rPr>
          <w:rFonts w:cs="NewtonC"/>
          <w:color w:val="000000"/>
          <w:sz w:val="24"/>
        </w:rPr>
        <w:t>, когда у одного пациента выявляются симтомокомплексы, характерные для различных ХНИЗ, что может значительно</w:t>
      </w:r>
      <w:proofErr w:type="gramEnd"/>
      <w:r w:rsidR="00C354F8" w:rsidRPr="005B6B56">
        <w:rPr>
          <w:rFonts w:cs="NewtonC"/>
          <w:color w:val="000000"/>
          <w:sz w:val="24"/>
        </w:rPr>
        <w:t xml:space="preserve"> осложнять создание персонифицированных реабилитационных программ и прогноз терапевтических вмешательств.  </w:t>
      </w:r>
    </w:p>
    <w:p w:rsidR="00014243" w:rsidRPr="005B6B56" w:rsidRDefault="003D013D" w:rsidP="00614CB8">
      <w:pPr>
        <w:autoSpaceDE w:val="0"/>
        <w:autoSpaceDN w:val="0"/>
        <w:adjustRightInd w:val="0"/>
        <w:spacing w:line="360" w:lineRule="auto"/>
        <w:ind w:firstLine="708"/>
        <w:jc w:val="both"/>
        <w:rPr>
          <w:rFonts w:cs="NewtonC"/>
          <w:color w:val="000000"/>
          <w:sz w:val="24"/>
        </w:rPr>
      </w:pPr>
      <w:r w:rsidRPr="005B6B56">
        <w:rPr>
          <w:rFonts w:cs="NewtonC"/>
          <w:color w:val="000000"/>
          <w:sz w:val="24"/>
        </w:rPr>
        <w:t xml:space="preserve"> </w:t>
      </w:r>
      <w:r w:rsidR="00014243" w:rsidRPr="005B6B56">
        <w:rPr>
          <w:rFonts w:cs="NewtonC"/>
          <w:color w:val="000000"/>
          <w:sz w:val="24"/>
        </w:rPr>
        <w:t>В состав Согласительной комиссии вошли представители различных лечебных и научно-исследовательских учреждений Российской Федерации.</w:t>
      </w:r>
    </w:p>
    <w:p w:rsidR="00014243" w:rsidRPr="005B6B56" w:rsidRDefault="00014243" w:rsidP="00614CB8">
      <w:pPr>
        <w:autoSpaceDE w:val="0"/>
        <w:autoSpaceDN w:val="0"/>
        <w:adjustRightInd w:val="0"/>
        <w:spacing w:line="360" w:lineRule="auto"/>
        <w:ind w:firstLine="708"/>
        <w:jc w:val="both"/>
        <w:rPr>
          <w:rFonts w:cs="NewtonC"/>
          <w:color w:val="000000"/>
          <w:sz w:val="24"/>
        </w:rPr>
      </w:pPr>
      <w:r w:rsidRPr="005B6B56">
        <w:rPr>
          <w:rFonts w:cs="NewtonC"/>
          <w:color w:val="000000"/>
          <w:sz w:val="24"/>
        </w:rPr>
        <w:t>Каждый раздел рекомендаций основан на данных научной литературы, проанализированных экспертами с позиций доказательной медицины. Вся представленная в Клинических рекомендациях информация оценивалась в соответствии с общепринятыми уровнями доказательности.</w:t>
      </w:r>
    </w:p>
    <w:p w:rsidR="00014243" w:rsidRPr="005B6B56" w:rsidRDefault="00014243" w:rsidP="00614CB8">
      <w:pPr>
        <w:autoSpaceDE w:val="0"/>
        <w:autoSpaceDN w:val="0"/>
        <w:adjustRightInd w:val="0"/>
        <w:spacing w:line="360" w:lineRule="auto"/>
        <w:jc w:val="both"/>
        <w:rPr>
          <w:rFonts w:cs="NewtonC"/>
          <w:color w:val="000000"/>
          <w:sz w:val="24"/>
        </w:rPr>
      </w:pPr>
      <w:r w:rsidRPr="005B6B56">
        <w:rPr>
          <w:rFonts w:cs="NewtonC"/>
          <w:color w:val="000000"/>
          <w:sz w:val="24"/>
        </w:rPr>
        <w:t>Уровни доказательности, принятые при разработке данных рекомендаций</w:t>
      </w:r>
    </w:p>
    <w:p w:rsidR="008D3133" w:rsidRPr="005B6B56" w:rsidRDefault="008D3133" w:rsidP="00614CB8">
      <w:pPr>
        <w:autoSpaceDE w:val="0"/>
        <w:autoSpaceDN w:val="0"/>
        <w:adjustRightInd w:val="0"/>
        <w:spacing w:line="360" w:lineRule="auto"/>
        <w:jc w:val="both"/>
        <w:rPr>
          <w:rFonts w:cs="NewtonC"/>
          <w:color w:val="000000"/>
          <w:sz w:val="24"/>
          <w:szCs w:val="32"/>
        </w:rPr>
      </w:pPr>
      <w:r w:rsidRPr="005B6B56">
        <w:rPr>
          <w:sz w:val="24"/>
        </w:rPr>
        <w:tab/>
      </w:r>
      <w:r w:rsidRPr="005B6B56">
        <w:rPr>
          <w:rFonts w:cs="NewtonC"/>
          <w:color w:val="000000"/>
          <w:sz w:val="24"/>
          <w:szCs w:val="32"/>
        </w:rPr>
        <w:t>А Метаанализ или систематический обзор рандомизированных контролируемых клинических исследований (РКИ),</w:t>
      </w:r>
      <w:r w:rsidR="001030C8" w:rsidRPr="005B6B56">
        <w:rPr>
          <w:rFonts w:cs="NewtonC"/>
          <w:color w:val="000000"/>
          <w:sz w:val="24"/>
          <w:szCs w:val="32"/>
        </w:rPr>
        <w:t xml:space="preserve"> </w:t>
      </w:r>
      <w:proofErr w:type="gramStart"/>
      <w:r w:rsidRPr="005B6B56">
        <w:rPr>
          <w:rFonts w:cs="NewtonC"/>
          <w:color w:val="000000"/>
          <w:sz w:val="24"/>
          <w:szCs w:val="32"/>
        </w:rPr>
        <w:t>крупные</w:t>
      </w:r>
      <w:proofErr w:type="gramEnd"/>
      <w:r w:rsidRPr="005B6B56">
        <w:rPr>
          <w:rFonts w:cs="NewtonC"/>
          <w:color w:val="000000"/>
          <w:sz w:val="24"/>
          <w:szCs w:val="32"/>
        </w:rPr>
        <w:t xml:space="preserve"> РКИ с большой статистической мощностью</w:t>
      </w:r>
    </w:p>
    <w:p w:rsidR="008D3133" w:rsidRPr="005B6B56" w:rsidRDefault="008D3133" w:rsidP="00614CB8">
      <w:pPr>
        <w:autoSpaceDE w:val="0"/>
        <w:autoSpaceDN w:val="0"/>
        <w:adjustRightInd w:val="0"/>
        <w:spacing w:line="360" w:lineRule="auto"/>
        <w:ind w:firstLine="708"/>
        <w:jc w:val="both"/>
        <w:rPr>
          <w:rFonts w:cs="NewtonC"/>
          <w:color w:val="000000"/>
          <w:sz w:val="24"/>
          <w:szCs w:val="32"/>
        </w:rPr>
      </w:pPr>
      <w:r w:rsidRPr="005B6B56">
        <w:rPr>
          <w:rFonts w:cs="NewtonC"/>
          <w:color w:val="000000"/>
          <w:sz w:val="24"/>
          <w:szCs w:val="32"/>
        </w:rPr>
        <w:t>В Проспективные контролируемые исследования, систематические обзоры когортных исследований, крупные когортные исследования или исследования случай-контроль</w:t>
      </w:r>
    </w:p>
    <w:p w:rsidR="008D3133" w:rsidRPr="005B6B56" w:rsidRDefault="008D3133" w:rsidP="00614CB8">
      <w:pPr>
        <w:autoSpaceDE w:val="0"/>
        <w:autoSpaceDN w:val="0"/>
        <w:adjustRightInd w:val="0"/>
        <w:spacing w:line="360" w:lineRule="auto"/>
        <w:ind w:firstLine="708"/>
        <w:jc w:val="both"/>
        <w:rPr>
          <w:rFonts w:cs="NewtonC"/>
          <w:color w:val="000000"/>
          <w:sz w:val="24"/>
          <w:szCs w:val="32"/>
        </w:rPr>
      </w:pPr>
      <w:r w:rsidRPr="005B6B56">
        <w:rPr>
          <w:rFonts w:cs="NewtonC"/>
          <w:color w:val="000000"/>
          <w:sz w:val="24"/>
          <w:szCs w:val="32"/>
        </w:rPr>
        <w:t>С Когортные исследования, исследования случай-контроль, ретроспективные или обсервационные исследования</w:t>
      </w:r>
    </w:p>
    <w:p w:rsidR="008D3133" w:rsidRPr="005B6B56" w:rsidRDefault="008D3133" w:rsidP="00614CB8">
      <w:pPr>
        <w:autoSpaceDE w:val="0"/>
        <w:autoSpaceDN w:val="0"/>
        <w:adjustRightInd w:val="0"/>
        <w:spacing w:line="360" w:lineRule="auto"/>
        <w:ind w:firstLine="708"/>
        <w:jc w:val="both"/>
        <w:rPr>
          <w:rFonts w:cs="NewtonC"/>
          <w:color w:val="000000"/>
          <w:sz w:val="24"/>
          <w:szCs w:val="32"/>
        </w:rPr>
      </w:pPr>
      <w:r w:rsidRPr="005B6B56">
        <w:rPr>
          <w:rFonts w:cs="NewtonC"/>
          <w:color w:val="000000"/>
          <w:sz w:val="24"/>
          <w:szCs w:val="32"/>
        </w:rPr>
        <w:t>D Описания серии случаев, мнения экспертов, неконтролируемые исследования</w:t>
      </w:r>
      <w:r w:rsidR="00C53AFF">
        <w:rPr>
          <w:rFonts w:cs="NewtonC"/>
          <w:color w:val="000000"/>
          <w:sz w:val="24"/>
          <w:szCs w:val="32"/>
        </w:rPr>
        <w:t xml:space="preserve"> </w:t>
      </w:r>
    </w:p>
    <w:p w:rsidR="00B473C4" w:rsidRPr="005B6B56" w:rsidRDefault="00B473C4" w:rsidP="00614CB8">
      <w:pPr>
        <w:autoSpaceDE w:val="0"/>
        <w:autoSpaceDN w:val="0"/>
        <w:adjustRightInd w:val="0"/>
        <w:spacing w:line="360" w:lineRule="auto"/>
        <w:ind w:firstLine="708"/>
        <w:jc w:val="both"/>
        <w:rPr>
          <w:rFonts w:cs="NewtonC"/>
          <w:color w:val="000000"/>
          <w:sz w:val="24"/>
          <w:szCs w:val="32"/>
        </w:rPr>
      </w:pPr>
      <w:r w:rsidRPr="005B6B56">
        <w:rPr>
          <w:rFonts w:cs="NewtonC"/>
          <w:color w:val="000000"/>
          <w:sz w:val="24"/>
          <w:szCs w:val="32"/>
        </w:rPr>
        <w:t>Методы, используемые для анализа доказательств:</w:t>
      </w:r>
    </w:p>
    <w:p w:rsidR="00B473C4" w:rsidRPr="005B6B56" w:rsidRDefault="00B473C4" w:rsidP="00614CB8">
      <w:pPr>
        <w:pStyle w:val="a8"/>
        <w:numPr>
          <w:ilvl w:val="0"/>
          <w:numId w:val="40"/>
        </w:numPr>
        <w:autoSpaceDE w:val="0"/>
        <w:autoSpaceDN w:val="0"/>
        <w:adjustRightInd w:val="0"/>
        <w:spacing w:line="360" w:lineRule="auto"/>
        <w:ind w:left="1066" w:hanging="357"/>
        <w:jc w:val="both"/>
        <w:rPr>
          <w:rFonts w:ascii="Times New Roman" w:hAnsi="Times New Roman" w:cs="NewtonC"/>
          <w:color w:val="000000"/>
          <w:sz w:val="24"/>
          <w:szCs w:val="32"/>
        </w:rPr>
      </w:pPr>
      <w:r w:rsidRPr="005B6B56">
        <w:rPr>
          <w:rFonts w:ascii="Times New Roman" w:hAnsi="Times New Roman" w:cs="NewtonC"/>
          <w:color w:val="000000"/>
          <w:sz w:val="24"/>
          <w:szCs w:val="32"/>
        </w:rPr>
        <w:t>Обзоры опубликованных метаанализов</w:t>
      </w:r>
      <w:r w:rsidR="00C53AFF">
        <w:rPr>
          <w:rFonts w:ascii="Times New Roman" w:hAnsi="Times New Roman" w:cs="NewtonC"/>
          <w:color w:val="000000"/>
          <w:sz w:val="24"/>
          <w:szCs w:val="32"/>
        </w:rPr>
        <w:t xml:space="preserve"> (А)</w:t>
      </w:r>
      <w:r w:rsidRPr="005B6B56">
        <w:rPr>
          <w:rFonts w:ascii="Times New Roman" w:hAnsi="Times New Roman" w:cs="NewtonC"/>
          <w:color w:val="000000"/>
          <w:sz w:val="24"/>
          <w:szCs w:val="32"/>
        </w:rPr>
        <w:t>;</w:t>
      </w:r>
      <w:r w:rsidR="00C53AFF">
        <w:rPr>
          <w:rFonts w:ascii="Times New Roman" w:hAnsi="Times New Roman" w:cs="NewtonC"/>
          <w:color w:val="000000"/>
          <w:sz w:val="24"/>
          <w:szCs w:val="32"/>
        </w:rPr>
        <w:t xml:space="preserve"> проспективных контролируемых и когортных исследований (В), когортных исследований и исследований случай-контроль</w:t>
      </w:r>
      <w:r w:rsidR="00E82185">
        <w:rPr>
          <w:rFonts w:ascii="Times New Roman" w:hAnsi="Times New Roman" w:cs="NewtonC"/>
          <w:color w:val="000000"/>
          <w:sz w:val="24"/>
          <w:szCs w:val="32"/>
        </w:rPr>
        <w:t xml:space="preserve"> (С)</w:t>
      </w:r>
    </w:p>
    <w:p w:rsidR="008D3133" w:rsidRPr="005B6B56" w:rsidRDefault="008D3133" w:rsidP="002334BC">
      <w:pPr>
        <w:autoSpaceDE w:val="0"/>
        <w:autoSpaceDN w:val="0"/>
        <w:adjustRightInd w:val="0"/>
        <w:spacing w:line="360" w:lineRule="auto"/>
        <w:jc w:val="both"/>
        <w:rPr>
          <w:rFonts w:cs="NewtonC"/>
          <w:color w:val="000000"/>
          <w:sz w:val="24"/>
          <w:szCs w:val="32"/>
        </w:rPr>
      </w:pPr>
      <w:r w:rsidRPr="005B6B56">
        <w:rPr>
          <w:sz w:val="24"/>
        </w:rPr>
        <w:tab/>
      </w:r>
      <w:r w:rsidRPr="005B6B56">
        <w:rPr>
          <w:rFonts w:cs="NewtonC"/>
          <w:color w:val="000000"/>
          <w:sz w:val="24"/>
          <w:szCs w:val="32"/>
        </w:rPr>
        <w:t xml:space="preserve">В настоящее время в </w:t>
      </w:r>
      <w:r w:rsidR="009B2F6A" w:rsidRPr="005B6B56">
        <w:rPr>
          <w:rFonts w:cs="NewtonC"/>
          <w:color w:val="000000"/>
          <w:sz w:val="24"/>
          <w:szCs w:val="32"/>
        </w:rPr>
        <w:t>российском здраво</w:t>
      </w:r>
      <w:r w:rsidRPr="005B6B56">
        <w:rPr>
          <w:rFonts w:cs="NewtonC"/>
          <w:color w:val="000000"/>
          <w:sz w:val="24"/>
          <w:szCs w:val="32"/>
        </w:rPr>
        <w:t xml:space="preserve">охранении </w:t>
      </w:r>
      <w:r w:rsidR="009B2F6A" w:rsidRPr="005B6B56">
        <w:rPr>
          <w:rFonts w:cs="NewtonC"/>
          <w:color w:val="000000"/>
          <w:sz w:val="24"/>
          <w:szCs w:val="32"/>
        </w:rPr>
        <w:t xml:space="preserve">нет </w:t>
      </w:r>
      <w:r w:rsidRPr="005B6B56">
        <w:rPr>
          <w:rFonts w:cs="NewtonC"/>
          <w:color w:val="000000"/>
          <w:sz w:val="24"/>
          <w:szCs w:val="32"/>
        </w:rPr>
        <w:t xml:space="preserve">единого подхода к лечению </w:t>
      </w:r>
      <w:r w:rsidR="009B2F6A" w:rsidRPr="005B6B56">
        <w:rPr>
          <w:rFonts w:cs="NewtonC"/>
          <w:color w:val="000000"/>
          <w:sz w:val="24"/>
          <w:szCs w:val="32"/>
        </w:rPr>
        <w:t xml:space="preserve">данной группы заболеваний, в том числе адекватной оценки и состава </w:t>
      </w:r>
      <w:r w:rsidR="002334BC" w:rsidRPr="005B6B56">
        <w:rPr>
          <w:rFonts w:cs="NewtonC"/>
          <w:color w:val="000000"/>
          <w:sz w:val="24"/>
          <w:szCs w:val="32"/>
        </w:rPr>
        <w:t>нутрициологических составляющих</w:t>
      </w:r>
      <w:r w:rsidR="009B2F6A" w:rsidRPr="005B6B56">
        <w:rPr>
          <w:rFonts w:cs="NewtonC"/>
          <w:color w:val="000000"/>
          <w:sz w:val="24"/>
          <w:szCs w:val="32"/>
        </w:rPr>
        <w:t xml:space="preserve"> в комплексных, этапных </w:t>
      </w:r>
      <w:r w:rsidR="002334BC" w:rsidRPr="005B6B56">
        <w:rPr>
          <w:rFonts w:cs="NewtonC"/>
          <w:color w:val="000000"/>
          <w:sz w:val="24"/>
          <w:szCs w:val="32"/>
        </w:rPr>
        <w:t>реабилитационных</w:t>
      </w:r>
      <w:r w:rsidR="002334BC">
        <w:rPr>
          <w:rFonts w:cs="NewtonC"/>
          <w:color w:val="000000"/>
          <w:sz w:val="24"/>
          <w:szCs w:val="32"/>
        </w:rPr>
        <w:t xml:space="preserve"> и профилактических программах</w:t>
      </w:r>
      <w:r w:rsidR="009B2F6A" w:rsidRPr="005B6B56">
        <w:rPr>
          <w:rFonts w:cs="NewtonC"/>
          <w:color w:val="000000"/>
          <w:sz w:val="24"/>
          <w:szCs w:val="32"/>
        </w:rPr>
        <w:t xml:space="preserve"> </w:t>
      </w:r>
      <w:r w:rsidR="002334BC">
        <w:rPr>
          <w:rFonts w:cs="NewtonC"/>
          <w:color w:val="000000"/>
          <w:sz w:val="24"/>
          <w:szCs w:val="32"/>
        </w:rPr>
        <w:t>м</w:t>
      </w:r>
      <w:r w:rsidRPr="005B6B56">
        <w:rPr>
          <w:rFonts w:cs="NewtonC"/>
          <w:color w:val="000000"/>
          <w:sz w:val="24"/>
          <w:szCs w:val="32"/>
        </w:rPr>
        <w:t>орбидного ожирения, тогда как уже существуют</w:t>
      </w:r>
      <w:r w:rsidR="00C354F8" w:rsidRPr="005B6B56">
        <w:rPr>
          <w:rFonts w:cs="NewtonC"/>
          <w:color w:val="000000"/>
          <w:sz w:val="24"/>
          <w:szCs w:val="32"/>
        </w:rPr>
        <w:t xml:space="preserve"> </w:t>
      </w:r>
      <w:r w:rsidRPr="005B6B56">
        <w:rPr>
          <w:rFonts w:cs="NewtonC"/>
          <w:color w:val="000000"/>
          <w:sz w:val="24"/>
          <w:szCs w:val="32"/>
        </w:rPr>
        <w:lastRenderedPageBreak/>
        <w:t>зарубежные клинические рекомендации, положения которых охватывают различные аспекты этой мультидисциплинарной</w:t>
      </w:r>
      <w:r w:rsidR="00C354F8" w:rsidRPr="005B6B56">
        <w:rPr>
          <w:rFonts w:cs="NewtonC"/>
          <w:color w:val="000000"/>
          <w:sz w:val="24"/>
          <w:szCs w:val="32"/>
        </w:rPr>
        <w:t xml:space="preserve"> </w:t>
      </w:r>
      <w:r w:rsidRPr="005B6B56">
        <w:rPr>
          <w:rFonts w:cs="NewtonC"/>
          <w:color w:val="000000"/>
          <w:sz w:val="24"/>
          <w:szCs w:val="32"/>
        </w:rPr>
        <w:t>проблемы.</w:t>
      </w:r>
    </w:p>
    <w:p w:rsidR="00413AD0" w:rsidRDefault="008D3133" w:rsidP="002334BC">
      <w:pPr>
        <w:autoSpaceDE w:val="0"/>
        <w:autoSpaceDN w:val="0"/>
        <w:adjustRightInd w:val="0"/>
        <w:spacing w:line="360" w:lineRule="auto"/>
        <w:ind w:firstLine="708"/>
        <w:jc w:val="both"/>
        <w:rPr>
          <w:rFonts w:cs="NewtonC"/>
          <w:color w:val="000000"/>
          <w:sz w:val="24"/>
          <w:szCs w:val="32"/>
        </w:rPr>
      </w:pPr>
      <w:r w:rsidRPr="005B6B56">
        <w:rPr>
          <w:rFonts w:cs="NewtonC"/>
          <w:color w:val="000000"/>
          <w:sz w:val="24"/>
          <w:szCs w:val="32"/>
        </w:rPr>
        <w:t>Представленные клиничес</w:t>
      </w:r>
      <w:r w:rsidR="0056746A">
        <w:rPr>
          <w:rFonts w:cs="NewtonC"/>
          <w:color w:val="000000"/>
          <w:sz w:val="24"/>
          <w:szCs w:val="32"/>
        </w:rPr>
        <w:t xml:space="preserve">кие рекомендации </w:t>
      </w:r>
      <w:r w:rsidR="002334BC">
        <w:rPr>
          <w:rFonts w:cs="NewtonC"/>
          <w:color w:val="000000"/>
          <w:sz w:val="24"/>
          <w:szCs w:val="32"/>
        </w:rPr>
        <w:t xml:space="preserve">являются </w:t>
      </w:r>
      <w:r w:rsidR="002334BC" w:rsidRPr="005B6B56">
        <w:rPr>
          <w:rFonts w:cs="NewtonC"/>
          <w:color w:val="000000"/>
          <w:sz w:val="24"/>
          <w:szCs w:val="32"/>
        </w:rPr>
        <w:t>попыткой</w:t>
      </w:r>
      <w:r w:rsidRPr="005B6B56">
        <w:rPr>
          <w:rFonts w:cs="NewtonC"/>
          <w:color w:val="000000"/>
          <w:sz w:val="24"/>
          <w:szCs w:val="32"/>
        </w:rPr>
        <w:t xml:space="preserve"> </w:t>
      </w:r>
      <w:r w:rsidR="002334BC">
        <w:rPr>
          <w:rFonts w:cs="NewtonC"/>
          <w:color w:val="000000"/>
          <w:sz w:val="24"/>
          <w:szCs w:val="32"/>
        </w:rPr>
        <w:t>с</w:t>
      </w:r>
      <w:r w:rsidRPr="005B6B56">
        <w:rPr>
          <w:rFonts w:cs="NewtonC"/>
          <w:color w:val="000000"/>
          <w:sz w:val="24"/>
          <w:szCs w:val="32"/>
        </w:rPr>
        <w:t>истематизировать наиболее значимые аспекты</w:t>
      </w:r>
      <w:r w:rsidR="00C354F8" w:rsidRPr="005B6B56">
        <w:rPr>
          <w:rFonts w:cs="NewtonC"/>
          <w:color w:val="000000"/>
          <w:sz w:val="24"/>
          <w:szCs w:val="32"/>
        </w:rPr>
        <w:t xml:space="preserve"> прим</w:t>
      </w:r>
      <w:r w:rsidR="0056746A">
        <w:rPr>
          <w:rFonts w:cs="NewtonC"/>
          <w:color w:val="000000"/>
          <w:sz w:val="24"/>
          <w:szCs w:val="32"/>
        </w:rPr>
        <w:t>енения лечебно</w:t>
      </w:r>
      <w:r w:rsidR="002334BC">
        <w:rPr>
          <w:rFonts w:cs="NewtonC"/>
          <w:color w:val="000000"/>
          <w:sz w:val="24"/>
          <w:szCs w:val="32"/>
        </w:rPr>
        <w:t>-</w:t>
      </w:r>
      <w:r w:rsidR="0056746A">
        <w:rPr>
          <w:rFonts w:cs="NewtonC"/>
          <w:color w:val="000000"/>
          <w:sz w:val="24"/>
          <w:szCs w:val="32"/>
        </w:rPr>
        <w:t xml:space="preserve">профилактических </w:t>
      </w:r>
      <w:r w:rsidR="002334BC">
        <w:rPr>
          <w:rFonts w:cs="NewtonC"/>
          <w:color w:val="000000"/>
          <w:sz w:val="24"/>
          <w:szCs w:val="32"/>
        </w:rPr>
        <w:t xml:space="preserve">и </w:t>
      </w:r>
      <w:r w:rsidR="002334BC" w:rsidRPr="005B6B56">
        <w:rPr>
          <w:rFonts w:cs="NewtonC"/>
          <w:color w:val="000000"/>
          <w:sz w:val="24"/>
          <w:szCs w:val="32"/>
        </w:rPr>
        <w:t>функциональных</w:t>
      </w:r>
      <w:r w:rsidR="00C354F8" w:rsidRPr="005B6B56">
        <w:rPr>
          <w:rFonts w:cs="NewtonC"/>
          <w:color w:val="000000"/>
          <w:sz w:val="24"/>
          <w:szCs w:val="32"/>
        </w:rPr>
        <w:t xml:space="preserve"> продуктов питания, а также БАД в составе различных этапных лечебн</w:t>
      </w:r>
      <w:proofErr w:type="gramStart"/>
      <w:r w:rsidR="00C354F8" w:rsidRPr="005B6B56">
        <w:rPr>
          <w:rFonts w:cs="NewtonC"/>
          <w:color w:val="000000"/>
          <w:sz w:val="24"/>
          <w:szCs w:val="32"/>
        </w:rPr>
        <w:t>о-</w:t>
      </w:r>
      <w:proofErr w:type="gramEnd"/>
      <w:r w:rsidR="00C354F8" w:rsidRPr="005B6B56">
        <w:rPr>
          <w:rFonts w:cs="NewtonC"/>
          <w:color w:val="000000"/>
          <w:sz w:val="24"/>
          <w:szCs w:val="32"/>
        </w:rPr>
        <w:t xml:space="preserve"> реабилитационных и профилактических программ.</w:t>
      </w:r>
    </w:p>
    <w:p w:rsidR="00D17B64" w:rsidRDefault="00D17B64" w:rsidP="00614CB8">
      <w:pPr>
        <w:autoSpaceDE w:val="0"/>
        <w:autoSpaceDN w:val="0"/>
        <w:adjustRightInd w:val="0"/>
        <w:spacing w:line="360" w:lineRule="auto"/>
        <w:ind w:firstLine="708"/>
        <w:rPr>
          <w:rFonts w:cs="NewtonC"/>
          <w:color w:val="000000"/>
          <w:sz w:val="24"/>
          <w:szCs w:val="32"/>
        </w:rPr>
      </w:pPr>
    </w:p>
    <w:p w:rsidR="00C75C7A" w:rsidRPr="00D17B64" w:rsidRDefault="00C75C7A" w:rsidP="00614CB8">
      <w:pPr>
        <w:spacing w:line="360" w:lineRule="auto"/>
        <w:jc w:val="both"/>
        <w:rPr>
          <w:b/>
          <w:sz w:val="24"/>
        </w:rPr>
      </w:pPr>
    </w:p>
    <w:p w:rsidR="007F59AE" w:rsidRPr="006262E0" w:rsidRDefault="00FE43DA" w:rsidP="00614CB8">
      <w:pPr>
        <w:spacing w:line="360" w:lineRule="auto"/>
        <w:jc w:val="both"/>
        <w:rPr>
          <w:b/>
          <w:sz w:val="24"/>
        </w:rPr>
      </w:pPr>
      <w:r w:rsidRPr="006262E0">
        <w:rPr>
          <w:b/>
          <w:sz w:val="24"/>
        </w:rPr>
        <w:t>ВВЕДЕНИЕ.</w:t>
      </w:r>
    </w:p>
    <w:p w:rsidR="00F142C5" w:rsidRPr="00F030EA" w:rsidRDefault="00F25EC8" w:rsidP="00C069A1">
      <w:pPr>
        <w:pStyle w:val="21"/>
        <w:rPr>
          <w:color w:val="FF0000"/>
        </w:rPr>
      </w:pPr>
      <w:r>
        <w:tab/>
      </w:r>
      <w:r w:rsidR="002334BC" w:rsidRPr="005B6B56">
        <w:t>В докладе</w:t>
      </w:r>
      <w:r w:rsidR="00F1354C" w:rsidRPr="005B6B56">
        <w:t xml:space="preserve"> ВОЗ о состоянии здравоохранения в мире «Уменьшение риска, содействие здоровому образу жизни» (Женева,2002 г.) </w:t>
      </w:r>
      <w:r w:rsidR="002334BC" w:rsidRPr="005B6B56">
        <w:t>говориться:</w:t>
      </w:r>
      <w:r w:rsidR="00F1354C" w:rsidRPr="005B6B56">
        <w:t xml:space="preserve"> «Нездоровые рационы питания и недостаточная физическая активность, являются ведущими причинами основных неинфекционных заболеваний, включая сердечно – сосудистые болезни, сахарный диабет типа 2 и определенные типы рака и на них приходится значительная доля глобального бремени болезней, смерти и инвалидности».</w:t>
      </w:r>
      <w:r w:rsidR="006750E4">
        <w:t xml:space="preserve"> (</w:t>
      </w:r>
      <w:r w:rsidR="0078477E">
        <w:t>1) .</w:t>
      </w:r>
    </w:p>
    <w:p w:rsidR="009A49FB" w:rsidRPr="006D3D67" w:rsidRDefault="006D3D67" w:rsidP="00F2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FF0000"/>
          <w:sz w:val="24"/>
          <w:szCs w:val="24"/>
        </w:rPr>
      </w:pPr>
      <w:r>
        <w:rPr>
          <w:rFonts w:eastAsia="+mj-ea" w:cs="+mj-cs"/>
          <w:bCs/>
          <w:iCs/>
          <w:sz w:val="24"/>
          <w:szCs w:val="48"/>
        </w:rPr>
        <w:t xml:space="preserve">           </w:t>
      </w:r>
      <w:r w:rsidR="00C6744D" w:rsidRPr="005B6B56">
        <w:rPr>
          <w:rFonts w:eastAsia="+mj-ea" w:cs="+mj-cs"/>
          <w:bCs/>
          <w:iCs/>
          <w:sz w:val="24"/>
          <w:szCs w:val="48"/>
        </w:rPr>
        <w:t>В</w:t>
      </w:r>
      <w:r w:rsidR="00C6744D" w:rsidRPr="005B6B56">
        <w:rPr>
          <w:rFonts w:eastAsia="+mj-ea"/>
          <w:bCs/>
          <w:iCs/>
          <w:sz w:val="24"/>
          <w:szCs w:val="48"/>
        </w:rPr>
        <w:t xml:space="preserve"> резолюции</w:t>
      </w:r>
      <w:r w:rsidR="00C6744D" w:rsidRPr="005B6B56">
        <w:rPr>
          <w:rFonts w:eastAsia="+mj-ea"/>
          <w:iCs/>
          <w:sz w:val="24"/>
          <w:szCs w:val="48"/>
        </w:rPr>
        <w:t xml:space="preserve"> </w:t>
      </w:r>
      <w:r w:rsidR="00C6744D" w:rsidRPr="005B6B56">
        <w:rPr>
          <w:rFonts w:eastAsia="+mj-ea"/>
          <w:bCs/>
          <w:iCs/>
          <w:sz w:val="24"/>
          <w:szCs w:val="48"/>
        </w:rPr>
        <w:t>57.17 «Глобальная стратегия ВОЗ в области здорового питания, физической активности и здоровья», утвержденной Всемирной ассамблеей здравоохранения 22 мая 2004 года</w:t>
      </w:r>
      <w:r w:rsidR="00C6744D" w:rsidRPr="005B6B56">
        <w:rPr>
          <w:rFonts w:eastAsia="+mj-ea"/>
          <w:bCs/>
          <w:sz w:val="24"/>
          <w:szCs w:val="48"/>
        </w:rPr>
        <w:t xml:space="preserve"> </w:t>
      </w:r>
      <w:r w:rsidR="002334BC" w:rsidRPr="005B6B56">
        <w:rPr>
          <w:rFonts w:eastAsia="+mj-ea"/>
          <w:bCs/>
          <w:sz w:val="24"/>
          <w:szCs w:val="40"/>
        </w:rPr>
        <w:t>констатируется, что</w:t>
      </w:r>
      <w:r w:rsidR="00C6744D" w:rsidRPr="005B6B56">
        <w:rPr>
          <w:rFonts w:eastAsia="+mj-ea"/>
          <w:bCs/>
          <w:sz w:val="24"/>
          <w:szCs w:val="40"/>
        </w:rPr>
        <w:t xml:space="preserve"> «…в настоящее </w:t>
      </w:r>
      <w:r w:rsidR="002334BC" w:rsidRPr="005B6B56">
        <w:rPr>
          <w:rFonts w:eastAsia="+mj-ea"/>
          <w:bCs/>
          <w:sz w:val="24"/>
          <w:szCs w:val="40"/>
        </w:rPr>
        <w:t>время наблюдается</w:t>
      </w:r>
      <w:r w:rsidR="00C6744D" w:rsidRPr="005B6B56">
        <w:rPr>
          <w:rFonts w:eastAsia="+mj-ea"/>
          <w:bCs/>
          <w:sz w:val="24"/>
          <w:szCs w:val="40"/>
        </w:rPr>
        <w:t xml:space="preserve"> глубокий сдвиг в структуре основных причин смертности и заболеваемости в большинстве стран. В глобальном масштабе резко увеличилось бремя неинфекционных </w:t>
      </w:r>
      <w:r w:rsidR="00C6744D" w:rsidRPr="005B6B56">
        <w:rPr>
          <w:rFonts w:eastAsia="+mj-ea"/>
          <w:bCs/>
          <w:sz w:val="24"/>
        </w:rPr>
        <w:t>болезней. Так в 2001 году на неинфекционные болезни приходилось почти 60% из числа 56 миллионов смертей и 47% общего бремени болезней</w:t>
      </w:r>
      <w:r w:rsidR="006750E4">
        <w:rPr>
          <w:rFonts w:eastAsia="+mj-ea"/>
          <w:bCs/>
          <w:sz w:val="24"/>
        </w:rPr>
        <w:t>.</w:t>
      </w:r>
      <w:r w:rsidR="006750E4">
        <w:rPr>
          <w:rFonts w:eastAsia="+mj-ea"/>
          <w:bCs/>
          <w:iCs/>
          <w:sz w:val="24"/>
        </w:rPr>
        <w:t xml:space="preserve"> </w:t>
      </w:r>
      <w:r w:rsidR="00F142C5" w:rsidRPr="005B6B56">
        <w:rPr>
          <w:rFonts w:eastAsia="+mj-ea"/>
          <w:bCs/>
          <w:iCs/>
          <w:sz w:val="24"/>
        </w:rPr>
        <w:t xml:space="preserve"> </w:t>
      </w:r>
      <w:r w:rsidR="00C6744D" w:rsidRPr="005B6B56">
        <w:rPr>
          <w:rFonts w:eastAsia="+mj-ea"/>
          <w:bCs/>
          <w:iCs/>
          <w:sz w:val="24"/>
        </w:rPr>
        <w:t xml:space="preserve">Профилактика этих болезней, учитывая прогнозируемый их рост в будущем, </w:t>
      </w:r>
      <w:proofErr w:type="gramStart"/>
      <w:r w:rsidR="00C6744D" w:rsidRPr="005B6B56">
        <w:rPr>
          <w:rFonts w:eastAsia="+mj-ea"/>
          <w:bCs/>
          <w:iCs/>
          <w:sz w:val="24"/>
        </w:rPr>
        <w:t>представляет собой важную проблему общественного здравоохранения …здоровье является</w:t>
      </w:r>
      <w:proofErr w:type="gramEnd"/>
      <w:r w:rsidR="00C6744D" w:rsidRPr="005B6B56">
        <w:rPr>
          <w:rFonts w:eastAsia="+mj-ea"/>
          <w:bCs/>
          <w:iCs/>
          <w:sz w:val="24"/>
        </w:rPr>
        <w:t xml:space="preserve"> ключевой </w:t>
      </w:r>
      <w:r w:rsidR="002334BC" w:rsidRPr="005B6B56">
        <w:rPr>
          <w:rFonts w:eastAsia="+mj-ea"/>
          <w:bCs/>
          <w:iCs/>
          <w:sz w:val="24"/>
        </w:rPr>
        <w:t>детерминантной</w:t>
      </w:r>
      <w:r w:rsidR="00C6744D" w:rsidRPr="005B6B56">
        <w:rPr>
          <w:rFonts w:eastAsia="+mj-ea"/>
          <w:bCs/>
          <w:iCs/>
          <w:sz w:val="24"/>
        </w:rPr>
        <w:t xml:space="preserve"> развития и предварительным условием экономического роста … </w:t>
      </w:r>
      <w:r w:rsidR="002334BC" w:rsidRPr="005B6B56">
        <w:rPr>
          <w:rFonts w:eastAsia="+mj-ea"/>
          <w:bCs/>
          <w:iCs/>
          <w:sz w:val="24"/>
        </w:rPr>
        <w:t>и инвестиции</w:t>
      </w:r>
      <w:r w:rsidR="00C6744D" w:rsidRPr="005B6B56">
        <w:rPr>
          <w:rFonts w:eastAsia="+mj-ea"/>
          <w:bCs/>
          <w:iCs/>
          <w:sz w:val="24"/>
        </w:rPr>
        <w:t xml:space="preserve"> в здоровье являются важным условием экономического развития</w:t>
      </w:r>
      <w:r w:rsidR="00C6744D" w:rsidRPr="005B6B56">
        <w:rPr>
          <w:rFonts w:eastAsia="+mj-ea" w:cs="+mj-cs"/>
          <w:bCs/>
          <w:iCs/>
          <w:sz w:val="24"/>
        </w:rPr>
        <w:t>»!</w:t>
      </w:r>
      <w:r w:rsidR="005B4AC1">
        <w:rPr>
          <w:rFonts w:eastAsia="+mj-ea" w:cs="+mj-cs"/>
          <w:bCs/>
          <w:iCs/>
          <w:sz w:val="24"/>
        </w:rPr>
        <w:t xml:space="preserve"> </w:t>
      </w:r>
      <w:r w:rsidR="0078477E">
        <w:rPr>
          <w:rFonts w:eastAsia="+mj-ea" w:cs="+mj-cs"/>
          <w:bCs/>
          <w:iCs/>
          <w:sz w:val="24"/>
        </w:rPr>
        <w:t>(2)</w:t>
      </w:r>
      <w:r w:rsidR="006750E4" w:rsidRPr="005B6B56">
        <w:rPr>
          <w:rFonts w:eastAsia="+mj-ea"/>
          <w:bCs/>
          <w:sz w:val="24"/>
        </w:rPr>
        <w:t xml:space="preserve">. </w:t>
      </w:r>
      <w:r w:rsidR="006750E4" w:rsidRPr="0078477E">
        <w:rPr>
          <w:sz w:val="24"/>
          <w:szCs w:val="24"/>
        </w:rPr>
        <w:t>(</w:t>
      </w:r>
      <w:r w:rsidR="0078477E">
        <w:rPr>
          <w:sz w:val="24"/>
          <w:szCs w:val="24"/>
        </w:rPr>
        <w:t xml:space="preserve">Метаанализ </w:t>
      </w:r>
      <w:r w:rsidR="006750E4" w:rsidRPr="0078477E">
        <w:rPr>
          <w:sz w:val="24"/>
          <w:szCs w:val="24"/>
        </w:rPr>
        <w:t>А).</w:t>
      </w:r>
    </w:p>
    <w:p w:rsidR="000D5B86" w:rsidRPr="0078477E" w:rsidRDefault="00F142C5" w:rsidP="00614CB8">
      <w:pPr>
        <w:spacing w:line="360" w:lineRule="auto"/>
        <w:jc w:val="both"/>
        <w:rPr>
          <w:rFonts w:cs="Microsoft Sans Serif"/>
          <w:sz w:val="24"/>
          <w:szCs w:val="18"/>
        </w:rPr>
      </w:pPr>
      <w:r w:rsidRPr="005B6B56">
        <w:rPr>
          <w:sz w:val="24"/>
        </w:rPr>
        <w:t xml:space="preserve">        </w:t>
      </w:r>
      <w:r w:rsidR="009A49FB">
        <w:rPr>
          <w:sz w:val="24"/>
        </w:rPr>
        <w:t xml:space="preserve">     </w:t>
      </w:r>
      <w:r w:rsidR="007F59AE" w:rsidRPr="006D3D67">
        <w:rPr>
          <w:rFonts w:cs="Microsoft Sans Serif"/>
          <w:sz w:val="24"/>
          <w:szCs w:val="18"/>
        </w:rPr>
        <w:t xml:space="preserve">В </w:t>
      </w:r>
      <w:r w:rsidR="00C6744D" w:rsidRPr="006D3D67">
        <w:rPr>
          <w:rFonts w:cs="Microsoft Sans Serif"/>
          <w:sz w:val="24"/>
          <w:szCs w:val="18"/>
        </w:rPr>
        <w:t xml:space="preserve">России </w:t>
      </w:r>
      <w:r w:rsidR="006750E4">
        <w:rPr>
          <w:rFonts w:cs="Microsoft Sans Serif"/>
          <w:sz w:val="24"/>
          <w:szCs w:val="18"/>
        </w:rPr>
        <w:t xml:space="preserve">отмечается та же тенденция. </w:t>
      </w:r>
      <w:r w:rsidRPr="006D3D67">
        <w:rPr>
          <w:rFonts w:cs="Microsoft Sans Serif"/>
          <w:sz w:val="24"/>
          <w:szCs w:val="18"/>
        </w:rPr>
        <w:t xml:space="preserve">Так, </w:t>
      </w:r>
      <w:r w:rsidR="00C6744D" w:rsidRPr="006D3D67">
        <w:rPr>
          <w:rFonts w:cs="Microsoft Sans Serif"/>
          <w:sz w:val="24"/>
          <w:szCs w:val="18"/>
        </w:rPr>
        <w:t xml:space="preserve">в </w:t>
      </w:r>
      <w:r w:rsidR="007F59AE" w:rsidRPr="006D3D67">
        <w:rPr>
          <w:rFonts w:cs="Microsoft Sans Serif"/>
          <w:sz w:val="24"/>
          <w:szCs w:val="18"/>
        </w:rPr>
        <w:t xml:space="preserve">76% случаев причинами смерти оказываются неинфекционные заболевания, среди которых болезни системы кровообращения (56,7%), новообразования (14,4%), болезни органов дыхания (3,7%) и сахарный диабет (СД) (1,5%). </w:t>
      </w:r>
      <w:r w:rsidR="007F59AE" w:rsidRPr="006D3D67">
        <w:rPr>
          <w:rFonts w:cs="Microsoft Sans Serif"/>
          <w:bCs/>
          <w:sz w:val="24"/>
          <w:szCs w:val="18"/>
        </w:rPr>
        <w:t>Основными</w:t>
      </w:r>
      <w:r w:rsidR="007F59AE" w:rsidRPr="006D3D67">
        <w:rPr>
          <w:rFonts w:cs="Microsoft Sans Serif"/>
          <w:sz w:val="24"/>
          <w:szCs w:val="18"/>
        </w:rPr>
        <w:t xml:space="preserve"> факторами риска, влияющими на смертность населения в Российской Федерации, являются: артериальная гипертензия (35,5%), повышенный уровень холестерина (23%), курение (17,1%), недостаточное потребление овощей и фруктов (12,9%), ожирение (12,5%), чрезмерное потребление алкоголя (11,9%), низкая физическая активность (9%). </w:t>
      </w:r>
      <w:proofErr w:type="gramStart"/>
      <w:r w:rsidR="007F59AE" w:rsidRPr="006D3D67">
        <w:rPr>
          <w:rFonts w:cs="Microsoft Sans Serif"/>
          <w:bCs/>
          <w:sz w:val="24"/>
          <w:szCs w:val="18"/>
        </w:rPr>
        <w:t>Сегодня</w:t>
      </w:r>
      <w:proofErr w:type="gramEnd"/>
      <w:r w:rsidR="007F59AE" w:rsidRPr="006D3D67">
        <w:rPr>
          <w:rFonts w:cs="Microsoft Sans Serif"/>
          <w:sz w:val="24"/>
          <w:szCs w:val="18"/>
        </w:rPr>
        <w:t xml:space="preserve"> очевидно, что снижение смертности и </w:t>
      </w:r>
      <w:r w:rsidR="007F59AE" w:rsidRPr="006D3D67">
        <w:rPr>
          <w:rFonts w:cs="Microsoft Sans Serif"/>
          <w:sz w:val="24"/>
          <w:szCs w:val="18"/>
        </w:rPr>
        <w:lastRenderedPageBreak/>
        <w:t xml:space="preserve">увеличение ожидаемой продолжительности жизни в России возможны прежде всего благодаря </w:t>
      </w:r>
      <w:r w:rsidR="007F59AE" w:rsidRPr="006D3D67">
        <w:rPr>
          <w:rFonts w:cs="Microsoft Sans Serif"/>
          <w:bCs/>
          <w:sz w:val="24"/>
          <w:szCs w:val="18"/>
        </w:rPr>
        <w:t>профилактике</w:t>
      </w:r>
      <w:r w:rsidR="007F59AE" w:rsidRPr="006D3D67">
        <w:rPr>
          <w:rFonts w:cs="Microsoft Sans Serif"/>
          <w:sz w:val="24"/>
          <w:szCs w:val="18"/>
        </w:rPr>
        <w:t xml:space="preserve"> хронических н</w:t>
      </w:r>
      <w:r w:rsidR="0078477E">
        <w:rPr>
          <w:rFonts w:cs="Microsoft Sans Serif"/>
          <w:sz w:val="24"/>
          <w:szCs w:val="18"/>
        </w:rPr>
        <w:t xml:space="preserve">еинфекционных заболеваний </w:t>
      </w:r>
      <w:r w:rsidR="007F59AE" w:rsidRPr="006D3D67">
        <w:rPr>
          <w:rFonts w:cs="Microsoft Sans Serif"/>
          <w:sz w:val="24"/>
          <w:szCs w:val="18"/>
        </w:rPr>
        <w:t xml:space="preserve"> </w:t>
      </w:r>
      <w:r w:rsidR="0078477E">
        <w:rPr>
          <w:rFonts w:cs="Microsoft Sans Serif"/>
          <w:sz w:val="24"/>
          <w:szCs w:val="18"/>
        </w:rPr>
        <w:t xml:space="preserve">(3). </w:t>
      </w:r>
      <w:r w:rsidR="006750E4" w:rsidRPr="0078477E">
        <w:rPr>
          <w:rFonts w:cs="Microsoft Sans Serif"/>
          <w:sz w:val="24"/>
          <w:szCs w:val="18"/>
        </w:rPr>
        <w:t>(</w:t>
      </w:r>
      <w:r w:rsidR="0078477E" w:rsidRPr="0078477E">
        <w:rPr>
          <w:rFonts w:cs="Microsoft Sans Serif"/>
          <w:sz w:val="24"/>
          <w:szCs w:val="18"/>
        </w:rPr>
        <w:t xml:space="preserve">Метаанализ </w:t>
      </w:r>
      <w:r w:rsidR="006750E4" w:rsidRPr="0078477E">
        <w:rPr>
          <w:rFonts w:cs="Microsoft Sans Serif"/>
          <w:sz w:val="24"/>
          <w:szCs w:val="18"/>
        </w:rPr>
        <w:t>А).</w:t>
      </w:r>
    </w:p>
    <w:p w:rsidR="009A49FB" w:rsidRPr="00002881" w:rsidRDefault="009A49FB" w:rsidP="009A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FF0000"/>
          <w:sz w:val="24"/>
          <w:szCs w:val="24"/>
        </w:rPr>
      </w:pPr>
      <w:r>
        <w:rPr>
          <w:rFonts w:cs="Microsoft Sans Serif"/>
          <w:color w:val="FF0000"/>
          <w:sz w:val="24"/>
          <w:szCs w:val="18"/>
        </w:rPr>
        <w:tab/>
      </w:r>
      <w:r w:rsidRPr="009A49FB">
        <w:rPr>
          <w:sz w:val="24"/>
          <w:szCs w:val="24"/>
        </w:rPr>
        <w:t>В ре</w:t>
      </w:r>
      <w:r>
        <w:rPr>
          <w:sz w:val="24"/>
          <w:szCs w:val="24"/>
        </w:rPr>
        <w:t>ализации мер профилактики выде</w:t>
      </w:r>
      <w:r w:rsidRPr="009A49FB">
        <w:rPr>
          <w:sz w:val="24"/>
          <w:szCs w:val="24"/>
        </w:rPr>
        <w:t>ляется два основных направления действий — фор</w:t>
      </w:r>
      <w:r>
        <w:rPr>
          <w:sz w:val="24"/>
          <w:szCs w:val="24"/>
        </w:rPr>
        <w:t>мирование здорового образа жиз</w:t>
      </w:r>
      <w:r w:rsidRPr="009A49FB">
        <w:rPr>
          <w:sz w:val="24"/>
          <w:szCs w:val="24"/>
        </w:rPr>
        <w:t xml:space="preserve">ни населения и ранняя диагностика ХНИЗ и факторов риска их развития с </w:t>
      </w:r>
      <w:r w:rsidR="002334BC" w:rsidRPr="009A49FB">
        <w:rPr>
          <w:sz w:val="24"/>
          <w:szCs w:val="24"/>
        </w:rPr>
        <w:t>последующей</w:t>
      </w:r>
      <w:r w:rsidRPr="009A49FB">
        <w:rPr>
          <w:sz w:val="24"/>
          <w:szCs w:val="24"/>
        </w:rPr>
        <w:t xml:space="preserve"> своевременной коррекцией. Реализация первого направления возможна только на межведомственной основе путем вовлечения в процесс</w:t>
      </w:r>
      <w:r>
        <w:rPr>
          <w:sz w:val="24"/>
          <w:szCs w:val="24"/>
        </w:rPr>
        <w:t xml:space="preserve"> целого ряда министерств, бизне</w:t>
      </w:r>
      <w:r w:rsidRPr="009A49FB">
        <w:rPr>
          <w:sz w:val="24"/>
          <w:szCs w:val="24"/>
        </w:rPr>
        <w:t xml:space="preserve">са и общественных структур, главная задача которых </w:t>
      </w:r>
      <w:r>
        <w:rPr>
          <w:sz w:val="24"/>
          <w:szCs w:val="24"/>
        </w:rPr>
        <w:t>заключается в обеспечении усло</w:t>
      </w:r>
      <w:r w:rsidRPr="009A49FB">
        <w:rPr>
          <w:sz w:val="24"/>
          <w:szCs w:val="24"/>
        </w:rPr>
        <w:t>вий для ведения здорового образа жизни. Второе направление действий реализуется в рамках системы здравоохранения, при этом особая рол</w:t>
      </w:r>
      <w:r>
        <w:rPr>
          <w:sz w:val="24"/>
          <w:szCs w:val="24"/>
        </w:rPr>
        <w:t>ь возлагается на врачей первич</w:t>
      </w:r>
      <w:r w:rsidRPr="009A49FB">
        <w:rPr>
          <w:sz w:val="24"/>
          <w:szCs w:val="24"/>
        </w:rPr>
        <w:t>ного звена здравоохранения — участковых врачей-терапевтов, врачей общей практики и семейных врачей, в деятельности которых правиль</w:t>
      </w:r>
      <w:r>
        <w:rPr>
          <w:sz w:val="24"/>
          <w:szCs w:val="24"/>
        </w:rPr>
        <w:t>но организованная профилактиче</w:t>
      </w:r>
      <w:r w:rsidRPr="009A49FB">
        <w:rPr>
          <w:sz w:val="24"/>
          <w:szCs w:val="24"/>
        </w:rPr>
        <w:t>ская работа должна занимать не менее 30- 40% их раб</w:t>
      </w:r>
      <w:r>
        <w:rPr>
          <w:sz w:val="24"/>
          <w:szCs w:val="24"/>
        </w:rPr>
        <w:t>очего времени. Роль врачей-спе</w:t>
      </w:r>
      <w:r w:rsidRPr="009A49FB">
        <w:rPr>
          <w:sz w:val="24"/>
          <w:szCs w:val="24"/>
        </w:rPr>
        <w:t>циалист</w:t>
      </w:r>
      <w:r>
        <w:rPr>
          <w:sz w:val="24"/>
          <w:szCs w:val="24"/>
        </w:rPr>
        <w:t>ов, оказывающих специализирован</w:t>
      </w:r>
      <w:r w:rsidRPr="009A49FB">
        <w:rPr>
          <w:sz w:val="24"/>
          <w:szCs w:val="24"/>
        </w:rPr>
        <w:t>ную медиц</w:t>
      </w:r>
      <w:r>
        <w:rPr>
          <w:sz w:val="24"/>
          <w:szCs w:val="24"/>
        </w:rPr>
        <w:t>инскую помощь, как в поликлини</w:t>
      </w:r>
      <w:r w:rsidRPr="009A49FB">
        <w:rPr>
          <w:sz w:val="24"/>
          <w:szCs w:val="24"/>
        </w:rPr>
        <w:t>ках, так и в стационарах, в реализации мер профилактики ХНИЗ тоже очень велика. Это обусловлено тем, что назначение даже самых действенных лекарственных средств, выполнение самых современных интервенционных</w:t>
      </w:r>
      <w:r>
        <w:rPr>
          <w:sz w:val="24"/>
          <w:szCs w:val="24"/>
        </w:rPr>
        <w:t xml:space="preserve"> и оперативных вмешательств бу</w:t>
      </w:r>
      <w:r w:rsidRPr="009A49FB">
        <w:rPr>
          <w:sz w:val="24"/>
          <w:szCs w:val="24"/>
        </w:rPr>
        <w:t>дет существенно менее эффективным при сохранении у больных тех факторов риска, которые послужили основными пусковыми и поддерж</w:t>
      </w:r>
      <w:r>
        <w:rPr>
          <w:sz w:val="24"/>
          <w:szCs w:val="24"/>
        </w:rPr>
        <w:t>ивающими механизмами для разви</w:t>
      </w:r>
      <w:r w:rsidRPr="009A49FB">
        <w:rPr>
          <w:sz w:val="24"/>
          <w:szCs w:val="24"/>
        </w:rPr>
        <w:t>тия и прогрессии ХНИЗ. Данные подходы к снижению смертности населения и</w:t>
      </w:r>
      <w:r w:rsidR="00F25EC8">
        <w:rPr>
          <w:sz w:val="24"/>
          <w:szCs w:val="24"/>
        </w:rPr>
        <w:t xml:space="preserve"> увеличению ожидаемой про</w:t>
      </w:r>
      <w:r w:rsidRPr="009A49FB">
        <w:rPr>
          <w:sz w:val="24"/>
          <w:szCs w:val="24"/>
        </w:rPr>
        <w:t xml:space="preserve">должительности жизни закреплены в целом ряде официальных документов ВОЗ и ООН. </w:t>
      </w:r>
      <w:r w:rsidR="00002881">
        <w:rPr>
          <w:sz w:val="24"/>
          <w:szCs w:val="24"/>
        </w:rPr>
        <w:t>(</w:t>
      </w:r>
      <w:r w:rsidR="0078477E">
        <w:rPr>
          <w:sz w:val="24"/>
          <w:szCs w:val="24"/>
        </w:rPr>
        <w:t xml:space="preserve">4). </w:t>
      </w:r>
    </w:p>
    <w:p w:rsidR="009A49FB" w:rsidRPr="00F25EC8" w:rsidRDefault="009A49FB" w:rsidP="00F25EC8">
      <w:pPr>
        <w:autoSpaceDE w:val="0"/>
        <w:autoSpaceDN w:val="0"/>
        <w:adjustRightInd w:val="0"/>
        <w:spacing w:line="360" w:lineRule="auto"/>
        <w:jc w:val="both"/>
        <w:rPr>
          <w:color w:val="FF0000"/>
          <w:sz w:val="20"/>
          <w:szCs w:val="20"/>
        </w:rPr>
      </w:pPr>
      <w:r>
        <w:rPr>
          <w:sz w:val="24"/>
          <w:szCs w:val="24"/>
        </w:rPr>
        <w:tab/>
      </w:r>
      <w:proofErr w:type="gramStart"/>
      <w:r w:rsidRPr="009A49FB">
        <w:rPr>
          <w:sz w:val="24"/>
          <w:szCs w:val="24"/>
        </w:rPr>
        <w:t>Правител</w:t>
      </w:r>
      <w:r>
        <w:rPr>
          <w:sz w:val="24"/>
          <w:szCs w:val="24"/>
        </w:rPr>
        <w:t>ьство Российской Федерации яви</w:t>
      </w:r>
      <w:r w:rsidRPr="009A49FB">
        <w:rPr>
          <w:sz w:val="24"/>
          <w:szCs w:val="24"/>
        </w:rPr>
        <w:t>лось инициатором созыва первой Глобальной министерской конференции по здоровому образу ж</w:t>
      </w:r>
      <w:r w:rsidR="002334BC">
        <w:rPr>
          <w:sz w:val="24"/>
          <w:szCs w:val="24"/>
        </w:rPr>
        <w:t>изни и неинфекционным заболева</w:t>
      </w:r>
      <w:r w:rsidRPr="009A49FB">
        <w:rPr>
          <w:sz w:val="24"/>
          <w:szCs w:val="24"/>
        </w:rPr>
        <w:t xml:space="preserve">ниям, которая состоялась под эгидой ВОЗ в Москве 28-29 апреля </w:t>
      </w:r>
      <w:r>
        <w:rPr>
          <w:sz w:val="24"/>
          <w:szCs w:val="24"/>
        </w:rPr>
        <w:t>2011 года и заверши</w:t>
      </w:r>
      <w:r w:rsidRPr="009A49FB">
        <w:rPr>
          <w:sz w:val="24"/>
          <w:szCs w:val="24"/>
        </w:rPr>
        <w:t>лась принятием важнейшего международнго документа «Московской декларации ВОЗ», основная це</w:t>
      </w:r>
      <w:r>
        <w:rPr>
          <w:sz w:val="24"/>
          <w:szCs w:val="24"/>
        </w:rPr>
        <w:t>ль которого состоит в обеспече</w:t>
      </w:r>
      <w:r w:rsidRPr="009A49FB">
        <w:rPr>
          <w:sz w:val="24"/>
          <w:szCs w:val="24"/>
        </w:rPr>
        <w:t>нии содействия государствам-членам ВОЗ в разработке и укреплении политических мер и программ по здоровому образу жизни и профилактике</w:t>
      </w:r>
      <w:proofErr w:type="gramEnd"/>
      <w:r w:rsidRPr="009A49FB">
        <w:rPr>
          <w:sz w:val="24"/>
          <w:szCs w:val="24"/>
        </w:rPr>
        <w:t xml:space="preserve"> неинфекционных болезней. В ноябре 2011 г. в Российской Федерации был при</w:t>
      </w:r>
      <w:r>
        <w:rPr>
          <w:sz w:val="24"/>
          <w:szCs w:val="24"/>
        </w:rPr>
        <w:t>нят Федеральный закон «Об осно</w:t>
      </w:r>
      <w:r w:rsidRPr="009A49FB">
        <w:rPr>
          <w:sz w:val="24"/>
          <w:szCs w:val="24"/>
        </w:rPr>
        <w:t>вах охраны здоровья граждан в Российской Федерации», ст. 12 которого устанавливает прио</w:t>
      </w:r>
      <w:r>
        <w:rPr>
          <w:sz w:val="24"/>
          <w:szCs w:val="24"/>
        </w:rPr>
        <w:t>ритет профилактики в сфере охра</w:t>
      </w:r>
      <w:r w:rsidRPr="009A49FB">
        <w:rPr>
          <w:sz w:val="24"/>
          <w:szCs w:val="24"/>
        </w:rPr>
        <w:t>ны здоро</w:t>
      </w:r>
      <w:r>
        <w:rPr>
          <w:sz w:val="24"/>
          <w:szCs w:val="24"/>
        </w:rPr>
        <w:t>вья граждан и определяет основ</w:t>
      </w:r>
      <w:r w:rsidRPr="009A49FB">
        <w:rPr>
          <w:sz w:val="24"/>
          <w:szCs w:val="24"/>
        </w:rPr>
        <w:t>ные пути его реализации</w:t>
      </w:r>
      <w:r w:rsidR="001B4586">
        <w:rPr>
          <w:sz w:val="24"/>
          <w:szCs w:val="24"/>
        </w:rPr>
        <w:t>.</w:t>
      </w:r>
      <w:r>
        <w:rPr>
          <w:sz w:val="24"/>
          <w:szCs w:val="24"/>
        </w:rPr>
        <w:t xml:space="preserve"> </w:t>
      </w:r>
    </w:p>
    <w:p w:rsidR="00F25EC8" w:rsidRDefault="007F59AE" w:rsidP="00F25EC8">
      <w:pPr>
        <w:spacing w:line="360" w:lineRule="auto"/>
        <w:jc w:val="both"/>
        <w:rPr>
          <w:rFonts w:cs="Microsoft Sans Serif"/>
          <w:color w:val="FF0000"/>
          <w:sz w:val="24"/>
          <w:szCs w:val="24"/>
        </w:rPr>
      </w:pPr>
      <w:r w:rsidRPr="00671FBC">
        <w:rPr>
          <w:rFonts w:cs="Microsoft Sans Serif"/>
          <w:bCs/>
          <w:sz w:val="24"/>
          <w:szCs w:val="18"/>
        </w:rPr>
        <w:t>Основное</w:t>
      </w:r>
      <w:r w:rsidRPr="00671FBC">
        <w:rPr>
          <w:rFonts w:cs="Microsoft Sans Serif"/>
          <w:sz w:val="24"/>
          <w:szCs w:val="18"/>
        </w:rPr>
        <w:t xml:space="preserve"> отличие структуры </w:t>
      </w:r>
      <w:r w:rsidRPr="006D3D67">
        <w:rPr>
          <w:rFonts w:cs="Microsoft Sans Serif"/>
          <w:sz w:val="24"/>
          <w:szCs w:val="18"/>
        </w:rPr>
        <w:t xml:space="preserve">смертности населения в Российской Федерации от аналогичного показателя в западных странах состоит в том, что вероятность умереть от неестественных причин у молодых людей в России значительно превосходит </w:t>
      </w:r>
      <w:r w:rsidRPr="006D3D67">
        <w:rPr>
          <w:rFonts w:cs="Microsoft Sans Serif"/>
          <w:sz w:val="24"/>
          <w:szCs w:val="18"/>
        </w:rPr>
        <w:lastRenderedPageBreak/>
        <w:t>соответствующую величину для населения развитых стран. В РФ 28% умерших – это люди трудоспособного возраста. Россияне живут на 10–15 лет меньше, чем американцы и европейцы. В 76% случаев причинами смерти россиян оказываются неинфекционные заболевания, среди которых болезни системы кровообращения (56,7%), новообразования (14,4%), болезни органов дыхания (3,7%) и СД (1,5%).</w:t>
      </w:r>
      <w:r w:rsidR="006848E4">
        <w:rPr>
          <w:rFonts w:cs="Microsoft Sans Serif"/>
          <w:sz w:val="24"/>
          <w:szCs w:val="18"/>
        </w:rPr>
        <w:t xml:space="preserve"> (5)</w:t>
      </w:r>
      <w:r w:rsidR="002334BC">
        <w:rPr>
          <w:rFonts w:cs="Microsoft Sans Serif"/>
          <w:sz w:val="24"/>
          <w:szCs w:val="18"/>
        </w:rPr>
        <w:t xml:space="preserve"> </w:t>
      </w:r>
      <w:r w:rsidR="00671FBC">
        <w:rPr>
          <w:rFonts w:cs="Microsoft Sans Serif"/>
          <w:sz w:val="24"/>
          <w:szCs w:val="18"/>
        </w:rPr>
        <w:t>-</w:t>
      </w:r>
      <w:r w:rsidR="002334BC">
        <w:rPr>
          <w:rFonts w:cs="Microsoft Sans Serif"/>
          <w:sz w:val="24"/>
          <w:szCs w:val="18"/>
        </w:rPr>
        <w:t xml:space="preserve"> </w:t>
      </w:r>
      <w:proofErr w:type="gramStart"/>
      <w:r w:rsidR="00671FBC">
        <w:rPr>
          <w:rFonts w:cs="Microsoft Sans Serif"/>
          <w:sz w:val="24"/>
          <w:szCs w:val="18"/>
        </w:rPr>
        <w:t xml:space="preserve">( </w:t>
      </w:r>
      <w:proofErr w:type="gramEnd"/>
      <w:r w:rsidR="00671FBC">
        <w:rPr>
          <w:rFonts w:cs="Microsoft Sans Serif"/>
          <w:sz w:val="24"/>
          <w:szCs w:val="18"/>
        </w:rPr>
        <w:t>Метаанализ. А.).</w:t>
      </w:r>
      <w:r w:rsidR="006848E4">
        <w:rPr>
          <w:rFonts w:cs="Microsoft Sans Serif"/>
          <w:sz w:val="24"/>
          <w:szCs w:val="18"/>
        </w:rPr>
        <w:t xml:space="preserve"> </w:t>
      </w:r>
      <w:r w:rsidRPr="005B6B56">
        <w:rPr>
          <w:rFonts w:cs="Microsoft Sans Serif"/>
          <w:color w:val="464646"/>
          <w:sz w:val="24"/>
          <w:szCs w:val="18"/>
        </w:rPr>
        <w:t xml:space="preserve"> </w:t>
      </w:r>
    </w:p>
    <w:p w:rsidR="00F25EC8" w:rsidRDefault="00F25EC8" w:rsidP="00F25EC8">
      <w:pPr>
        <w:spacing w:line="360" w:lineRule="auto"/>
        <w:ind w:firstLine="708"/>
        <w:jc w:val="both"/>
        <w:rPr>
          <w:sz w:val="24"/>
        </w:rPr>
      </w:pPr>
      <w:r w:rsidRPr="00F25EC8">
        <w:rPr>
          <w:rFonts w:cs="Microsoft Sans Serif"/>
          <w:sz w:val="24"/>
          <w:szCs w:val="24"/>
        </w:rPr>
        <w:t xml:space="preserve">Многочисленными </w:t>
      </w:r>
      <w:r w:rsidR="002334BC" w:rsidRPr="00F25EC8">
        <w:rPr>
          <w:rFonts w:cs="Microsoft Sans Serif"/>
          <w:sz w:val="24"/>
          <w:szCs w:val="24"/>
        </w:rPr>
        <w:t>исследованиями</w:t>
      </w:r>
      <w:r w:rsidRPr="00F25EC8">
        <w:rPr>
          <w:rFonts w:cs="Microsoft Sans Serif"/>
          <w:sz w:val="24"/>
          <w:szCs w:val="24"/>
        </w:rPr>
        <w:t xml:space="preserve"> как отечественных, так и зарубежных ученых доказано</w:t>
      </w:r>
      <w:r>
        <w:rPr>
          <w:rFonts w:cs="Microsoft Sans Serif"/>
          <w:color w:val="FF0000"/>
          <w:sz w:val="24"/>
          <w:szCs w:val="24"/>
        </w:rPr>
        <w:t xml:space="preserve"> </w:t>
      </w:r>
      <w:r>
        <w:rPr>
          <w:rFonts w:cs="Helvetica"/>
          <w:sz w:val="24"/>
          <w:szCs w:val="18"/>
        </w:rPr>
        <w:t>н</w:t>
      </w:r>
      <w:r w:rsidRPr="005B6B56">
        <w:rPr>
          <w:rFonts w:cs="Helvetica"/>
          <w:sz w:val="24"/>
          <w:szCs w:val="18"/>
        </w:rPr>
        <w:t xml:space="preserve">егативное влияние на здоровье населения нарушения питания, как </w:t>
      </w:r>
      <w:r>
        <w:rPr>
          <w:rFonts w:cs="Helvetica"/>
          <w:sz w:val="24"/>
          <w:szCs w:val="18"/>
        </w:rPr>
        <w:t xml:space="preserve">его дефицитности, так и </w:t>
      </w:r>
      <w:r w:rsidR="002334BC">
        <w:rPr>
          <w:rFonts w:cs="Helvetica"/>
          <w:sz w:val="24"/>
          <w:szCs w:val="18"/>
        </w:rPr>
        <w:t xml:space="preserve">избытка, </w:t>
      </w:r>
      <w:r w:rsidR="002334BC" w:rsidRPr="005B6B56">
        <w:rPr>
          <w:rFonts w:cs="Helvetica"/>
          <w:sz w:val="24"/>
          <w:szCs w:val="18"/>
        </w:rPr>
        <w:t>что</w:t>
      </w:r>
      <w:r>
        <w:rPr>
          <w:rFonts w:cs="Helvetica"/>
          <w:sz w:val="24"/>
          <w:szCs w:val="18"/>
        </w:rPr>
        <w:t xml:space="preserve"> </w:t>
      </w:r>
      <w:r w:rsidRPr="005B6B56">
        <w:rPr>
          <w:rFonts w:cs="Helvetica"/>
          <w:sz w:val="24"/>
          <w:szCs w:val="18"/>
        </w:rPr>
        <w:t xml:space="preserve">вызывает озабоченность и стимулирует принятие </w:t>
      </w:r>
      <w:r w:rsidR="002334BC" w:rsidRPr="005B6B56">
        <w:rPr>
          <w:rFonts w:cs="Helvetica"/>
          <w:sz w:val="24"/>
          <w:szCs w:val="18"/>
        </w:rPr>
        <w:t>корригирующих</w:t>
      </w:r>
      <w:r w:rsidRPr="005B6B56">
        <w:rPr>
          <w:rFonts w:cs="Helvetica"/>
          <w:sz w:val="24"/>
          <w:szCs w:val="18"/>
        </w:rPr>
        <w:t xml:space="preserve"> мер не только на уровне отдельных государств, но и на уровне международного сообщества.</w:t>
      </w:r>
      <w:r>
        <w:rPr>
          <w:rFonts w:cs="Helvetica"/>
          <w:sz w:val="24"/>
          <w:szCs w:val="18"/>
        </w:rPr>
        <w:t xml:space="preserve"> </w:t>
      </w:r>
      <w:r w:rsidRPr="005B6B56">
        <w:rPr>
          <w:sz w:val="24"/>
        </w:rPr>
        <w:t>ВОЗ также оказывает содействие в разработке модели профилей питательных веществ, которая может быть использована странами в качестве инструмента соблюдения рекомендаций по маркетингу</w:t>
      </w:r>
      <w:r>
        <w:rPr>
          <w:sz w:val="24"/>
        </w:rPr>
        <w:t xml:space="preserve">. </w:t>
      </w:r>
      <w:r w:rsidRPr="005B6B56">
        <w:rPr>
          <w:sz w:val="24"/>
        </w:rPr>
        <w:t xml:space="preserve">В 2013 году ВАЗ приняла 9 глобальных добровольных целевых ориентиров в отношении профилактики НИЗ и борьбы с ними, которые включают пресечение роста диабета и ожирения и 30%-ное относительное сокращение поступления в организм соли к 2025 году. </w:t>
      </w:r>
      <w:r w:rsidR="00671FBC">
        <w:rPr>
          <w:sz w:val="24"/>
        </w:rPr>
        <w:t>(6).</w:t>
      </w:r>
    </w:p>
    <w:p w:rsidR="00F25EC8" w:rsidRDefault="00F25EC8" w:rsidP="00F25EC8">
      <w:pPr>
        <w:spacing w:line="360" w:lineRule="auto"/>
        <w:jc w:val="both"/>
        <w:rPr>
          <w:rFonts w:cs="Microsoft Sans Serif"/>
          <w:color w:val="FF0000"/>
          <w:sz w:val="24"/>
          <w:szCs w:val="24"/>
        </w:rPr>
      </w:pPr>
    </w:p>
    <w:p w:rsidR="00D17B64" w:rsidRPr="00D17B64" w:rsidRDefault="00D17B64" w:rsidP="00F25EC8">
      <w:pPr>
        <w:spacing w:line="360" w:lineRule="auto"/>
        <w:jc w:val="both"/>
        <w:rPr>
          <w:rFonts w:cs="NewtonC"/>
          <w:b/>
          <w:color w:val="000000"/>
          <w:sz w:val="24"/>
          <w:szCs w:val="32"/>
        </w:rPr>
      </w:pPr>
      <w:r>
        <w:rPr>
          <w:rFonts w:cs="Microsoft Sans Serif"/>
          <w:color w:val="FF0000"/>
          <w:sz w:val="24"/>
          <w:szCs w:val="24"/>
        </w:rPr>
        <w:tab/>
      </w:r>
      <w:r w:rsidR="009A49FB" w:rsidRPr="009A49FB">
        <w:rPr>
          <w:rFonts w:cs="Microsoft Sans Serif"/>
          <w:b/>
          <w:sz w:val="24"/>
          <w:szCs w:val="24"/>
        </w:rPr>
        <w:t>ПОНЯТИЯ И</w:t>
      </w:r>
      <w:proofErr w:type="gramStart"/>
      <w:r w:rsidR="009A49FB" w:rsidRPr="009A49FB">
        <w:rPr>
          <w:rFonts w:cs="Microsoft Sans Serif"/>
          <w:sz w:val="24"/>
          <w:szCs w:val="24"/>
        </w:rPr>
        <w:t xml:space="preserve"> </w:t>
      </w:r>
      <w:r w:rsidR="009A49FB">
        <w:rPr>
          <w:rFonts w:cs="Microsoft Sans Serif"/>
          <w:color w:val="FF0000"/>
          <w:sz w:val="24"/>
          <w:szCs w:val="24"/>
        </w:rPr>
        <w:t>.</w:t>
      </w:r>
      <w:proofErr w:type="gramEnd"/>
      <w:r w:rsidRPr="00D17B64">
        <w:rPr>
          <w:rFonts w:cs="NewtonC"/>
          <w:b/>
          <w:color w:val="000000"/>
          <w:sz w:val="24"/>
          <w:szCs w:val="32"/>
        </w:rPr>
        <w:t>ОПРЕДЕЛЕНИЯ:</w:t>
      </w:r>
    </w:p>
    <w:p w:rsidR="000951AD" w:rsidRDefault="00D17B64" w:rsidP="00437E76">
      <w:pPr>
        <w:pStyle w:val="a7"/>
        <w:numPr>
          <w:ilvl w:val="0"/>
          <w:numId w:val="47"/>
        </w:numPr>
        <w:spacing w:before="168" w:beforeAutospacing="0" w:after="0" w:afterAutospacing="0" w:line="360" w:lineRule="auto"/>
        <w:jc w:val="both"/>
        <w:rPr>
          <w:rFonts w:ascii="Times New Roman" w:hAnsi="Times New Roman"/>
          <w:color w:val="000000"/>
          <w:szCs w:val="18"/>
        </w:rPr>
      </w:pPr>
      <w:r w:rsidRPr="002E0037">
        <w:rPr>
          <w:rFonts w:cs="NewtonC"/>
          <w:b/>
          <w:color w:val="000000"/>
          <w:szCs w:val="32"/>
        </w:rPr>
        <w:t>Хронические неинфекционные заболевания –</w:t>
      </w:r>
      <w:r w:rsidR="00437E76">
        <w:rPr>
          <w:rFonts w:cs="NewtonC"/>
          <w:b/>
          <w:color w:val="000000"/>
          <w:szCs w:val="32"/>
        </w:rPr>
        <w:t xml:space="preserve"> </w:t>
      </w:r>
      <w:r w:rsidR="002E0037" w:rsidRPr="002E0037">
        <w:rPr>
          <w:rFonts w:ascii="Times New Roman" w:hAnsi="Times New Roman"/>
          <w:color w:val="000000"/>
          <w:szCs w:val="18"/>
        </w:rPr>
        <w:t xml:space="preserve">группа нарушений здоровья, которая включает диабет, </w:t>
      </w:r>
      <w:proofErr w:type="gramStart"/>
      <w:r w:rsidR="002E0037" w:rsidRPr="002E0037">
        <w:rPr>
          <w:rFonts w:ascii="Times New Roman" w:hAnsi="Times New Roman"/>
          <w:color w:val="000000"/>
          <w:szCs w:val="18"/>
        </w:rPr>
        <w:t>сердечно-сосудистые</w:t>
      </w:r>
      <w:proofErr w:type="gramEnd"/>
      <w:r w:rsidR="002E0037" w:rsidRPr="002E0037">
        <w:rPr>
          <w:rFonts w:ascii="Times New Roman" w:hAnsi="Times New Roman"/>
          <w:color w:val="000000"/>
          <w:szCs w:val="18"/>
        </w:rPr>
        <w:t xml:space="preserve"> заболевания, рак, хронические респираторные болезни и психические расстройства. Они вызывают 86% смертности и 77% бремени болезней в Европейском регионе ВОЗ. Из шести регионов ВОЗ Европейский регион в наибольшей степени находится под воздействием неинфекционных заболеваний, и </w:t>
      </w:r>
      <w:r w:rsidR="000951AD">
        <w:rPr>
          <w:rFonts w:ascii="Times New Roman" w:hAnsi="Times New Roman"/>
          <w:color w:val="000000"/>
          <w:szCs w:val="18"/>
        </w:rPr>
        <w:t>отмечена тенденция к их росту.</w:t>
      </w:r>
    </w:p>
    <w:p w:rsidR="002E0037" w:rsidRPr="002E0037" w:rsidRDefault="002E0037" w:rsidP="002E0037">
      <w:pPr>
        <w:spacing w:before="168"/>
        <w:rPr>
          <w:rFonts w:ascii="Georgia" w:hAnsi="Georgia"/>
          <w:b/>
          <w:sz w:val="18"/>
          <w:szCs w:val="18"/>
        </w:rPr>
      </w:pPr>
      <w:r w:rsidRPr="002E0037">
        <w:rPr>
          <w:rFonts w:ascii="Georgia" w:hAnsi="Georgia"/>
          <w:b/>
          <w:sz w:val="18"/>
          <w:szCs w:val="18"/>
        </w:rPr>
        <w:t>Эти нарушения во многом предотвратимы и связаны общими факторами риска:</w:t>
      </w:r>
    </w:p>
    <w:p w:rsidR="002E0037" w:rsidRPr="002E0037" w:rsidRDefault="002E0037" w:rsidP="002E0037">
      <w:pPr>
        <w:spacing w:before="168"/>
        <w:rPr>
          <w:color w:val="000000"/>
          <w:sz w:val="24"/>
          <w:szCs w:val="18"/>
        </w:rPr>
      </w:pPr>
      <w:r w:rsidRPr="002E0037">
        <w:rPr>
          <w:color w:val="000000"/>
          <w:sz w:val="24"/>
          <w:szCs w:val="18"/>
        </w:rPr>
        <w:t>·повышенным артериальным давлением;</w:t>
      </w:r>
    </w:p>
    <w:p w:rsidR="002E0037" w:rsidRPr="002E0037" w:rsidRDefault="002E0037" w:rsidP="002E0037">
      <w:pPr>
        <w:spacing w:before="168"/>
        <w:rPr>
          <w:color w:val="000000"/>
          <w:sz w:val="24"/>
          <w:szCs w:val="18"/>
        </w:rPr>
      </w:pPr>
      <w:r w:rsidRPr="002E0037">
        <w:rPr>
          <w:color w:val="000000"/>
          <w:sz w:val="24"/>
          <w:szCs w:val="18"/>
        </w:rPr>
        <w:t>·курением;</w:t>
      </w:r>
    </w:p>
    <w:p w:rsidR="002E0037" w:rsidRPr="002E0037" w:rsidRDefault="002E0037" w:rsidP="002E0037">
      <w:pPr>
        <w:spacing w:before="168"/>
        <w:rPr>
          <w:color w:val="000000"/>
          <w:sz w:val="24"/>
          <w:szCs w:val="18"/>
        </w:rPr>
      </w:pPr>
      <w:r w:rsidRPr="002E0037">
        <w:rPr>
          <w:color w:val="000000"/>
          <w:sz w:val="24"/>
          <w:szCs w:val="18"/>
        </w:rPr>
        <w:t>·чрезмерным употреблением алкоголя;</w:t>
      </w:r>
    </w:p>
    <w:p w:rsidR="002E0037" w:rsidRPr="002E0037" w:rsidRDefault="002E0037" w:rsidP="002E0037">
      <w:pPr>
        <w:spacing w:before="168"/>
        <w:rPr>
          <w:color w:val="000000"/>
          <w:sz w:val="24"/>
          <w:szCs w:val="18"/>
        </w:rPr>
      </w:pPr>
      <w:r w:rsidRPr="002E0037">
        <w:rPr>
          <w:color w:val="000000"/>
          <w:sz w:val="24"/>
          <w:szCs w:val="18"/>
        </w:rPr>
        <w:t>·высоким содержанием холестерина в крови;</w:t>
      </w:r>
    </w:p>
    <w:p w:rsidR="002E0037" w:rsidRPr="002E0037" w:rsidRDefault="002E0037" w:rsidP="002E0037">
      <w:pPr>
        <w:spacing w:before="168"/>
        <w:rPr>
          <w:color w:val="000000"/>
          <w:sz w:val="24"/>
          <w:szCs w:val="18"/>
        </w:rPr>
      </w:pPr>
      <w:r w:rsidRPr="002E0037">
        <w:rPr>
          <w:color w:val="000000"/>
          <w:sz w:val="24"/>
          <w:szCs w:val="18"/>
        </w:rPr>
        <w:t>·избыточным весом;</w:t>
      </w:r>
    </w:p>
    <w:p w:rsidR="002E0037" w:rsidRPr="002E0037" w:rsidRDefault="002E0037" w:rsidP="002E0037">
      <w:pPr>
        <w:spacing w:before="168"/>
        <w:rPr>
          <w:color w:val="000000"/>
          <w:sz w:val="24"/>
          <w:szCs w:val="18"/>
        </w:rPr>
      </w:pPr>
      <w:r w:rsidRPr="002E0037">
        <w:rPr>
          <w:color w:val="000000"/>
          <w:sz w:val="24"/>
          <w:szCs w:val="18"/>
        </w:rPr>
        <w:t>·нездоровым питанием и гиподинамией.</w:t>
      </w:r>
    </w:p>
    <w:p w:rsidR="00437E76" w:rsidRPr="00437E76" w:rsidRDefault="002E0037" w:rsidP="00437E76">
      <w:pPr>
        <w:pStyle w:val="a7"/>
        <w:numPr>
          <w:ilvl w:val="0"/>
          <w:numId w:val="47"/>
        </w:numPr>
        <w:spacing w:before="168" w:beforeAutospacing="0" w:after="0" w:afterAutospacing="0" w:line="360" w:lineRule="auto"/>
        <w:jc w:val="both"/>
        <w:rPr>
          <w:rFonts w:ascii="Times New Roman" w:hAnsi="Times New Roman"/>
          <w:color w:val="000000"/>
        </w:rPr>
      </w:pPr>
      <w:proofErr w:type="gramStart"/>
      <w:r w:rsidRPr="000951AD">
        <w:rPr>
          <w:rFonts w:cs="NewtonC"/>
          <w:b/>
          <w:color w:val="000000"/>
          <w:szCs w:val="32"/>
        </w:rPr>
        <w:t xml:space="preserve">Профилактика - </w:t>
      </w:r>
      <w:r w:rsidR="00437E76">
        <w:rPr>
          <w:rFonts w:cs="NewtonC"/>
          <w:b/>
          <w:color w:val="000000"/>
          <w:szCs w:val="32"/>
        </w:rPr>
        <w:t xml:space="preserve"> </w:t>
      </w:r>
      <w:r w:rsidR="00437E76" w:rsidRPr="00437E76">
        <w:rPr>
          <w:rFonts w:ascii="Times New Roman" w:hAnsi="Times New Roman"/>
          <w:color w:val="000000"/>
        </w:rPr>
        <w:t xml:space="preserve">Профилактика (греч. prophylaktikos - предохранительный, предупредительный) - это комплекс мероприятий, направленных на обеспечение высокого уровня здоровья людей, их творческого долголетия, устранение причин </w:t>
      </w:r>
      <w:r w:rsidR="00437E76" w:rsidRPr="00437E76">
        <w:rPr>
          <w:rFonts w:ascii="Times New Roman" w:hAnsi="Times New Roman"/>
          <w:color w:val="000000"/>
        </w:rPr>
        <w:lastRenderedPageBreak/>
        <w:t>заболеваний, в т.ч. улучшение условий труда, быта и отдыха населения, охраны окружающей среды.</w:t>
      </w:r>
      <w:proofErr w:type="gramEnd"/>
    </w:p>
    <w:p w:rsidR="00D17B64" w:rsidRPr="00410D28" w:rsidRDefault="00437E76" w:rsidP="00410D28">
      <w:pPr>
        <w:spacing w:before="168" w:line="360" w:lineRule="auto"/>
        <w:jc w:val="both"/>
        <w:rPr>
          <w:color w:val="000000"/>
          <w:sz w:val="24"/>
          <w:szCs w:val="24"/>
        </w:rPr>
      </w:pPr>
      <w:r w:rsidRPr="00437E76">
        <w:rPr>
          <w:b/>
          <w:color w:val="000000"/>
          <w:sz w:val="24"/>
          <w:szCs w:val="24"/>
        </w:rPr>
        <w:t>Различают</w:t>
      </w:r>
      <w:r>
        <w:rPr>
          <w:b/>
          <w:color w:val="000000"/>
          <w:sz w:val="24"/>
          <w:szCs w:val="24"/>
        </w:rPr>
        <w:t>:</w:t>
      </w:r>
      <w:r w:rsidRPr="00437E76">
        <w:rPr>
          <w:color w:val="000000"/>
          <w:sz w:val="24"/>
          <w:szCs w:val="24"/>
        </w:rPr>
        <w:t xml:space="preserve"> индивидуальную и общественную, первичную, вторичную и третичную профилактику.</w:t>
      </w:r>
    </w:p>
    <w:p w:rsidR="00410D28" w:rsidRPr="00410D28" w:rsidRDefault="00D17B64" w:rsidP="00E474DC">
      <w:pPr>
        <w:pStyle w:val="a7"/>
        <w:numPr>
          <w:ilvl w:val="0"/>
          <w:numId w:val="47"/>
        </w:numPr>
        <w:shd w:val="clear" w:color="auto" w:fill="FFFFFF"/>
        <w:spacing w:before="0" w:beforeAutospacing="0" w:after="0" w:afterAutospacing="0" w:line="360" w:lineRule="auto"/>
        <w:rPr>
          <w:rFonts w:ascii="Times New Roman" w:hAnsi="Times New Roman" w:cs="Arial"/>
          <w:color w:val="000000"/>
        </w:rPr>
      </w:pPr>
      <w:r w:rsidRPr="00410D28">
        <w:rPr>
          <w:rFonts w:ascii="Times New Roman" w:hAnsi="Times New Roman" w:cs="NewtonC"/>
          <w:b/>
          <w:color w:val="000000"/>
          <w:szCs w:val="32"/>
        </w:rPr>
        <w:t>Лечебно – профилактическое питание</w:t>
      </w:r>
      <w:proofErr w:type="gramStart"/>
      <w:r w:rsidRPr="00437E76">
        <w:rPr>
          <w:rFonts w:cs="NewtonC"/>
          <w:b/>
          <w:color w:val="000000"/>
          <w:szCs w:val="32"/>
        </w:rPr>
        <w:t xml:space="preserve"> –</w:t>
      </w:r>
      <w:r w:rsidR="00410D28" w:rsidRPr="00410D28">
        <w:rPr>
          <w:rFonts w:ascii="Arial" w:hAnsi="Arial" w:cs="Arial"/>
          <w:color w:val="000000"/>
          <w:sz w:val="21"/>
          <w:szCs w:val="21"/>
        </w:rPr>
        <w:t xml:space="preserve">- </w:t>
      </w:r>
      <w:proofErr w:type="gramEnd"/>
      <w:r w:rsidR="00410D28" w:rsidRPr="00410D28">
        <w:rPr>
          <w:rFonts w:ascii="Times New Roman" w:hAnsi="Times New Roman" w:cs="Arial"/>
          <w:color w:val="000000"/>
        </w:rPr>
        <w:t xml:space="preserve">это питание лиц, работающих в условиях неблагоприятного воздействия производственной среды, </w:t>
      </w:r>
      <w:r w:rsidR="002334BC" w:rsidRPr="00410D28">
        <w:rPr>
          <w:rFonts w:ascii="Times New Roman" w:hAnsi="Times New Roman" w:cs="Arial"/>
          <w:color w:val="000000"/>
        </w:rPr>
        <w:t>например,</w:t>
      </w:r>
      <w:r w:rsidR="00410D28" w:rsidRPr="00410D28">
        <w:rPr>
          <w:rFonts w:ascii="Times New Roman" w:hAnsi="Times New Roman" w:cs="Arial"/>
          <w:color w:val="000000"/>
        </w:rPr>
        <w:t xml:space="preserve"> токсических химических веществ, а также физических факторов.</w:t>
      </w:r>
    </w:p>
    <w:p w:rsidR="00410D28" w:rsidRPr="00410D28" w:rsidRDefault="00410D28" w:rsidP="00E474DC">
      <w:pPr>
        <w:shd w:val="clear" w:color="auto" w:fill="FFFFFF"/>
        <w:spacing w:before="180" w:line="360" w:lineRule="auto"/>
        <w:rPr>
          <w:rFonts w:cs="Arial"/>
          <w:b/>
          <w:sz w:val="24"/>
          <w:szCs w:val="24"/>
        </w:rPr>
      </w:pPr>
      <w:r w:rsidRPr="00410D28">
        <w:rPr>
          <w:rFonts w:cs="Arial"/>
          <w:b/>
          <w:sz w:val="24"/>
          <w:szCs w:val="24"/>
        </w:rPr>
        <w:t>Цель лечебно-профилактического питания:</w:t>
      </w:r>
    </w:p>
    <w:p w:rsidR="00410D28" w:rsidRPr="00410D28" w:rsidRDefault="00410D28" w:rsidP="00E474DC">
      <w:pPr>
        <w:numPr>
          <w:ilvl w:val="0"/>
          <w:numId w:val="48"/>
        </w:numPr>
        <w:shd w:val="clear" w:color="auto" w:fill="FFFFFF"/>
        <w:spacing w:after="30" w:line="360" w:lineRule="auto"/>
        <w:ind w:left="300"/>
        <w:rPr>
          <w:rFonts w:cs="Arial"/>
          <w:color w:val="000000"/>
          <w:sz w:val="24"/>
          <w:szCs w:val="24"/>
        </w:rPr>
      </w:pPr>
      <w:r w:rsidRPr="00410D28">
        <w:rPr>
          <w:rFonts w:cs="Arial"/>
          <w:color w:val="000000"/>
          <w:sz w:val="24"/>
          <w:szCs w:val="24"/>
        </w:rPr>
        <w:t>повысить защитные функции физиологических барьеров организма (печени, кожи, слизистой желудочно-кишечного тракта и верхних дыхательных путей);</w:t>
      </w:r>
    </w:p>
    <w:p w:rsidR="00410D28" w:rsidRPr="00410D28" w:rsidRDefault="00410D28" w:rsidP="00E474DC">
      <w:pPr>
        <w:numPr>
          <w:ilvl w:val="0"/>
          <w:numId w:val="48"/>
        </w:numPr>
        <w:shd w:val="clear" w:color="auto" w:fill="FFFFFF"/>
        <w:spacing w:after="30" w:line="360" w:lineRule="auto"/>
        <w:ind w:left="300"/>
        <w:rPr>
          <w:rFonts w:cs="Arial"/>
          <w:color w:val="000000"/>
          <w:sz w:val="24"/>
          <w:szCs w:val="24"/>
        </w:rPr>
      </w:pPr>
      <w:r w:rsidRPr="00410D28">
        <w:rPr>
          <w:rFonts w:cs="Arial"/>
          <w:color w:val="000000"/>
          <w:sz w:val="24"/>
          <w:szCs w:val="24"/>
        </w:rPr>
        <w:t>предотвратить проникновение вредных химических или раци</w:t>
      </w:r>
      <w:proofErr w:type="gramStart"/>
      <w:r w:rsidRPr="00410D28">
        <w:rPr>
          <w:rFonts w:cs="Arial"/>
          <w:color w:val="000000"/>
          <w:sz w:val="24"/>
          <w:szCs w:val="24"/>
        </w:rPr>
        <w:t>о-</w:t>
      </w:r>
      <w:proofErr w:type="gramEnd"/>
      <w:r w:rsidRPr="00410D28">
        <w:rPr>
          <w:rFonts w:cs="Arial"/>
          <w:color w:val="000000"/>
          <w:sz w:val="24"/>
          <w:szCs w:val="24"/>
        </w:rPr>
        <w:t xml:space="preserve"> активных веществ;</w:t>
      </w:r>
    </w:p>
    <w:p w:rsidR="00410D28" w:rsidRPr="00410D28" w:rsidRDefault="00410D28" w:rsidP="00E474DC">
      <w:pPr>
        <w:numPr>
          <w:ilvl w:val="0"/>
          <w:numId w:val="48"/>
        </w:numPr>
        <w:shd w:val="clear" w:color="auto" w:fill="FFFFFF"/>
        <w:spacing w:after="30" w:line="360" w:lineRule="auto"/>
        <w:ind w:left="300"/>
        <w:rPr>
          <w:rFonts w:cs="Arial"/>
          <w:color w:val="000000"/>
          <w:sz w:val="24"/>
          <w:szCs w:val="24"/>
        </w:rPr>
      </w:pPr>
      <w:r w:rsidRPr="00410D28">
        <w:rPr>
          <w:rFonts w:cs="Arial"/>
          <w:color w:val="000000"/>
          <w:sz w:val="24"/>
          <w:szCs w:val="24"/>
        </w:rPr>
        <w:t>способствовать усилению процессов связывания и выведения ядов и их продуктов обмена.</w:t>
      </w:r>
    </w:p>
    <w:p w:rsidR="00D17B64" w:rsidRPr="0071455F" w:rsidRDefault="00E474DC" w:rsidP="00D17B64">
      <w:pPr>
        <w:pStyle w:val="a8"/>
        <w:numPr>
          <w:ilvl w:val="0"/>
          <w:numId w:val="47"/>
        </w:numPr>
        <w:autoSpaceDE w:val="0"/>
        <w:autoSpaceDN w:val="0"/>
        <w:adjustRightInd w:val="0"/>
        <w:spacing w:line="360" w:lineRule="auto"/>
        <w:rPr>
          <w:rFonts w:ascii="Times New Roman" w:hAnsi="Times New Roman" w:cs="NewtonC"/>
          <w:b/>
          <w:color w:val="FF0000"/>
          <w:sz w:val="24"/>
          <w:szCs w:val="32"/>
        </w:rPr>
      </w:pPr>
      <w:r>
        <w:rPr>
          <w:rFonts w:cs="NewtonC"/>
          <w:b/>
          <w:color w:val="000000"/>
          <w:sz w:val="24"/>
          <w:szCs w:val="32"/>
        </w:rPr>
        <w:t>Диетическое питание</w:t>
      </w:r>
      <w:proofErr w:type="gramStart"/>
      <w:r w:rsidR="00D17B64" w:rsidRPr="00410D28">
        <w:rPr>
          <w:rFonts w:cs="NewtonC"/>
          <w:b/>
          <w:color w:val="000000"/>
          <w:sz w:val="24"/>
          <w:szCs w:val="32"/>
        </w:rPr>
        <w:t xml:space="preserve"> –</w:t>
      </w:r>
      <w:r>
        <w:rPr>
          <w:rFonts w:ascii="Tahoma" w:hAnsi="Tahoma" w:cs="Tahoma"/>
          <w:sz w:val="18"/>
          <w:szCs w:val="18"/>
        </w:rPr>
        <w:t xml:space="preserve">- </w:t>
      </w:r>
      <w:proofErr w:type="gramEnd"/>
      <w:r w:rsidRPr="00E474DC">
        <w:rPr>
          <w:rFonts w:ascii="Times New Roman" w:hAnsi="Times New Roman" w:cs="Tahoma"/>
          <w:sz w:val="24"/>
          <w:szCs w:val="18"/>
        </w:rPr>
        <w:t xml:space="preserve">лечебное питание, </w:t>
      </w:r>
      <w:r w:rsidR="002334BC" w:rsidRPr="00E474DC">
        <w:rPr>
          <w:rFonts w:ascii="Times New Roman" w:hAnsi="Times New Roman" w:cs="Tahoma"/>
          <w:sz w:val="24"/>
          <w:szCs w:val="18"/>
        </w:rPr>
        <w:t>используемое с</w:t>
      </w:r>
      <w:r w:rsidRPr="00E474DC">
        <w:rPr>
          <w:rFonts w:ascii="Times New Roman" w:hAnsi="Times New Roman" w:cs="Tahoma"/>
          <w:sz w:val="24"/>
          <w:szCs w:val="18"/>
        </w:rPr>
        <w:t xml:space="preserve"> лечебной целью при различных заболеваниях. Научные основы лечебного (диетического) питания разрабатывает диетология - диететика, наука о питании больных, изучающая и обосновывающая принципы питания при различных заболеваниях. </w:t>
      </w:r>
      <w:r w:rsidRPr="00671FBC">
        <w:rPr>
          <w:rFonts w:ascii="Times New Roman" w:hAnsi="Times New Roman" w:cs="Tahoma"/>
          <w:sz w:val="24"/>
          <w:szCs w:val="18"/>
        </w:rPr>
        <w:t>(</w:t>
      </w:r>
      <w:r w:rsidR="00671FBC" w:rsidRPr="00671FBC">
        <w:rPr>
          <w:rFonts w:ascii="Times New Roman" w:hAnsi="Times New Roman" w:cs="Tahoma"/>
          <w:sz w:val="24"/>
          <w:szCs w:val="18"/>
        </w:rPr>
        <w:t>7)</w:t>
      </w:r>
      <w:r w:rsidRPr="00671FBC">
        <w:rPr>
          <w:rFonts w:ascii="Times New Roman" w:hAnsi="Times New Roman" w:cs="Tahoma"/>
          <w:sz w:val="24"/>
          <w:szCs w:val="18"/>
        </w:rPr>
        <w:t xml:space="preserve"> </w:t>
      </w:r>
    </w:p>
    <w:p w:rsidR="0071455F" w:rsidRPr="002334BC" w:rsidRDefault="00D17B64" w:rsidP="0071455F">
      <w:pPr>
        <w:pStyle w:val="a8"/>
        <w:numPr>
          <w:ilvl w:val="0"/>
          <w:numId w:val="47"/>
        </w:numPr>
        <w:autoSpaceDE w:val="0"/>
        <w:autoSpaceDN w:val="0"/>
        <w:adjustRightInd w:val="0"/>
        <w:spacing w:line="360" w:lineRule="auto"/>
        <w:rPr>
          <w:rFonts w:cs="Arial"/>
          <w:color w:val="FF0000"/>
          <w:sz w:val="24"/>
          <w:szCs w:val="18"/>
          <w:shd w:val="clear" w:color="auto" w:fill="E5E5E5"/>
        </w:rPr>
      </w:pPr>
      <w:r w:rsidRPr="0071455F">
        <w:rPr>
          <w:rFonts w:cs="NewtonC"/>
          <w:b/>
          <w:color w:val="000000"/>
          <w:sz w:val="24"/>
          <w:szCs w:val="32"/>
        </w:rPr>
        <w:t xml:space="preserve">Специализированные </w:t>
      </w:r>
      <w:r w:rsidR="00D50F83" w:rsidRPr="0071455F">
        <w:rPr>
          <w:rFonts w:cs="NewtonC"/>
          <w:b/>
          <w:color w:val="000000"/>
          <w:sz w:val="24"/>
          <w:szCs w:val="32"/>
        </w:rPr>
        <w:t>пищевые продукты</w:t>
      </w:r>
      <w:r w:rsidR="0071455F" w:rsidRPr="0071455F">
        <w:rPr>
          <w:rFonts w:cs="NewtonC"/>
          <w:color w:val="000000"/>
          <w:sz w:val="24"/>
          <w:szCs w:val="32"/>
        </w:rPr>
        <w:t xml:space="preserve"> - продукты питания продукты питания продукты питания </w:t>
      </w:r>
      <w:proofErr w:type="gramStart"/>
      <w:r w:rsidRPr="0071455F">
        <w:rPr>
          <w:rFonts w:cs="NewtonC"/>
          <w:color w:val="000000"/>
          <w:sz w:val="24"/>
          <w:szCs w:val="32"/>
        </w:rPr>
        <w:t>–</w:t>
      </w:r>
      <w:r w:rsidR="00D50F83" w:rsidRPr="002334BC">
        <w:rPr>
          <w:rFonts w:cs="Arial"/>
          <w:color w:val="000000"/>
          <w:sz w:val="24"/>
          <w:szCs w:val="18"/>
          <w:shd w:val="clear" w:color="auto" w:fill="E5E5E5"/>
        </w:rPr>
        <w:t>с</w:t>
      </w:r>
      <w:proofErr w:type="gramEnd"/>
      <w:r w:rsidR="00D50F83" w:rsidRPr="002334BC">
        <w:rPr>
          <w:rFonts w:cs="Arial"/>
          <w:color w:val="000000"/>
          <w:sz w:val="24"/>
          <w:szCs w:val="18"/>
          <w:shd w:val="clear" w:color="auto" w:fill="E5E5E5"/>
        </w:rPr>
        <w:t xml:space="preserve">пециализированные продукты </w:t>
      </w:r>
      <w:r w:rsidR="002334BC" w:rsidRPr="002334BC">
        <w:rPr>
          <w:rFonts w:cs="Arial"/>
          <w:color w:val="000000"/>
          <w:sz w:val="24"/>
          <w:szCs w:val="18"/>
          <w:shd w:val="clear" w:color="auto" w:fill="E5E5E5"/>
        </w:rPr>
        <w:t>питания определяются</w:t>
      </w:r>
      <w:r w:rsidR="00D50F83" w:rsidRPr="002334BC">
        <w:rPr>
          <w:rFonts w:cs="Arial"/>
          <w:color w:val="000000"/>
          <w:sz w:val="24"/>
          <w:szCs w:val="18"/>
          <w:shd w:val="clear" w:color="auto" w:fill="E5E5E5"/>
        </w:rPr>
        <w:t xml:space="preserve"> как подлежащие обязательной государственной регистрации специализированные пищевые продукты, в том числе продукты детского питания, продукты для беременных и кормящих женщин, продукты диетического (лечебного и профилактического) питания, продукты для питания спортсменов</w:t>
      </w:r>
      <w:r w:rsidR="0071455F" w:rsidRPr="002334BC">
        <w:rPr>
          <w:rFonts w:cs="Arial"/>
          <w:color w:val="000000"/>
          <w:sz w:val="24"/>
          <w:szCs w:val="18"/>
          <w:shd w:val="clear" w:color="auto" w:fill="E5E5E5"/>
        </w:rPr>
        <w:t>. К специализированным пищевым продуктам относятся также смеси для парентерального и энтерального питания</w:t>
      </w:r>
      <w:r w:rsidR="0071455F" w:rsidRPr="002334BC">
        <w:rPr>
          <w:rFonts w:cs="Arial"/>
          <w:sz w:val="24"/>
          <w:szCs w:val="18"/>
          <w:shd w:val="clear" w:color="auto" w:fill="E5E5E5"/>
        </w:rPr>
        <w:t>. (</w:t>
      </w:r>
      <w:r w:rsidR="001B4586" w:rsidRPr="002334BC">
        <w:rPr>
          <w:rFonts w:cs="Arial"/>
          <w:sz w:val="24"/>
          <w:szCs w:val="18"/>
          <w:shd w:val="clear" w:color="auto" w:fill="E5E5E5"/>
        </w:rPr>
        <w:t xml:space="preserve">8,9) </w:t>
      </w:r>
    </w:p>
    <w:p w:rsidR="00B0130F" w:rsidRPr="00B0130F" w:rsidRDefault="00B0130F" w:rsidP="00B0130F">
      <w:pPr>
        <w:pStyle w:val="a8"/>
        <w:numPr>
          <w:ilvl w:val="0"/>
          <w:numId w:val="47"/>
        </w:numPr>
        <w:shd w:val="clear" w:color="auto" w:fill="FFFFFF"/>
        <w:spacing w:line="360" w:lineRule="auto"/>
        <w:ind w:left="641" w:hanging="357"/>
        <w:rPr>
          <w:rFonts w:ascii="Times New Roman" w:hAnsi="Times New Roman" w:cs="Courier New"/>
          <w:color w:val="C00000"/>
          <w:sz w:val="24"/>
          <w:szCs w:val="20"/>
        </w:rPr>
      </w:pPr>
      <w:proofErr w:type="gramStart"/>
      <w:r w:rsidRPr="00B0130F">
        <w:rPr>
          <w:rFonts w:ascii="Times New Roman" w:hAnsi="Times New Roman" w:cs="Courier New"/>
          <w:color w:val="000000"/>
          <w:sz w:val="24"/>
          <w:szCs w:val="24"/>
        </w:rPr>
        <w:t>Функциональный пищевой продукт</w:t>
      </w:r>
      <w:r w:rsidRPr="00B0130F">
        <w:rPr>
          <w:rFonts w:ascii="Times New Roman" w:hAnsi="Times New Roman" w:cs="Courier New"/>
          <w:color w:val="000000"/>
          <w:sz w:val="24"/>
          <w:szCs w:val="20"/>
        </w:rPr>
        <w:t> (</w:t>
      </w:r>
      <w:r w:rsidR="00B72AC6" w:rsidRPr="00B0130F">
        <w:rPr>
          <w:rFonts w:ascii="Times New Roman" w:hAnsi="Times New Roman" w:cs="Courier New"/>
          <w:color w:val="000000"/>
          <w:sz w:val="24"/>
          <w:szCs w:val="20"/>
        </w:rPr>
        <w:t>functional food</w:t>
      </w:r>
      <w:r w:rsidRPr="00B0130F">
        <w:rPr>
          <w:rFonts w:ascii="Times New Roman" w:hAnsi="Times New Roman" w:cs="Courier New"/>
          <w:color w:val="000000"/>
          <w:sz w:val="24"/>
          <w:szCs w:val="20"/>
        </w:rPr>
        <w:t>)</w:t>
      </w:r>
      <w:r>
        <w:rPr>
          <w:rFonts w:ascii="Times New Roman" w:hAnsi="Times New Roman" w:cs="Courier New"/>
          <w:color w:val="000000"/>
          <w:sz w:val="24"/>
          <w:szCs w:val="20"/>
        </w:rPr>
        <w:t xml:space="preserve"> -</w:t>
      </w:r>
      <w:r w:rsidRPr="00B0130F">
        <w:rPr>
          <w:rFonts w:ascii="Times New Roman" w:hAnsi="Times New Roman" w:cs="Courier New"/>
          <w:color w:val="000000"/>
          <w:sz w:val="24"/>
          <w:szCs w:val="20"/>
        </w:rPr>
        <w:t xml:space="preserve"> </w:t>
      </w:r>
      <w:r>
        <w:rPr>
          <w:rFonts w:ascii="Times New Roman" w:hAnsi="Times New Roman" w:cs="Courier New"/>
          <w:color w:val="000000"/>
          <w:sz w:val="24"/>
          <w:szCs w:val="20"/>
        </w:rPr>
        <w:t>специальный   </w:t>
      </w:r>
      <w:r w:rsidRPr="00B0130F">
        <w:rPr>
          <w:rFonts w:ascii="Times New Roman" w:hAnsi="Times New Roman" w:cs="Courier New"/>
          <w:color w:val="000000"/>
          <w:sz w:val="24"/>
          <w:szCs w:val="20"/>
        </w:rPr>
        <w:t> </w:t>
      </w:r>
      <w:r>
        <w:rPr>
          <w:rFonts w:ascii="Times New Roman" w:hAnsi="Times New Roman" w:cs="Courier New"/>
          <w:color w:val="000000"/>
          <w:sz w:val="24"/>
          <w:szCs w:val="20"/>
        </w:rPr>
        <w:t>пищевой   </w:t>
      </w:r>
      <w:r w:rsidR="00B72AC6" w:rsidRPr="00B0130F">
        <w:rPr>
          <w:rFonts w:ascii="Times New Roman" w:hAnsi="Times New Roman" w:cs="Courier New"/>
          <w:color w:val="000000"/>
          <w:sz w:val="24"/>
          <w:szCs w:val="20"/>
        </w:rPr>
        <w:t>продукт,</w:t>
      </w:r>
      <w:r w:rsidRPr="00B0130F">
        <w:rPr>
          <w:rFonts w:ascii="Times New Roman" w:hAnsi="Times New Roman" w:cs="Courier New"/>
          <w:color w:val="000000"/>
          <w:sz w:val="24"/>
          <w:szCs w:val="20"/>
        </w:rPr>
        <w:t xml:space="preserve"> </w:t>
      </w:r>
      <w:r w:rsidR="00B72AC6" w:rsidRPr="00B0130F">
        <w:rPr>
          <w:rFonts w:ascii="Times New Roman" w:hAnsi="Times New Roman" w:cs="Courier New"/>
          <w:color w:val="000000"/>
          <w:sz w:val="24"/>
          <w:szCs w:val="20"/>
        </w:rPr>
        <w:t>предназначенный      для   систематического</w:t>
      </w:r>
      <w:r>
        <w:rPr>
          <w:rFonts w:ascii="Times New Roman" w:hAnsi="Times New Roman" w:cs="Courier New"/>
          <w:color w:val="000000"/>
          <w:sz w:val="24"/>
          <w:szCs w:val="20"/>
        </w:rPr>
        <w:t xml:space="preserve"> </w:t>
      </w:r>
      <w:r w:rsidR="00B72AC6" w:rsidRPr="00B0130F">
        <w:rPr>
          <w:rFonts w:ascii="Times New Roman" w:hAnsi="Times New Roman" w:cs="Courier New"/>
          <w:color w:val="000000"/>
          <w:sz w:val="24"/>
          <w:szCs w:val="20"/>
        </w:rPr>
        <w:t>употребления в составе пищевых рационов всеми</w:t>
      </w:r>
      <w:r>
        <w:rPr>
          <w:rFonts w:ascii="Times New Roman" w:hAnsi="Times New Roman" w:cs="Courier New"/>
          <w:color w:val="000000"/>
          <w:sz w:val="24"/>
          <w:szCs w:val="20"/>
        </w:rPr>
        <w:t xml:space="preserve"> возрастными группами </w:t>
      </w:r>
      <w:r w:rsidR="00B72AC6" w:rsidRPr="00B0130F">
        <w:rPr>
          <w:rFonts w:ascii="Times New Roman" w:hAnsi="Times New Roman" w:cs="Courier New"/>
          <w:color w:val="000000"/>
          <w:sz w:val="24"/>
          <w:szCs w:val="20"/>
        </w:rPr>
        <w:t>здорового  населения,</w:t>
      </w:r>
      <w:r>
        <w:rPr>
          <w:rFonts w:ascii="Times New Roman" w:hAnsi="Times New Roman" w:cs="Courier New"/>
          <w:color w:val="000000"/>
          <w:sz w:val="24"/>
          <w:szCs w:val="20"/>
        </w:rPr>
        <w:t xml:space="preserve"> обладающий научно обоснованными и подтвержденными свойствами,  </w:t>
      </w:r>
      <w:r w:rsidR="00B72AC6" w:rsidRPr="00B0130F">
        <w:rPr>
          <w:rFonts w:ascii="Times New Roman" w:hAnsi="Times New Roman" w:cs="Courier New"/>
          <w:color w:val="000000"/>
          <w:sz w:val="24"/>
          <w:szCs w:val="20"/>
        </w:rPr>
        <w:t>снижающий  риск</w:t>
      </w:r>
      <w:r w:rsidR="002334BC">
        <w:rPr>
          <w:rFonts w:ascii="Times New Roman" w:hAnsi="Times New Roman" w:cs="Courier New"/>
          <w:color w:val="000000"/>
          <w:sz w:val="24"/>
          <w:szCs w:val="20"/>
        </w:rPr>
        <w:t xml:space="preserve"> </w:t>
      </w:r>
      <w:r w:rsidR="00B72AC6" w:rsidRPr="00B0130F">
        <w:rPr>
          <w:rFonts w:ascii="Times New Roman" w:hAnsi="Times New Roman" w:cs="Courier New"/>
          <w:color w:val="000000"/>
          <w:sz w:val="24"/>
          <w:szCs w:val="20"/>
        </w:rPr>
        <w:t>развития  заболеваний,  связанных с питанием, предотвращающий   дефицит   или  восполняющий</w:t>
      </w:r>
      <w:r>
        <w:rPr>
          <w:rFonts w:ascii="Times New Roman" w:hAnsi="Times New Roman" w:cs="Courier New"/>
          <w:color w:val="000000"/>
          <w:sz w:val="24"/>
          <w:szCs w:val="20"/>
        </w:rPr>
        <w:t xml:space="preserve">  имеющийся  в организме </w:t>
      </w:r>
      <w:r>
        <w:rPr>
          <w:rFonts w:ascii="Times New Roman" w:hAnsi="Times New Roman" w:cs="Courier New"/>
          <w:color w:val="000000"/>
          <w:sz w:val="24"/>
          <w:szCs w:val="20"/>
        </w:rPr>
        <w:lastRenderedPageBreak/>
        <w:t xml:space="preserve">человека </w:t>
      </w:r>
      <w:r w:rsidR="00B72AC6" w:rsidRPr="00B0130F">
        <w:rPr>
          <w:rFonts w:ascii="Times New Roman" w:hAnsi="Times New Roman" w:cs="Courier New"/>
          <w:color w:val="000000"/>
          <w:sz w:val="24"/>
          <w:szCs w:val="20"/>
        </w:rPr>
        <w:t>дефицит питательных веществ, сохраняющий и улучшающий здоровье   за  счет  наличия  в  его  составе функциональных пищевых ингредиентов</w:t>
      </w:r>
      <w:proofErr w:type="gramEnd"/>
    </w:p>
    <w:p w:rsidR="00B0130F" w:rsidRPr="00B0130F" w:rsidRDefault="00B0130F" w:rsidP="00B0130F">
      <w:pPr>
        <w:shd w:val="clear" w:color="auto" w:fill="FFFFFF"/>
        <w:spacing w:line="360" w:lineRule="auto"/>
        <w:rPr>
          <w:rFonts w:cs="Courier New"/>
          <w:color w:val="C00000"/>
          <w:sz w:val="24"/>
          <w:szCs w:val="20"/>
        </w:rPr>
      </w:pPr>
      <w:r w:rsidRPr="00B0130F">
        <w:rPr>
          <w:color w:val="000000"/>
          <w:sz w:val="24"/>
          <w:szCs w:val="24"/>
          <w:shd w:val="clear" w:color="auto" w:fill="FFFFFF"/>
        </w:rPr>
        <w:t xml:space="preserve">Существует два основных принципа превращения пищевого продукта в </w:t>
      </w:r>
      <w:proofErr w:type="gramStart"/>
      <w:r w:rsidRPr="00B0130F">
        <w:rPr>
          <w:color w:val="000000"/>
          <w:sz w:val="24"/>
          <w:szCs w:val="24"/>
          <w:shd w:val="clear" w:color="auto" w:fill="FFFFFF"/>
        </w:rPr>
        <w:t>функциональный</w:t>
      </w:r>
      <w:proofErr w:type="gramEnd"/>
      <w:r w:rsidRPr="00B0130F">
        <w:rPr>
          <w:color w:val="000000"/>
          <w:sz w:val="24"/>
          <w:szCs w:val="24"/>
          <w:shd w:val="clear" w:color="auto" w:fill="FFFFFF"/>
        </w:rPr>
        <w:t xml:space="preserve">: </w:t>
      </w:r>
    </w:p>
    <w:p w:rsidR="00B0130F" w:rsidRPr="00B0130F" w:rsidRDefault="00B0130F" w:rsidP="00B0130F">
      <w:pPr>
        <w:pStyle w:val="a8"/>
        <w:numPr>
          <w:ilvl w:val="0"/>
          <w:numId w:val="40"/>
        </w:numPr>
        <w:autoSpaceDE w:val="0"/>
        <w:autoSpaceDN w:val="0"/>
        <w:adjustRightInd w:val="0"/>
        <w:spacing w:line="360" w:lineRule="auto"/>
        <w:rPr>
          <w:rFonts w:cs="NewtonC"/>
          <w:b/>
          <w:color w:val="000000"/>
          <w:sz w:val="24"/>
          <w:szCs w:val="32"/>
        </w:rPr>
      </w:pPr>
      <w:r w:rsidRPr="004F59D7">
        <w:rPr>
          <w:rFonts w:ascii="Times New Roman" w:hAnsi="Times New Roman" w:cs="Times New Roman"/>
          <w:color w:val="000000"/>
          <w:sz w:val="24"/>
          <w:szCs w:val="24"/>
          <w:shd w:val="clear" w:color="auto" w:fill="FFFFFF"/>
        </w:rPr>
        <w:t xml:space="preserve">обогащение продукта нутриентами в процессе его производства; </w:t>
      </w:r>
    </w:p>
    <w:p w:rsidR="00D17B64" w:rsidRPr="00693425" w:rsidRDefault="00B0130F" w:rsidP="004F59D7">
      <w:pPr>
        <w:pStyle w:val="a8"/>
        <w:numPr>
          <w:ilvl w:val="0"/>
          <w:numId w:val="47"/>
        </w:numPr>
        <w:autoSpaceDE w:val="0"/>
        <w:autoSpaceDN w:val="0"/>
        <w:adjustRightInd w:val="0"/>
        <w:spacing w:line="360" w:lineRule="auto"/>
        <w:jc w:val="both"/>
        <w:rPr>
          <w:rFonts w:ascii="Times New Roman" w:hAnsi="Times New Roman" w:cs="Microsoft Sans Serif"/>
          <w:b/>
          <w:sz w:val="24"/>
          <w:szCs w:val="24"/>
        </w:rPr>
      </w:pPr>
      <w:r w:rsidRPr="00693425">
        <w:rPr>
          <w:rFonts w:ascii="Times New Roman" w:hAnsi="Times New Roman" w:cs="Times New Roman"/>
          <w:color w:val="000000"/>
          <w:sz w:val="24"/>
          <w:szCs w:val="24"/>
          <w:shd w:val="clear" w:color="auto" w:fill="FFFFFF"/>
        </w:rPr>
        <w:t xml:space="preserve">прижизненная модификация, т. е. получение сырья с заданным компонентным составом, что позволит усилить его функциональную </w:t>
      </w:r>
      <w:r w:rsidR="002334BC" w:rsidRPr="00693425">
        <w:rPr>
          <w:rFonts w:ascii="Times New Roman" w:hAnsi="Times New Roman" w:cs="Times New Roman"/>
          <w:color w:val="000000"/>
          <w:sz w:val="24"/>
          <w:szCs w:val="24"/>
          <w:shd w:val="clear" w:color="auto" w:fill="FFFFFF"/>
        </w:rPr>
        <w:t>направленность. (</w:t>
      </w:r>
      <w:r w:rsidR="00693425" w:rsidRPr="00693425">
        <w:rPr>
          <w:rFonts w:ascii="Times New Roman" w:hAnsi="Times New Roman" w:cs="Times New Roman"/>
          <w:color w:val="000000"/>
          <w:sz w:val="24"/>
          <w:szCs w:val="24"/>
          <w:shd w:val="clear" w:color="auto" w:fill="FFFFFF"/>
        </w:rPr>
        <w:t>10).</w:t>
      </w:r>
      <w:r w:rsidRPr="00693425">
        <w:rPr>
          <w:rFonts w:ascii="Times New Roman" w:hAnsi="Times New Roman" w:cs="Times New Roman"/>
          <w:color w:val="000000"/>
          <w:sz w:val="24"/>
          <w:szCs w:val="24"/>
        </w:rPr>
        <w:br/>
      </w:r>
      <w:r w:rsidR="00E474DC" w:rsidRPr="00693425">
        <w:rPr>
          <w:rFonts w:cs="Microsoft Sans Serif"/>
          <w:b/>
          <w:sz w:val="24"/>
          <w:szCs w:val="24"/>
        </w:rPr>
        <w:t>Биологические аактивные добавки к пище -</w:t>
      </w:r>
      <w:r w:rsidR="00125FBD" w:rsidRPr="00693425">
        <w:rPr>
          <w:rFonts w:cs="Microsoft Sans Serif"/>
          <w:b/>
          <w:sz w:val="24"/>
          <w:szCs w:val="24"/>
        </w:rPr>
        <w:t xml:space="preserve"> </w:t>
      </w:r>
      <w:r w:rsidR="00125FBD" w:rsidRPr="00693425">
        <w:rPr>
          <w:rFonts w:ascii="Times New Roman" w:hAnsi="Times New Roman" w:cs="Arial"/>
          <w:sz w:val="24"/>
          <w:szCs w:val="21"/>
          <w:shd w:val="clear" w:color="auto" w:fill="FFFFFF"/>
        </w:rPr>
        <w:t>это концентраты природных натуральных пищевых и биологически активных веществ, выделенных из сырья животного, морского, минерального происхождения, пищевых или лекарственных растений или концентрата.</w:t>
      </w:r>
    </w:p>
    <w:p w:rsidR="0044041D" w:rsidRPr="00C77F42" w:rsidRDefault="0044041D" w:rsidP="00C77F42">
      <w:pPr>
        <w:pStyle w:val="a8"/>
        <w:numPr>
          <w:ilvl w:val="0"/>
          <w:numId w:val="47"/>
        </w:numPr>
        <w:shd w:val="clear" w:color="auto" w:fill="FFFFFF"/>
        <w:spacing w:line="360" w:lineRule="auto"/>
        <w:ind w:left="641" w:hanging="357"/>
        <w:jc w:val="both"/>
        <w:rPr>
          <w:rFonts w:ascii="Times New Roman" w:hAnsi="Times New Roman" w:cs="Courier New"/>
          <w:color w:val="C00000"/>
          <w:sz w:val="24"/>
          <w:szCs w:val="20"/>
        </w:rPr>
      </w:pPr>
      <w:r w:rsidRPr="00C77F42">
        <w:rPr>
          <w:rFonts w:ascii="Times New Roman" w:hAnsi="Times New Roman" w:cs="Courier New"/>
          <w:color w:val="000000"/>
          <w:sz w:val="24"/>
          <w:szCs w:val="20"/>
        </w:rPr>
        <w:t xml:space="preserve">Пробиотик: функциональный   пищевой  ингредиент в виде полезных для человека непатогенных    и   нетоксикогенных     живых микроорганизмов, обеспечивающий     при систематическом употреблении в пищу в виде препаратов или в составе пищевых продуктов благоприятное воздействие на организм человека в результате нормализации состава или повышения активности нормиальной микрофлоры человека. </w:t>
      </w:r>
      <w:r w:rsidR="00693425">
        <w:rPr>
          <w:rFonts w:ascii="Times New Roman" w:hAnsi="Times New Roman" w:cs="Courier New"/>
          <w:color w:val="000000"/>
          <w:sz w:val="24"/>
          <w:szCs w:val="20"/>
        </w:rPr>
        <w:t>(10).</w:t>
      </w:r>
    </w:p>
    <w:p w:rsidR="00C77F42" w:rsidRPr="00C77F42" w:rsidRDefault="0044041D" w:rsidP="00256282">
      <w:pPr>
        <w:pStyle w:val="a8"/>
        <w:numPr>
          <w:ilvl w:val="0"/>
          <w:numId w:val="47"/>
        </w:numPr>
        <w:shd w:val="clear" w:color="auto" w:fill="FFFFFF"/>
        <w:spacing w:line="360" w:lineRule="auto"/>
        <w:ind w:left="641" w:hanging="357"/>
        <w:jc w:val="both"/>
        <w:rPr>
          <w:rFonts w:ascii="Times New Roman" w:hAnsi="Times New Roman" w:cs="Courier New"/>
          <w:color w:val="000000"/>
          <w:sz w:val="24"/>
          <w:szCs w:val="20"/>
        </w:rPr>
      </w:pPr>
      <w:r w:rsidRPr="00C77F42">
        <w:rPr>
          <w:rFonts w:ascii="Times New Roman" w:hAnsi="Times New Roman" w:cs="Courier New"/>
          <w:b/>
          <w:color w:val="000000"/>
          <w:sz w:val="24"/>
          <w:szCs w:val="20"/>
        </w:rPr>
        <w:t xml:space="preserve">Пребиотик </w:t>
      </w:r>
      <w:r w:rsidRPr="00C77F42">
        <w:rPr>
          <w:rFonts w:ascii="Times New Roman" w:hAnsi="Times New Roman" w:cs="Courier New"/>
          <w:color w:val="000000"/>
          <w:sz w:val="24"/>
          <w:szCs w:val="20"/>
        </w:rPr>
        <w:t>- физиологически  функциональный пищевой ингредиент в виде вещества или комплекса веществ</w:t>
      </w:r>
      <w:r w:rsidR="00C77F42" w:rsidRPr="00C77F42">
        <w:rPr>
          <w:rFonts w:ascii="Times New Roman" w:hAnsi="Times New Roman" w:cs="Courier New"/>
          <w:color w:val="000000"/>
          <w:sz w:val="24"/>
          <w:szCs w:val="20"/>
        </w:rPr>
        <w:t>,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w:t>
      </w:r>
      <w:r w:rsidRPr="00C77F42">
        <w:rPr>
          <w:rFonts w:ascii="Times New Roman" w:hAnsi="Times New Roman" w:cs="Courier New"/>
          <w:color w:val="000000"/>
          <w:sz w:val="24"/>
          <w:szCs w:val="20"/>
        </w:rPr>
        <w:t xml:space="preserve">  </w:t>
      </w:r>
    </w:p>
    <w:p w:rsidR="0044041D" w:rsidRDefault="00C77F42" w:rsidP="00693425">
      <w:pPr>
        <w:pStyle w:val="a8"/>
        <w:numPr>
          <w:ilvl w:val="0"/>
          <w:numId w:val="47"/>
        </w:numPr>
        <w:shd w:val="clear" w:color="auto" w:fill="FFFFFF"/>
        <w:spacing w:line="360" w:lineRule="auto"/>
        <w:jc w:val="both"/>
        <w:rPr>
          <w:rFonts w:ascii="Times New Roman" w:hAnsi="Times New Roman"/>
          <w:color w:val="000000"/>
          <w:sz w:val="24"/>
          <w:szCs w:val="24"/>
        </w:rPr>
      </w:pPr>
      <w:r w:rsidRPr="00C77F42">
        <w:rPr>
          <w:rFonts w:ascii="Times New Roman" w:hAnsi="Times New Roman" w:cs="Courier New"/>
          <w:b/>
          <w:color w:val="000000"/>
          <w:sz w:val="24"/>
          <w:szCs w:val="20"/>
        </w:rPr>
        <w:t>Синбиоти</w:t>
      </w:r>
      <w:proofErr w:type="gramStart"/>
      <w:r w:rsidRPr="00C77F42">
        <w:rPr>
          <w:rFonts w:ascii="Times New Roman" w:hAnsi="Times New Roman" w:cs="Courier New"/>
          <w:b/>
          <w:color w:val="000000"/>
          <w:sz w:val="24"/>
          <w:szCs w:val="20"/>
        </w:rPr>
        <w:t>к</w:t>
      </w:r>
      <w:r w:rsidRPr="00C77F42">
        <w:rPr>
          <w:rFonts w:ascii="Times New Roman" w:hAnsi="Times New Roman" w:cs="Courier New"/>
          <w:color w:val="000000"/>
          <w:sz w:val="24"/>
          <w:szCs w:val="20"/>
        </w:rPr>
        <w:t>-</w:t>
      </w:r>
      <w:proofErr w:type="gramEnd"/>
      <w:r w:rsidRPr="00C77F42">
        <w:rPr>
          <w:rFonts w:ascii="Times New Roman" w:hAnsi="Times New Roman" w:cs="Courier New"/>
          <w:color w:val="000000"/>
          <w:sz w:val="24"/>
          <w:szCs w:val="20"/>
        </w:rPr>
        <w:t xml:space="preserve"> физиологически функциональный пищевой ингоедиент, представляющий собой комбинацию пробиотиков и пребиотиковв котрой пробиотики и пребиотики оказывают взаимно усиливающее воздействие на физиологические функции и процессы обмена веществ в организме человека.</w:t>
      </w:r>
      <w:r w:rsidR="0044041D" w:rsidRPr="00C77F42">
        <w:rPr>
          <w:rFonts w:ascii="Times New Roman" w:hAnsi="Times New Roman" w:cs="Courier New"/>
          <w:color w:val="000000"/>
          <w:sz w:val="24"/>
          <w:szCs w:val="20"/>
        </w:rPr>
        <w:t> </w:t>
      </w:r>
      <w:r>
        <w:rPr>
          <w:rFonts w:ascii="Times New Roman" w:hAnsi="Times New Roman" w:cs="Courier New"/>
          <w:color w:val="000000"/>
          <w:sz w:val="24"/>
          <w:szCs w:val="20"/>
        </w:rPr>
        <w:t>(</w:t>
      </w:r>
      <w:r w:rsidR="00693425">
        <w:rPr>
          <w:rFonts w:ascii="Times New Roman" w:hAnsi="Times New Roman" w:cs="Courier New"/>
          <w:color w:val="000000"/>
          <w:sz w:val="24"/>
          <w:szCs w:val="20"/>
        </w:rPr>
        <w:t>10),</w:t>
      </w:r>
      <w:r w:rsidR="00693425" w:rsidRPr="00C77F42">
        <w:rPr>
          <w:b/>
          <w:color w:val="000000"/>
          <w:sz w:val="24"/>
          <w:szCs w:val="24"/>
        </w:rPr>
        <w:t xml:space="preserve"> </w:t>
      </w:r>
      <w:r w:rsidR="0044041D" w:rsidRPr="00C77F42">
        <w:rPr>
          <w:b/>
          <w:color w:val="000000"/>
          <w:sz w:val="24"/>
          <w:szCs w:val="24"/>
        </w:rPr>
        <w:t>Примечание</w:t>
      </w:r>
      <w:r w:rsidR="0044041D" w:rsidRPr="00C77F42">
        <w:rPr>
          <w:color w:val="000000"/>
          <w:sz w:val="24"/>
          <w:szCs w:val="24"/>
        </w:rPr>
        <w:t xml:space="preserve"> - </w:t>
      </w:r>
      <w:r w:rsidR="0044041D" w:rsidRPr="00256282">
        <w:rPr>
          <w:rFonts w:ascii="Times New Roman" w:hAnsi="Times New Roman"/>
          <w:color w:val="000000"/>
          <w:sz w:val="24"/>
          <w:szCs w:val="24"/>
        </w:rPr>
        <w:t>Основными видами пребиотиков являются: ди- и трисахариды; олиго- и полисахариды; многоатомные спирты; аминокислоты и пептиды; ферменты; органические низкомолекулярные и ненасыщенные высшие жирные кислоты; антиоксиданты; полезные для человека растительные и микробные экстракты и другие.</w:t>
      </w:r>
    </w:p>
    <w:p w:rsidR="008A1CB1" w:rsidRDefault="008A1CB1" w:rsidP="008A1CB1">
      <w:pPr>
        <w:pStyle w:val="a8"/>
        <w:shd w:val="clear" w:color="auto" w:fill="FFFFFF"/>
        <w:spacing w:line="360" w:lineRule="auto"/>
        <w:ind w:left="644"/>
        <w:jc w:val="both"/>
        <w:rPr>
          <w:rFonts w:ascii="Times New Roman" w:hAnsi="Times New Roman"/>
          <w:color w:val="000000"/>
          <w:sz w:val="24"/>
          <w:szCs w:val="24"/>
        </w:rPr>
      </w:pPr>
    </w:p>
    <w:p w:rsidR="00CA7D10" w:rsidRDefault="00CA7D10" w:rsidP="00CA7D10">
      <w:pPr>
        <w:pStyle w:val="a8"/>
        <w:shd w:val="clear" w:color="auto" w:fill="FFFFFF"/>
        <w:spacing w:line="360" w:lineRule="auto"/>
        <w:ind w:left="644"/>
        <w:jc w:val="both"/>
        <w:rPr>
          <w:rFonts w:ascii="Times New Roman" w:hAnsi="Times New Roman" w:cs="Courier New"/>
          <w:b/>
          <w:color w:val="000000"/>
          <w:sz w:val="24"/>
          <w:szCs w:val="20"/>
        </w:rPr>
      </w:pPr>
      <w:r>
        <w:rPr>
          <w:rFonts w:ascii="Times New Roman" w:hAnsi="Times New Roman" w:cs="Courier New"/>
          <w:b/>
          <w:color w:val="000000"/>
          <w:sz w:val="24"/>
          <w:szCs w:val="20"/>
        </w:rPr>
        <w:lastRenderedPageBreak/>
        <w:t>НОРМАТИВНО - ПРАВОВАЯ БАЗА</w:t>
      </w:r>
      <w:r w:rsidR="00D17340">
        <w:rPr>
          <w:rFonts w:ascii="Times New Roman" w:hAnsi="Times New Roman" w:cs="Courier New"/>
          <w:b/>
          <w:color w:val="000000"/>
          <w:sz w:val="24"/>
          <w:szCs w:val="20"/>
        </w:rPr>
        <w:t>.</w:t>
      </w:r>
    </w:p>
    <w:p w:rsidR="00CA7D10" w:rsidRPr="005B6B56" w:rsidRDefault="00CA7D10" w:rsidP="00CA7D10">
      <w:pPr>
        <w:spacing w:before="100" w:beforeAutospacing="1" w:after="100" w:afterAutospacing="1" w:line="360" w:lineRule="auto"/>
        <w:ind w:firstLine="601"/>
        <w:jc w:val="both"/>
        <w:rPr>
          <w:rFonts w:cs="Helvetica"/>
          <w:sz w:val="24"/>
        </w:rPr>
      </w:pPr>
      <w:r w:rsidRPr="005B6B56">
        <w:rPr>
          <w:rFonts w:cs="Helvetica"/>
          <w:sz w:val="24"/>
        </w:rPr>
        <w:t>С целью совершенствования организации лечебного</w:t>
      </w:r>
      <w:r w:rsidR="00D17340">
        <w:rPr>
          <w:rFonts w:cs="Helvetica"/>
          <w:sz w:val="24"/>
        </w:rPr>
        <w:t xml:space="preserve"> – профилактического </w:t>
      </w:r>
      <w:r w:rsidRPr="005B6B56">
        <w:rPr>
          <w:rFonts w:cs="Helvetica"/>
          <w:sz w:val="24"/>
        </w:rPr>
        <w:t xml:space="preserve"> питания и повышения эффективности его применения в комплексном лечении пациентов, находящихся на лечении в медицинских организациях, в том числе получающих </w:t>
      </w:r>
      <w:r w:rsidR="00D17340">
        <w:rPr>
          <w:rFonts w:cs="Helvetica"/>
          <w:sz w:val="24"/>
        </w:rPr>
        <w:t xml:space="preserve">санаторное лечение </w:t>
      </w:r>
      <w:r w:rsidRPr="005B6B56">
        <w:rPr>
          <w:rFonts w:cs="Helvetica"/>
          <w:sz w:val="24"/>
        </w:rPr>
        <w:t>Министерством здравоохранения и социального развития Российской Федерации были изданы</w:t>
      </w:r>
      <w:r w:rsidR="00D17340">
        <w:rPr>
          <w:rFonts w:cs="Helvetica"/>
          <w:sz w:val="24"/>
        </w:rPr>
        <w:t xml:space="preserve"> следующие приказы и регламентирующие документы</w:t>
      </w:r>
      <w:r w:rsidRPr="005B6B56">
        <w:rPr>
          <w:rFonts w:cs="Helvetica"/>
          <w:sz w:val="24"/>
        </w:rPr>
        <w:t>:</w:t>
      </w:r>
    </w:p>
    <w:p w:rsidR="00D016D8" w:rsidRDefault="00D016D8" w:rsidP="00D016D8">
      <w:pPr>
        <w:pStyle w:val="a8"/>
        <w:numPr>
          <w:ilvl w:val="0"/>
          <w:numId w:val="27"/>
        </w:numPr>
        <w:spacing w:before="100" w:beforeAutospacing="1" w:after="100" w:afterAutospacing="1" w:line="360" w:lineRule="auto"/>
        <w:ind w:left="748" w:hanging="357"/>
        <w:rPr>
          <w:rFonts w:ascii="Times New Roman" w:hAnsi="Times New Roman" w:cs="Helvetica"/>
          <w:sz w:val="24"/>
          <w:szCs w:val="18"/>
        </w:rPr>
      </w:pPr>
      <w:r w:rsidRPr="00D016D8">
        <w:rPr>
          <w:rFonts w:ascii="Times New Roman" w:hAnsi="Times New Roman" w:cs="Helvetica"/>
          <w:sz w:val="24"/>
          <w:szCs w:val="18"/>
        </w:rPr>
        <w:t>Приказ Минздравсоцразвития России от 26.04.2006 № 316 "О внесении изменений в приказ Министерства здравоохранения Российской Федерации от 5 августа 2003 г. № 330 “О мерах по совершенствованию лечебного питания в лечебно-профилактических учреждениях Российской Федерации”".</w:t>
      </w:r>
    </w:p>
    <w:p w:rsidR="001B3365" w:rsidRPr="001B3365" w:rsidRDefault="001B3365" w:rsidP="001B3365">
      <w:pPr>
        <w:pStyle w:val="a8"/>
        <w:numPr>
          <w:ilvl w:val="0"/>
          <w:numId w:val="27"/>
        </w:numPr>
        <w:jc w:val="both"/>
        <w:textAlignment w:val="top"/>
        <w:rPr>
          <w:rFonts w:ascii="Times New Roman" w:eastAsiaTheme="minorEastAsia" w:hAnsi="Times New Roman" w:cs="Arial"/>
          <w:bCs/>
          <w:kern w:val="24"/>
          <w:sz w:val="24"/>
          <w:szCs w:val="24"/>
        </w:rPr>
      </w:pPr>
      <w:r w:rsidRPr="001B3365">
        <w:rPr>
          <w:rFonts w:ascii="Times New Roman" w:eastAsiaTheme="minorEastAsia" w:hAnsi="Times New Roman" w:cs="Arial"/>
          <w:bCs/>
          <w:kern w:val="24"/>
          <w:sz w:val="24"/>
          <w:szCs w:val="24"/>
        </w:rPr>
        <w:t xml:space="preserve">Методическое письмо от 23.12.2004 г. «Способ определения пищевого статуса больных и методы его коррекции специализированными продуктами лечебного питания в условиях стационарного и санаторно-курортного лечения» - 39 </w:t>
      </w:r>
      <w:proofErr w:type="gramStart"/>
      <w:r w:rsidRPr="001B3365">
        <w:rPr>
          <w:rFonts w:ascii="Times New Roman" w:eastAsiaTheme="minorEastAsia" w:hAnsi="Times New Roman" w:cs="Arial"/>
          <w:bCs/>
          <w:kern w:val="24"/>
          <w:sz w:val="24"/>
          <w:szCs w:val="24"/>
        </w:rPr>
        <w:t>с</w:t>
      </w:r>
      <w:proofErr w:type="gramEnd"/>
      <w:r w:rsidRPr="001B3365">
        <w:rPr>
          <w:rFonts w:ascii="Times New Roman" w:eastAsiaTheme="minorEastAsia" w:hAnsi="Times New Roman" w:cs="Arial"/>
          <w:bCs/>
          <w:kern w:val="24"/>
          <w:sz w:val="24"/>
          <w:szCs w:val="24"/>
        </w:rPr>
        <w:t xml:space="preserve">., </w:t>
      </w:r>
    </w:p>
    <w:p w:rsidR="001B3365" w:rsidRPr="001B3365" w:rsidRDefault="001B3365" w:rsidP="001B3365">
      <w:pPr>
        <w:pStyle w:val="a8"/>
        <w:numPr>
          <w:ilvl w:val="0"/>
          <w:numId w:val="27"/>
        </w:numPr>
        <w:jc w:val="both"/>
        <w:textAlignment w:val="top"/>
        <w:rPr>
          <w:rFonts w:ascii="Times New Roman" w:eastAsiaTheme="minorEastAsia" w:hAnsi="Times New Roman" w:cs="Arial"/>
          <w:bCs/>
          <w:kern w:val="24"/>
          <w:sz w:val="24"/>
          <w:szCs w:val="24"/>
        </w:rPr>
      </w:pPr>
      <w:r w:rsidRPr="001B3365">
        <w:rPr>
          <w:rFonts w:ascii="Times New Roman" w:eastAsiaTheme="minorEastAsia" w:hAnsi="Times New Roman" w:cs="Arial"/>
          <w:bCs/>
          <w:kern w:val="24"/>
          <w:sz w:val="24"/>
          <w:szCs w:val="24"/>
        </w:rPr>
        <w:t>Методические рекомендации от 03. 02. 2005 г. МЗСРРФ «Организация лечебного питания в лечебно</w:t>
      </w:r>
      <w:r w:rsidR="002334BC">
        <w:rPr>
          <w:rFonts w:ascii="Times New Roman" w:eastAsiaTheme="minorEastAsia" w:hAnsi="Times New Roman" w:cs="Arial"/>
          <w:bCs/>
          <w:kern w:val="24"/>
          <w:sz w:val="24"/>
          <w:szCs w:val="24"/>
        </w:rPr>
        <w:t>-</w:t>
      </w:r>
      <w:r w:rsidRPr="001B3365">
        <w:rPr>
          <w:rFonts w:ascii="Times New Roman" w:eastAsiaTheme="minorEastAsia" w:hAnsi="Times New Roman" w:cs="Arial"/>
          <w:bCs/>
          <w:kern w:val="24"/>
          <w:sz w:val="24"/>
          <w:szCs w:val="24"/>
        </w:rPr>
        <w:t xml:space="preserve">профилактических учреждениях». </w:t>
      </w:r>
    </w:p>
    <w:p w:rsidR="001B1586" w:rsidRPr="0027075E" w:rsidRDefault="001B1586" w:rsidP="0027075E">
      <w:pPr>
        <w:pStyle w:val="a8"/>
        <w:numPr>
          <w:ilvl w:val="0"/>
          <w:numId w:val="27"/>
        </w:numPr>
        <w:spacing w:before="100" w:beforeAutospacing="1" w:after="100" w:afterAutospacing="1" w:line="360" w:lineRule="auto"/>
        <w:ind w:left="748" w:hanging="357"/>
        <w:rPr>
          <w:rFonts w:ascii="Times New Roman" w:hAnsi="Times New Roman" w:cs="Helvetica"/>
          <w:sz w:val="24"/>
          <w:szCs w:val="18"/>
        </w:rPr>
      </w:pPr>
      <w:r w:rsidRPr="00D016D8">
        <w:rPr>
          <w:rFonts w:ascii="Times New Roman" w:hAnsi="Times New Roman" w:cs="Helvetica"/>
          <w:sz w:val="24"/>
          <w:szCs w:val="18"/>
        </w:rPr>
        <w:t>Приказ Минздрава России от 18.02.2004 № 95 "Об отмене действия приказов Минздрава СССР от 23.04.85 № 540 и от 14.06.89 № 369".</w:t>
      </w:r>
    </w:p>
    <w:p w:rsidR="0027075E" w:rsidRPr="005B6B56" w:rsidRDefault="0027075E" w:rsidP="0027075E">
      <w:pPr>
        <w:pStyle w:val="a8"/>
        <w:numPr>
          <w:ilvl w:val="0"/>
          <w:numId w:val="27"/>
        </w:numPr>
        <w:spacing w:before="100" w:beforeAutospacing="1" w:after="100" w:afterAutospacing="1" w:line="360" w:lineRule="auto"/>
        <w:ind w:left="748" w:hanging="357"/>
        <w:jc w:val="both"/>
        <w:rPr>
          <w:rFonts w:ascii="Times New Roman" w:hAnsi="Times New Roman" w:cs="Helvetica"/>
          <w:sz w:val="24"/>
          <w:szCs w:val="18"/>
        </w:rPr>
      </w:pPr>
      <w:r w:rsidRPr="005B6B56">
        <w:rPr>
          <w:rFonts w:ascii="Times New Roman" w:hAnsi="Times New Roman" w:cs="Helvetica"/>
          <w:sz w:val="24"/>
          <w:szCs w:val="18"/>
        </w:rPr>
        <w:t>Приказ от 07.10.2005 № 624 "О внесении изменения в Инструкцию по организации лечебного питания в лечебно-профилактических учреждениях, утвержденную приказом Министерства здравоохранения Российской Федерации от 05.08.2003 № 330" (зарегистрирован в Минюсте РФ 01.11.2005 № 7134)</w:t>
      </w:r>
      <w:r>
        <w:rPr>
          <w:rFonts w:ascii="Times New Roman" w:hAnsi="Times New Roman" w:cs="Helvetica"/>
          <w:sz w:val="24"/>
          <w:szCs w:val="18"/>
        </w:rPr>
        <w:t>. (19).</w:t>
      </w:r>
      <w:r w:rsidRPr="005B6B56">
        <w:rPr>
          <w:rFonts w:ascii="Times New Roman" w:hAnsi="Times New Roman" w:cs="Helvetica"/>
          <w:sz w:val="24"/>
          <w:szCs w:val="18"/>
        </w:rPr>
        <w:t xml:space="preserve"> Настоящим приказом внесены изменения в среднесуточный набор продуктов для взрослых, находящихся на санаторном лечении, который был дополнен специализированным продуктом для диетического (лечебного и профилактического) питания - смесью белковой композитной сухой.</w:t>
      </w:r>
    </w:p>
    <w:p w:rsidR="0027075E" w:rsidRDefault="0027075E" w:rsidP="0027075E">
      <w:pPr>
        <w:pStyle w:val="a8"/>
        <w:numPr>
          <w:ilvl w:val="0"/>
          <w:numId w:val="27"/>
        </w:numPr>
        <w:spacing w:before="100" w:beforeAutospacing="1" w:after="100" w:afterAutospacing="1" w:line="360" w:lineRule="auto"/>
        <w:ind w:left="748" w:hanging="357"/>
        <w:jc w:val="both"/>
        <w:rPr>
          <w:rFonts w:ascii="Times New Roman" w:hAnsi="Times New Roman" w:cs="Helvetica"/>
          <w:sz w:val="24"/>
          <w:szCs w:val="18"/>
        </w:rPr>
      </w:pPr>
      <w:r w:rsidRPr="005B6B56">
        <w:rPr>
          <w:rFonts w:ascii="Times New Roman" w:hAnsi="Times New Roman" w:cs="Helvetica"/>
          <w:sz w:val="24"/>
          <w:szCs w:val="18"/>
        </w:rPr>
        <w:t xml:space="preserve">Приказ от 10.01.2006 № 2 "О внесении изменений в Инструкцию по организации лечебного питания в лечебно-профилактических учреждениях, утвержденную приказом Министерства здравоохранения Российской Федерации от 05.08.2003 № 330" (зарегистрирован в Минюсте РФ 24.01.2006 № 7411) [20]. Настоящим приказом регламентировано, что пищевой рацион корректируется путем включения в диету 20-50% белка готовых специализированных смесей. Инструкция по организации лечебного питания в ЛПУ была дополнена таблицей </w:t>
      </w:r>
      <w:r w:rsidRPr="005B6B56">
        <w:rPr>
          <w:rFonts w:ascii="Times New Roman" w:hAnsi="Times New Roman" w:cs="Helvetica"/>
          <w:sz w:val="24"/>
          <w:szCs w:val="18"/>
        </w:rPr>
        <w:lastRenderedPageBreak/>
        <w:t>"Соотношение натуральных продуктов питания и специализированных продуктов питан</w:t>
      </w:r>
      <w:r w:rsidR="002334BC">
        <w:rPr>
          <w:rFonts w:ascii="Times New Roman" w:hAnsi="Times New Roman" w:cs="Helvetica"/>
          <w:sz w:val="24"/>
          <w:szCs w:val="18"/>
        </w:rPr>
        <w:t>ия в суточном рационе больного"</w:t>
      </w:r>
      <w:r w:rsidRPr="005B6B56">
        <w:rPr>
          <w:rFonts w:ascii="Times New Roman" w:hAnsi="Times New Roman" w:cs="Helvetica"/>
          <w:sz w:val="24"/>
          <w:szCs w:val="18"/>
        </w:rPr>
        <w:t>.</w:t>
      </w:r>
    </w:p>
    <w:p w:rsidR="0027075E" w:rsidRPr="0027075E" w:rsidRDefault="0027075E" w:rsidP="0027075E">
      <w:pPr>
        <w:pStyle w:val="a8"/>
        <w:numPr>
          <w:ilvl w:val="0"/>
          <w:numId w:val="27"/>
        </w:numPr>
        <w:spacing w:before="100" w:beforeAutospacing="1" w:after="100" w:afterAutospacing="1" w:line="360" w:lineRule="auto"/>
        <w:ind w:left="748" w:hanging="357"/>
        <w:jc w:val="both"/>
        <w:rPr>
          <w:rFonts w:ascii="Times New Roman" w:hAnsi="Times New Roman" w:cs="Helvetica"/>
          <w:sz w:val="24"/>
          <w:szCs w:val="18"/>
        </w:rPr>
      </w:pPr>
      <w:proofErr w:type="gramStart"/>
      <w:r w:rsidRPr="005B6B56">
        <w:rPr>
          <w:rFonts w:ascii="Times New Roman" w:hAnsi="Times New Roman" w:cs="Helvetica"/>
          <w:sz w:val="24"/>
          <w:szCs w:val="18"/>
        </w:rPr>
        <w:t>Приказ от 26.04.2006 № 316 "О внесении изменений в приказ Министерства здравоохранения Российской Федерации от 05.08.2003 № 330 "О мерах по совершенствованию лечебного питания в лечебно-профилактических учреждениях Российской Федерации" (зарегистрирован в Мин</w:t>
      </w:r>
      <w:r>
        <w:rPr>
          <w:rFonts w:ascii="Times New Roman" w:hAnsi="Times New Roman" w:cs="Helvetica"/>
          <w:sz w:val="24"/>
          <w:szCs w:val="18"/>
        </w:rPr>
        <w:t>юсте РФ 26.05.2006 № 7878)</w:t>
      </w:r>
      <w:r w:rsidRPr="005B6B56">
        <w:rPr>
          <w:rFonts w:ascii="Times New Roman" w:hAnsi="Times New Roman" w:cs="Helvetica"/>
          <w:sz w:val="24"/>
          <w:szCs w:val="18"/>
        </w:rPr>
        <w:t xml:space="preserve"> Настоящим приказом наряду с введением в номенклатуру стандартных диет ВБД (т) и определением требований к ее химическому составу и энергетической ценности регламентировано включение в ВБД (т) смеси</w:t>
      </w:r>
      <w:proofErr w:type="gramEnd"/>
      <w:r w:rsidRPr="005B6B56">
        <w:rPr>
          <w:rFonts w:ascii="Times New Roman" w:hAnsi="Times New Roman" w:cs="Helvetica"/>
          <w:sz w:val="24"/>
          <w:szCs w:val="18"/>
        </w:rPr>
        <w:t xml:space="preserve"> белковой композитной сухой в количество 39-42 г. </w:t>
      </w:r>
    </w:p>
    <w:p w:rsidR="001B1586" w:rsidRDefault="001B1586" w:rsidP="00D016D8">
      <w:pPr>
        <w:pStyle w:val="a8"/>
        <w:numPr>
          <w:ilvl w:val="0"/>
          <w:numId w:val="27"/>
        </w:numPr>
        <w:spacing w:before="100" w:beforeAutospacing="1" w:after="100" w:afterAutospacing="1" w:line="360" w:lineRule="auto"/>
        <w:ind w:left="748" w:hanging="357"/>
        <w:rPr>
          <w:rFonts w:ascii="Times New Roman" w:hAnsi="Times New Roman" w:cs="Helvetica"/>
          <w:sz w:val="24"/>
          <w:szCs w:val="18"/>
        </w:rPr>
      </w:pPr>
      <w:proofErr w:type="gramStart"/>
      <w:r w:rsidRPr="00D016D8">
        <w:rPr>
          <w:rFonts w:ascii="Times New Roman" w:hAnsi="Times New Roman" w:cs="Helvetica"/>
          <w:sz w:val="24"/>
          <w:szCs w:val="18"/>
        </w:rPr>
        <w:t>Приказ Минздравсоцразвития России от 10.05.2007 № 323 "Об утверждении Порядка организации работ (услуг), выполняемых при осуществлении доврачебной, амбулаторно-поликлинической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стационарной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скорой и</w:t>
      </w:r>
      <w:proofErr w:type="gramEnd"/>
      <w:r w:rsidRPr="00D016D8">
        <w:rPr>
          <w:rFonts w:ascii="Times New Roman" w:hAnsi="Times New Roman" w:cs="Helvetica"/>
          <w:sz w:val="24"/>
          <w:szCs w:val="18"/>
        </w:rPr>
        <w:t xml:space="preserve"> скорой специализированной (санитарно-авиационной), высокотехнологичной, санаторно-курортной медицинской помощи" (в ред. Приказов Минздравсоцразвития России от 23.01.2009 № 16н, от 09.09.2009 № 710н).</w:t>
      </w:r>
    </w:p>
    <w:p w:rsidR="00D016D8" w:rsidRPr="00D016D8" w:rsidRDefault="00D016D8" w:rsidP="00D016D8">
      <w:pPr>
        <w:pStyle w:val="a8"/>
        <w:numPr>
          <w:ilvl w:val="0"/>
          <w:numId w:val="27"/>
        </w:numPr>
        <w:spacing w:before="100" w:beforeAutospacing="1" w:after="100" w:afterAutospacing="1" w:line="360" w:lineRule="auto"/>
        <w:ind w:left="748" w:hanging="357"/>
        <w:rPr>
          <w:rFonts w:ascii="Times New Roman" w:hAnsi="Times New Roman" w:cs="Helvetica"/>
          <w:sz w:val="24"/>
          <w:szCs w:val="18"/>
        </w:rPr>
      </w:pPr>
      <w:r w:rsidRPr="00D016D8">
        <w:rPr>
          <w:rFonts w:ascii="Times New Roman" w:hAnsi="Times New Roman" w:cs="Helvetica"/>
          <w:sz w:val="24"/>
          <w:szCs w:val="18"/>
        </w:rPr>
        <w:t xml:space="preserve">Приказ Минздравсоцразвития России от 04.06.2007 № 397 "О внесении изменений в постановление Министерства труда и социального развития Российской Федерации от 15 февраля 2002 года № 12 “Об утверждении методических рекомендаций по организации питания в государственных (муниципальных) стационарных учреждениях социального обслуживания граждан </w:t>
      </w:r>
      <w:r>
        <w:rPr>
          <w:rFonts w:ascii="Times New Roman" w:hAnsi="Times New Roman" w:cs="Helvetica"/>
          <w:sz w:val="24"/>
          <w:szCs w:val="18"/>
        </w:rPr>
        <w:t>пожилого возраста и инвалидов”</w:t>
      </w:r>
    </w:p>
    <w:p w:rsidR="00D016D8" w:rsidRDefault="00D016D8" w:rsidP="00D016D8">
      <w:pPr>
        <w:pStyle w:val="a8"/>
        <w:numPr>
          <w:ilvl w:val="0"/>
          <w:numId w:val="27"/>
        </w:numPr>
        <w:spacing w:before="100" w:beforeAutospacing="1" w:after="100" w:afterAutospacing="1" w:line="360" w:lineRule="auto"/>
        <w:ind w:left="748" w:hanging="357"/>
        <w:rPr>
          <w:rFonts w:ascii="Times New Roman" w:hAnsi="Times New Roman" w:cs="Helvetica"/>
          <w:sz w:val="24"/>
          <w:szCs w:val="18"/>
        </w:rPr>
      </w:pPr>
      <w:r w:rsidRPr="00D016D8">
        <w:rPr>
          <w:rFonts w:ascii="Times New Roman" w:hAnsi="Times New Roman" w:cs="Helvetica"/>
          <w:sz w:val="24"/>
          <w:szCs w:val="18"/>
        </w:rPr>
        <w:t>Приказ Минздравсоцразвития России от 24.06.2010 № 474н "Об утверждении Порядка оказания медицинской помощи населению по профилю "диетология".</w:t>
      </w:r>
    </w:p>
    <w:p w:rsidR="0027075E" w:rsidRDefault="0027075E" w:rsidP="0027075E">
      <w:pPr>
        <w:pStyle w:val="a8"/>
        <w:numPr>
          <w:ilvl w:val="0"/>
          <w:numId w:val="27"/>
        </w:numPr>
        <w:spacing w:before="100" w:beforeAutospacing="1" w:after="100" w:afterAutospacing="1" w:line="360" w:lineRule="auto"/>
        <w:ind w:left="748" w:hanging="357"/>
        <w:rPr>
          <w:rFonts w:ascii="Times New Roman" w:hAnsi="Times New Roman" w:cs="Helvetica"/>
          <w:sz w:val="24"/>
          <w:szCs w:val="18"/>
        </w:rPr>
      </w:pPr>
      <w:r w:rsidRPr="00D016D8">
        <w:rPr>
          <w:rFonts w:ascii="Times New Roman" w:hAnsi="Times New Roman" w:cs="Helvetica"/>
          <w:sz w:val="24"/>
          <w:szCs w:val="18"/>
        </w:rPr>
        <w:t xml:space="preserve">Распоряжение Правительства Российской Федерации от 25.10.2010 № 1873-р "Основы государственной политики Российской Федерации в области здорового </w:t>
      </w:r>
      <w:r>
        <w:rPr>
          <w:rFonts w:ascii="Times New Roman" w:hAnsi="Times New Roman" w:cs="Helvetica"/>
          <w:sz w:val="24"/>
          <w:szCs w:val="18"/>
        </w:rPr>
        <w:t>питания на период до 2020 года».</w:t>
      </w:r>
    </w:p>
    <w:p w:rsidR="00D37190" w:rsidRPr="00D37190" w:rsidRDefault="00D37190" w:rsidP="008A1CB1">
      <w:pPr>
        <w:pStyle w:val="a8"/>
        <w:numPr>
          <w:ilvl w:val="0"/>
          <w:numId w:val="27"/>
        </w:numPr>
        <w:spacing w:line="360" w:lineRule="auto"/>
        <w:ind w:left="748" w:hanging="357"/>
        <w:jc w:val="both"/>
        <w:rPr>
          <w:rFonts w:ascii="Times New Roman" w:hAnsi="Times New Roman" w:cs="Helvetica"/>
          <w:sz w:val="24"/>
        </w:rPr>
      </w:pPr>
      <w:r w:rsidRPr="00D37190">
        <w:rPr>
          <w:rFonts w:ascii="Times New Roman" w:hAnsi="Times New Roman" w:cs="Helvetica"/>
          <w:sz w:val="24"/>
        </w:rPr>
        <w:t xml:space="preserve">Национальный стандарт Российской Федерации ГОСТ </w:t>
      </w:r>
      <w:proofErr w:type="gramStart"/>
      <w:r w:rsidRPr="00D37190">
        <w:rPr>
          <w:rFonts w:ascii="Times New Roman" w:hAnsi="Times New Roman" w:cs="Helvetica"/>
          <w:sz w:val="24"/>
        </w:rPr>
        <w:t>Р</w:t>
      </w:r>
      <w:proofErr w:type="gramEnd"/>
      <w:r w:rsidRPr="00D37190">
        <w:rPr>
          <w:rFonts w:ascii="Times New Roman" w:hAnsi="Times New Roman" w:cs="Helvetica"/>
          <w:sz w:val="24"/>
        </w:rPr>
        <w:t xml:space="preserve"> 53861-2010 "Продукты диетического (лечебного и профилактического) питания. Смеси белковые композитные сухие. </w:t>
      </w:r>
      <w:proofErr w:type="gramStart"/>
      <w:r w:rsidRPr="00D37190">
        <w:rPr>
          <w:rFonts w:ascii="Times New Roman" w:hAnsi="Times New Roman" w:cs="Helvetica"/>
          <w:sz w:val="24"/>
        </w:rPr>
        <w:t xml:space="preserve">Общие Технические условия" (утв. приказом Федерального </w:t>
      </w:r>
      <w:r w:rsidRPr="00D37190">
        <w:rPr>
          <w:rFonts w:ascii="Times New Roman" w:hAnsi="Times New Roman" w:cs="Helvetica"/>
          <w:sz w:val="24"/>
        </w:rPr>
        <w:lastRenderedPageBreak/>
        <w:t>агентства по техническому регулированию и метрологии от 7 сентября 2010 г. № 219-ст.</w:t>
      </w:r>
      <w:proofErr w:type="gramEnd"/>
    </w:p>
    <w:p w:rsidR="00D17340" w:rsidRPr="0027075E" w:rsidRDefault="001B1586" w:rsidP="0027075E">
      <w:pPr>
        <w:pStyle w:val="a8"/>
        <w:numPr>
          <w:ilvl w:val="0"/>
          <w:numId w:val="27"/>
        </w:numPr>
        <w:spacing w:before="100" w:beforeAutospacing="1" w:after="100" w:afterAutospacing="1" w:line="360" w:lineRule="auto"/>
        <w:ind w:left="748" w:hanging="357"/>
        <w:rPr>
          <w:rFonts w:ascii="Times New Roman" w:hAnsi="Times New Roman" w:cs="Helvetica"/>
          <w:sz w:val="24"/>
          <w:szCs w:val="18"/>
        </w:rPr>
      </w:pPr>
      <w:r w:rsidRPr="00D016D8">
        <w:rPr>
          <w:rFonts w:ascii="Times New Roman" w:hAnsi="Times New Roman" w:cs="Helvetica"/>
          <w:sz w:val="24"/>
          <w:szCs w:val="18"/>
        </w:rPr>
        <w:t>Приказ Департамента здравоохранения города Москвы от 23.12.2011 № 1851 "О совершенствовании организации диетического (лечебного и профилактического) питания".</w:t>
      </w:r>
    </w:p>
    <w:p w:rsidR="00CA7D10" w:rsidRDefault="00AA7DF1" w:rsidP="00D016D8">
      <w:pPr>
        <w:pStyle w:val="a8"/>
        <w:numPr>
          <w:ilvl w:val="0"/>
          <w:numId w:val="27"/>
        </w:numPr>
        <w:spacing w:before="100" w:beforeAutospacing="1" w:after="100" w:afterAutospacing="1" w:line="360" w:lineRule="auto"/>
        <w:ind w:left="748" w:hanging="357"/>
        <w:jc w:val="both"/>
        <w:rPr>
          <w:rFonts w:ascii="Times New Roman" w:hAnsi="Times New Roman" w:cs="Helvetica"/>
          <w:sz w:val="24"/>
          <w:szCs w:val="18"/>
        </w:rPr>
      </w:pPr>
      <w:proofErr w:type="gramStart"/>
      <w:r>
        <w:rPr>
          <w:rFonts w:ascii="Times New Roman" w:hAnsi="Times New Roman" w:cs="Helvetica"/>
          <w:sz w:val="24"/>
          <w:szCs w:val="18"/>
        </w:rPr>
        <w:t>"Указания</w:t>
      </w:r>
      <w:r w:rsidR="00CA7D10" w:rsidRPr="005B6B56">
        <w:rPr>
          <w:rFonts w:ascii="Times New Roman" w:hAnsi="Times New Roman" w:cs="Helvetica"/>
          <w:sz w:val="24"/>
          <w:szCs w:val="18"/>
        </w:rPr>
        <w:t xml:space="preserve"> о порядке применения бюджетной классификации Российской Федерации", утвержденными приказом Министерства финансов Российской Федерации от 21.12.2005 № 152н (в соответствии с письмом Министерства юстиции Российской Федерации от 10.01.2006 № 01/32, приказ в государственной регистрации не нуждается) по ст. 340 экономической классификации расходов бюджетов Российской Федерации "Увеличение стоимости материальных запасов" с отнесением готовых специализированных смесей для лечебного питания к разделу "продукты питания</w:t>
      </w:r>
      <w:proofErr w:type="gramEnd"/>
      <w:r w:rsidR="00CA7D10" w:rsidRPr="005B6B56">
        <w:rPr>
          <w:rFonts w:ascii="Times New Roman" w:hAnsi="Times New Roman" w:cs="Helvetica"/>
          <w:sz w:val="24"/>
          <w:szCs w:val="18"/>
        </w:rPr>
        <w:t xml:space="preserve"> (оплата продовольствия), в том числе продовольственных пайков военнослужащим и приравненным к ним лицам" ст. 340 экономической классификации расходов бюджетов Российской Федерации. Настоящим приказом внесены также изменения в таблицу "Замена продуктов по белкам и углеводам" в части замены молока, мяса, рыбы, творога, яиц (по белку) специализированными продуктами питания (смесью белковой композитной сухой).</w:t>
      </w:r>
    </w:p>
    <w:p w:rsidR="00D17340" w:rsidRPr="00D17340" w:rsidRDefault="00D17340" w:rsidP="00D016D8">
      <w:pPr>
        <w:pStyle w:val="a8"/>
        <w:numPr>
          <w:ilvl w:val="0"/>
          <w:numId w:val="27"/>
        </w:numPr>
        <w:spacing w:before="100" w:beforeAutospacing="1" w:after="100" w:afterAutospacing="1" w:line="360" w:lineRule="auto"/>
        <w:ind w:left="748" w:hanging="357"/>
        <w:jc w:val="both"/>
        <w:rPr>
          <w:rFonts w:ascii="Times New Roman" w:hAnsi="Times New Roman" w:cs="Helvetica"/>
          <w:sz w:val="24"/>
          <w:szCs w:val="18"/>
        </w:rPr>
      </w:pPr>
      <w:r w:rsidRPr="00D17340">
        <w:rPr>
          <w:rFonts w:ascii="Times New Roman" w:hAnsi="Times New Roman" w:cs="Helvetica"/>
          <w:sz w:val="24"/>
          <w:szCs w:val="24"/>
        </w:rPr>
        <w:t>Приказ Департамента здравоохранения города Москвы от 23.12.2011 № 1851 "О совершенствовании организации диетического (лечебного и профилактического) питания".</w:t>
      </w:r>
    </w:p>
    <w:p w:rsidR="00D17340" w:rsidRPr="00AA7DF1" w:rsidRDefault="00D17340" w:rsidP="00D016D8">
      <w:pPr>
        <w:pStyle w:val="a8"/>
        <w:numPr>
          <w:ilvl w:val="0"/>
          <w:numId w:val="27"/>
        </w:numPr>
        <w:autoSpaceDE w:val="0"/>
        <w:autoSpaceDN w:val="0"/>
        <w:adjustRightInd w:val="0"/>
        <w:spacing w:line="360" w:lineRule="auto"/>
        <w:ind w:left="748" w:hanging="357"/>
        <w:rPr>
          <w:rFonts w:ascii="Times New Roman" w:hAnsi="Times New Roman" w:cs="Tahoma"/>
          <w:sz w:val="24"/>
          <w:szCs w:val="18"/>
        </w:rPr>
      </w:pPr>
      <w:r w:rsidRPr="00AA7DF1">
        <w:rPr>
          <w:rFonts w:ascii="Times New Roman" w:hAnsi="Times New Roman" w:cs="Helvetica"/>
          <w:sz w:val="24"/>
          <w:szCs w:val="18"/>
        </w:rPr>
        <w:t xml:space="preserve">Технический регламент Таможенного союза ЕврАзЭС 021/2011 "О безопасности пищевой продукции" (утв. решением комиссии Таможенного союза от 9 декабря 2011 г. № 880). </w:t>
      </w:r>
    </w:p>
    <w:p w:rsidR="00D17340" w:rsidRPr="00AA7DF1" w:rsidRDefault="00D17340" w:rsidP="00D016D8">
      <w:pPr>
        <w:pStyle w:val="a8"/>
        <w:numPr>
          <w:ilvl w:val="0"/>
          <w:numId w:val="27"/>
        </w:numPr>
        <w:autoSpaceDE w:val="0"/>
        <w:autoSpaceDN w:val="0"/>
        <w:adjustRightInd w:val="0"/>
        <w:spacing w:line="360" w:lineRule="auto"/>
        <w:ind w:left="748" w:hanging="357"/>
        <w:rPr>
          <w:rFonts w:ascii="Times New Roman" w:hAnsi="Times New Roman" w:cs="Helvetica"/>
          <w:sz w:val="24"/>
          <w:szCs w:val="18"/>
        </w:rPr>
      </w:pPr>
      <w:r w:rsidRPr="00AA7DF1">
        <w:rPr>
          <w:rFonts w:ascii="Times New Roman" w:hAnsi="Times New Roman" w:cs="Helvetica"/>
          <w:sz w:val="24"/>
          <w:szCs w:val="18"/>
        </w:rPr>
        <w:t xml:space="preserve">Технический регламент Таможенного союза </w:t>
      </w:r>
      <w:proofErr w:type="gramStart"/>
      <w:r w:rsidRPr="00AA7DF1">
        <w:rPr>
          <w:rFonts w:ascii="Times New Roman" w:hAnsi="Times New Roman" w:cs="Helvetica"/>
          <w:sz w:val="24"/>
          <w:szCs w:val="18"/>
        </w:rPr>
        <w:t>ТР</w:t>
      </w:r>
      <w:proofErr w:type="gramEnd"/>
      <w:r w:rsidRPr="00AA7DF1">
        <w:rPr>
          <w:rFonts w:ascii="Times New Roman" w:hAnsi="Times New Roman" w:cs="Helvetica"/>
          <w:sz w:val="24"/>
          <w:szCs w:val="18"/>
        </w:rPr>
        <w:t xml:space="preserve"> ТС 027/2012 "О безопасности отдельных видов специализированной пищевой продукции.</w:t>
      </w:r>
    </w:p>
    <w:p w:rsidR="00D17340" w:rsidRPr="00AA7DF1" w:rsidRDefault="00D17340" w:rsidP="00D016D8">
      <w:pPr>
        <w:pStyle w:val="a8"/>
        <w:numPr>
          <w:ilvl w:val="0"/>
          <w:numId w:val="27"/>
        </w:numPr>
        <w:autoSpaceDE w:val="0"/>
        <w:autoSpaceDN w:val="0"/>
        <w:adjustRightInd w:val="0"/>
        <w:spacing w:line="360" w:lineRule="auto"/>
        <w:ind w:left="748" w:hanging="357"/>
        <w:rPr>
          <w:rFonts w:ascii="Times New Roman" w:hAnsi="Times New Roman" w:cs="Microsoft Sans Serif"/>
          <w:sz w:val="24"/>
          <w:szCs w:val="18"/>
          <w:lang w:val="en-US"/>
        </w:rPr>
      </w:pPr>
      <w:r w:rsidRPr="00AA7DF1">
        <w:rPr>
          <w:rFonts w:ascii="Times New Roman" w:hAnsi="Times New Roman" w:cs="Microsoft Sans Serif"/>
          <w:sz w:val="24"/>
          <w:szCs w:val="18"/>
        </w:rPr>
        <w:t xml:space="preserve">Государственная программа РФ «Развитие здравоохранения до 2020 г.» </w:t>
      </w:r>
      <w:r w:rsidRPr="00AA7DF1">
        <w:rPr>
          <w:rFonts w:ascii="Times New Roman" w:hAnsi="Times New Roman" w:cs="Microsoft Sans Serif"/>
          <w:sz w:val="24"/>
          <w:szCs w:val="18"/>
          <w:lang w:val="en-US"/>
        </w:rPr>
        <w:t>(</w:t>
      </w:r>
      <w:r w:rsidRPr="00AA7DF1">
        <w:rPr>
          <w:rFonts w:ascii="Times New Roman" w:hAnsi="Times New Roman" w:cs="Microsoft Sans Serif"/>
          <w:sz w:val="24"/>
          <w:szCs w:val="18"/>
        </w:rPr>
        <w:t>распоряжение</w:t>
      </w:r>
      <w:r w:rsidRPr="00AA7DF1">
        <w:rPr>
          <w:rFonts w:ascii="Times New Roman" w:hAnsi="Times New Roman" w:cs="Microsoft Sans Serif"/>
          <w:sz w:val="24"/>
          <w:szCs w:val="18"/>
          <w:lang w:val="en-US"/>
        </w:rPr>
        <w:t xml:space="preserve"> </w:t>
      </w:r>
      <w:r w:rsidRPr="00AA7DF1">
        <w:rPr>
          <w:rFonts w:ascii="Times New Roman" w:hAnsi="Times New Roman" w:cs="Microsoft Sans Serif"/>
          <w:sz w:val="24"/>
          <w:szCs w:val="18"/>
        </w:rPr>
        <w:t>правительства</w:t>
      </w:r>
      <w:r w:rsidRPr="00AA7DF1">
        <w:rPr>
          <w:rFonts w:ascii="Times New Roman" w:hAnsi="Times New Roman" w:cs="Microsoft Sans Serif"/>
          <w:sz w:val="24"/>
          <w:szCs w:val="18"/>
          <w:lang w:val="en-US"/>
        </w:rPr>
        <w:t xml:space="preserve"> </w:t>
      </w:r>
      <w:r w:rsidRPr="00AA7DF1">
        <w:rPr>
          <w:rFonts w:ascii="Times New Roman" w:hAnsi="Times New Roman" w:cs="Microsoft Sans Serif"/>
          <w:sz w:val="24"/>
          <w:szCs w:val="18"/>
        </w:rPr>
        <w:t>РФ</w:t>
      </w:r>
      <w:r w:rsidRPr="00AA7DF1">
        <w:rPr>
          <w:rFonts w:ascii="Times New Roman" w:hAnsi="Times New Roman" w:cs="Microsoft Sans Serif"/>
          <w:sz w:val="24"/>
          <w:szCs w:val="18"/>
          <w:lang w:val="en-US"/>
        </w:rPr>
        <w:t xml:space="preserve"> </w:t>
      </w:r>
      <w:r w:rsidRPr="00AA7DF1">
        <w:rPr>
          <w:rFonts w:ascii="Times New Roman" w:hAnsi="Times New Roman" w:cs="Microsoft Sans Serif"/>
          <w:sz w:val="24"/>
          <w:szCs w:val="18"/>
        </w:rPr>
        <w:t>от</w:t>
      </w:r>
      <w:r w:rsidRPr="00AA7DF1">
        <w:rPr>
          <w:rFonts w:ascii="Times New Roman" w:hAnsi="Times New Roman" w:cs="Microsoft Sans Serif"/>
          <w:sz w:val="24"/>
          <w:szCs w:val="18"/>
          <w:lang w:val="en-US"/>
        </w:rPr>
        <w:t xml:space="preserve"> 24.12.2012 </w:t>
      </w:r>
      <w:r w:rsidRPr="00AA7DF1">
        <w:rPr>
          <w:rFonts w:ascii="Times New Roman" w:hAnsi="Times New Roman" w:cs="Microsoft Sans Serif"/>
          <w:sz w:val="24"/>
          <w:szCs w:val="18"/>
        </w:rPr>
        <w:t>г</w:t>
      </w:r>
      <w:r w:rsidRPr="00AA7DF1">
        <w:rPr>
          <w:rFonts w:ascii="Times New Roman" w:hAnsi="Times New Roman" w:cs="Microsoft Sans Serif"/>
          <w:sz w:val="24"/>
          <w:szCs w:val="18"/>
          <w:lang w:val="en-US"/>
        </w:rPr>
        <w:t>. № 2511-</w:t>
      </w:r>
      <w:r w:rsidRPr="00AA7DF1">
        <w:rPr>
          <w:rFonts w:ascii="Times New Roman" w:hAnsi="Times New Roman" w:cs="Microsoft Sans Serif"/>
          <w:sz w:val="24"/>
          <w:szCs w:val="18"/>
        </w:rPr>
        <w:t>р</w:t>
      </w:r>
      <w:r w:rsidRPr="00AA7DF1">
        <w:rPr>
          <w:rFonts w:ascii="Times New Roman" w:hAnsi="Times New Roman" w:cs="Microsoft Sans Serif"/>
          <w:sz w:val="24"/>
          <w:szCs w:val="18"/>
          <w:lang w:val="en-US"/>
        </w:rPr>
        <w:t>).</w:t>
      </w:r>
    </w:p>
    <w:p w:rsidR="001B1586" w:rsidRDefault="001B1586" w:rsidP="00D016D8">
      <w:pPr>
        <w:pStyle w:val="a8"/>
        <w:numPr>
          <w:ilvl w:val="0"/>
          <w:numId w:val="27"/>
        </w:numPr>
        <w:spacing w:before="100" w:beforeAutospacing="1" w:after="100" w:afterAutospacing="1" w:line="360" w:lineRule="auto"/>
        <w:ind w:left="748" w:hanging="357"/>
        <w:jc w:val="both"/>
        <w:rPr>
          <w:rFonts w:ascii="Times New Roman" w:hAnsi="Times New Roman"/>
          <w:sz w:val="24"/>
        </w:rPr>
      </w:pPr>
      <w:r w:rsidRPr="001B1586">
        <w:rPr>
          <w:rFonts w:ascii="Times New Roman" w:hAnsi="Times New Roman" w:cs="Helvetica"/>
          <w:sz w:val="24"/>
          <w:szCs w:val="18"/>
        </w:rPr>
        <w:t>Указ Президента Российской Федерации от 07 мая 2012 г. № 598 "О совершенствовании государственной политики в сфере здравоохранения".</w:t>
      </w:r>
      <w:r w:rsidRPr="001B1586">
        <w:rPr>
          <w:rFonts w:ascii="Times New Roman" w:hAnsi="Times New Roman"/>
          <w:sz w:val="24"/>
        </w:rPr>
        <w:tab/>
      </w:r>
    </w:p>
    <w:p w:rsidR="0027075E" w:rsidRPr="005C0CA5" w:rsidRDefault="0027075E" w:rsidP="0027075E">
      <w:pPr>
        <w:pStyle w:val="a8"/>
        <w:numPr>
          <w:ilvl w:val="0"/>
          <w:numId w:val="27"/>
        </w:numPr>
        <w:jc w:val="both"/>
        <w:textAlignment w:val="top"/>
        <w:rPr>
          <w:rFonts w:ascii="Times New Roman" w:hAnsi="Times New Roman"/>
          <w:sz w:val="24"/>
        </w:rPr>
      </w:pPr>
      <w:r w:rsidRPr="005C0CA5">
        <w:rPr>
          <w:rFonts w:ascii="Times New Roman" w:hAnsi="Times New Roman"/>
          <w:sz w:val="24"/>
        </w:rPr>
        <w:t xml:space="preserve">Приказ 920н Минздрава России </w:t>
      </w:r>
      <w:r w:rsidRPr="005C0CA5">
        <w:rPr>
          <w:rFonts w:ascii="Times New Roman" w:hAnsi="Times New Roman"/>
          <w:bCs/>
          <w:sz w:val="24"/>
        </w:rPr>
        <w:t xml:space="preserve">от 15 ноября 2012 г </w:t>
      </w:r>
      <w:r w:rsidRPr="005C0CA5">
        <w:rPr>
          <w:rFonts w:ascii="Times New Roman" w:hAnsi="Times New Roman"/>
          <w:sz w:val="24"/>
        </w:rPr>
        <w:t xml:space="preserve">«Порядок оказания </w:t>
      </w:r>
      <w:r w:rsidR="002334BC" w:rsidRPr="005C0CA5">
        <w:rPr>
          <w:rFonts w:ascii="Times New Roman" w:hAnsi="Times New Roman"/>
          <w:sz w:val="24"/>
        </w:rPr>
        <w:t>медицинской помощи</w:t>
      </w:r>
      <w:r w:rsidRPr="005C0CA5">
        <w:rPr>
          <w:rFonts w:ascii="Times New Roman" w:hAnsi="Times New Roman"/>
          <w:sz w:val="24"/>
        </w:rPr>
        <w:t xml:space="preserve"> населению по профилю «диетология».</w:t>
      </w:r>
    </w:p>
    <w:p w:rsidR="005C0CA5" w:rsidRPr="005C0CA5" w:rsidRDefault="005C0CA5" w:rsidP="005C0CA5">
      <w:pPr>
        <w:pStyle w:val="a8"/>
        <w:numPr>
          <w:ilvl w:val="0"/>
          <w:numId w:val="27"/>
        </w:numPr>
        <w:spacing w:before="100" w:beforeAutospacing="1" w:after="100" w:afterAutospacing="1" w:line="360" w:lineRule="auto"/>
        <w:ind w:left="748" w:hanging="357"/>
        <w:jc w:val="both"/>
        <w:rPr>
          <w:rFonts w:ascii="Times New Roman" w:hAnsi="Times New Roman"/>
          <w:sz w:val="24"/>
        </w:rPr>
      </w:pPr>
      <w:r w:rsidRPr="005C0CA5">
        <w:rPr>
          <w:rFonts w:ascii="Times New Roman" w:hAnsi="Times New Roman" w:cs="Arial"/>
          <w:color w:val="000000"/>
          <w:sz w:val="24"/>
          <w:szCs w:val="21"/>
          <w:shd w:val="clear" w:color="auto" w:fill="FFFFFF"/>
        </w:rPr>
        <w:lastRenderedPageBreak/>
        <w:t>Приказ Министерства здравоохранения РФ от 21 июня 2013 г. № 395н</w:t>
      </w:r>
      <w:r>
        <w:rPr>
          <w:rFonts w:ascii="Times New Roman" w:hAnsi="Times New Roman" w:cs="Arial"/>
          <w:color w:val="000000"/>
          <w:sz w:val="24"/>
          <w:szCs w:val="21"/>
          <w:shd w:val="clear" w:color="auto" w:fill="FFFFFF"/>
        </w:rPr>
        <w:t xml:space="preserve"> “Об утверждении </w:t>
      </w:r>
      <w:r w:rsidRPr="005C0CA5">
        <w:rPr>
          <w:rFonts w:ascii="Times New Roman" w:hAnsi="Times New Roman" w:cs="Arial"/>
          <w:color w:val="000000"/>
          <w:sz w:val="24"/>
          <w:szCs w:val="21"/>
          <w:shd w:val="clear" w:color="auto" w:fill="FFFFFF"/>
        </w:rPr>
        <w:t>норм лечебного питания</w:t>
      </w:r>
      <w:r w:rsidRPr="005C0CA5">
        <w:rPr>
          <w:rFonts w:ascii="Arial" w:hAnsi="Arial" w:cs="Arial"/>
          <w:color w:val="000000"/>
          <w:sz w:val="21"/>
          <w:szCs w:val="21"/>
          <w:shd w:val="clear" w:color="auto" w:fill="FFFFFF"/>
        </w:rPr>
        <w:t>”</w:t>
      </w:r>
    </w:p>
    <w:p w:rsidR="00D17340" w:rsidRPr="00D17340" w:rsidRDefault="00D37190" w:rsidP="00E85D24">
      <w:pPr>
        <w:spacing w:before="100" w:beforeAutospacing="1" w:after="100" w:afterAutospacing="1" w:line="360" w:lineRule="auto"/>
        <w:ind w:firstLine="390"/>
        <w:jc w:val="both"/>
        <w:rPr>
          <w:rFonts w:cs="Helvetica"/>
          <w:sz w:val="24"/>
          <w:szCs w:val="18"/>
        </w:rPr>
      </w:pPr>
      <w:r>
        <w:rPr>
          <w:rFonts w:cs="Helvetica"/>
          <w:sz w:val="24"/>
          <w:szCs w:val="18"/>
        </w:rPr>
        <w:t xml:space="preserve">Настоящей нормативно – правовой базой диетологическая </w:t>
      </w:r>
      <w:r w:rsidR="002334BC">
        <w:rPr>
          <w:rFonts w:cs="Helvetica"/>
          <w:sz w:val="24"/>
          <w:szCs w:val="18"/>
        </w:rPr>
        <w:t>помощь</w:t>
      </w:r>
      <w:r>
        <w:rPr>
          <w:rFonts w:cs="Helvetica"/>
          <w:sz w:val="24"/>
          <w:szCs w:val="18"/>
        </w:rPr>
        <w:t xml:space="preserve"> в ЛПУ и санаторно-курортных учреждениях </w:t>
      </w:r>
      <w:r w:rsidR="00D17340" w:rsidRPr="00D37190">
        <w:rPr>
          <w:rFonts w:cs="Helvetica"/>
          <w:sz w:val="24"/>
          <w:szCs w:val="18"/>
        </w:rPr>
        <w:t>оказывается на основе взаимодействия врачей-</w:t>
      </w:r>
      <w:r w:rsidR="002334BC" w:rsidRPr="00D37190">
        <w:rPr>
          <w:rFonts w:cs="Helvetica"/>
          <w:sz w:val="24"/>
          <w:szCs w:val="18"/>
        </w:rPr>
        <w:t>терапевтов, участковых</w:t>
      </w:r>
      <w:r w:rsidR="00D17340" w:rsidRPr="00D37190">
        <w:rPr>
          <w:rFonts w:cs="Helvetica"/>
          <w:sz w:val="24"/>
          <w:szCs w:val="18"/>
        </w:rPr>
        <w:t xml:space="preserve">, врачей-педиатров участковых, врачей общей практики (семейных врачей), </w:t>
      </w:r>
      <w:r w:rsidRPr="00D37190">
        <w:rPr>
          <w:rFonts w:cs="Helvetica"/>
          <w:sz w:val="24"/>
          <w:szCs w:val="18"/>
        </w:rPr>
        <w:t>врачей санаторно</w:t>
      </w:r>
      <w:r w:rsidR="002334BC">
        <w:rPr>
          <w:rFonts w:cs="Helvetica"/>
          <w:sz w:val="24"/>
          <w:szCs w:val="18"/>
        </w:rPr>
        <w:t>-</w:t>
      </w:r>
      <w:r w:rsidRPr="00D37190">
        <w:rPr>
          <w:rFonts w:cs="Helvetica"/>
          <w:sz w:val="24"/>
          <w:szCs w:val="18"/>
        </w:rPr>
        <w:t>курортной системы</w:t>
      </w:r>
      <w:proofErr w:type="gramStart"/>
      <w:r w:rsidRPr="00D37190">
        <w:rPr>
          <w:rFonts w:cs="Helvetica"/>
          <w:sz w:val="24"/>
          <w:szCs w:val="18"/>
        </w:rPr>
        <w:t>.</w:t>
      </w:r>
      <w:proofErr w:type="gramEnd"/>
      <w:r w:rsidRPr="00D37190">
        <w:rPr>
          <w:rFonts w:cs="Helvetica"/>
          <w:sz w:val="24"/>
          <w:szCs w:val="18"/>
        </w:rPr>
        <w:t xml:space="preserve">  </w:t>
      </w:r>
      <w:proofErr w:type="gramStart"/>
      <w:r w:rsidR="00D17340" w:rsidRPr="00D37190">
        <w:rPr>
          <w:rFonts w:cs="Helvetica"/>
          <w:sz w:val="24"/>
          <w:szCs w:val="18"/>
        </w:rPr>
        <w:t>в</w:t>
      </w:r>
      <w:proofErr w:type="gramEnd"/>
      <w:r w:rsidR="00D17340" w:rsidRPr="00D37190">
        <w:rPr>
          <w:rFonts w:cs="Helvetica"/>
          <w:sz w:val="24"/>
          <w:szCs w:val="18"/>
        </w:rPr>
        <w:t xml:space="preserve">рачей по гигиене питания и врачей-диетологов в кабинете врача-диетолога. </w:t>
      </w:r>
    </w:p>
    <w:p w:rsidR="00757645" w:rsidRPr="00757645" w:rsidRDefault="00757645" w:rsidP="00757645">
      <w:pPr>
        <w:spacing w:line="360" w:lineRule="auto"/>
        <w:jc w:val="center"/>
        <w:rPr>
          <w:rFonts w:cs="Microsoft Sans Serif"/>
          <w:b/>
          <w:sz w:val="24"/>
          <w:szCs w:val="18"/>
        </w:rPr>
      </w:pPr>
      <w:r w:rsidRPr="00757645">
        <w:rPr>
          <w:rFonts w:cs="Microsoft Sans Serif"/>
          <w:b/>
          <w:sz w:val="24"/>
          <w:szCs w:val="24"/>
        </w:rPr>
        <w:t xml:space="preserve">РОЛЬ ПИТАНИЯ В </w:t>
      </w:r>
      <w:r w:rsidR="002334BC" w:rsidRPr="00757645">
        <w:rPr>
          <w:rFonts w:cs="Microsoft Sans Serif"/>
          <w:b/>
          <w:sz w:val="24"/>
          <w:szCs w:val="24"/>
        </w:rPr>
        <w:t>ЛЕЧЕНИИ И</w:t>
      </w:r>
      <w:r w:rsidRPr="00757645">
        <w:rPr>
          <w:rFonts w:cs="Microsoft Sans Serif"/>
          <w:b/>
          <w:sz w:val="24"/>
          <w:szCs w:val="24"/>
        </w:rPr>
        <w:t xml:space="preserve"> ПРОФЛАКТИКЕ ХРОНИЧЕСКИХ НЕИНФЕКЦИОННЫХ ЗАБОЛЕВАНИЙ.</w:t>
      </w:r>
      <w:r>
        <w:rPr>
          <w:rFonts w:cs="Microsoft Sans Serif"/>
          <w:b/>
          <w:sz w:val="24"/>
          <w:szCs w:val="24"/>
        </w:rPr>
        <w:t xml:space="preserve"> СОВРЕМЕННОЕ СОСТОЯНИЕ ПРОБЛЕМЫ,</w:t>
      </w:r>
    </w:p>
    <w:p w:rsidR="003A6DBE" w:rsidRDefault="00F142C5" w:rsidP="006750E4">
      <w:pPr>
        <w:spacing w:line="360" w:lineRule="auto"/>
        <w:ind w:firstLine="708"/>
        <w:jc w:val="both"/>
        <w:rPr>
          <w:sz w:val="24"/>
        </w:rPr>
      </w:pPr>
      <w:proofErr w:type="gramStart"/>
      <w:r w:rsidRPr="002467F1">
        <w:rPr>
          <w:rFonts w:cs="Microsoft Sans Serif"/>
          <w:sz w:val="24"/>
          <w:szCs w:val="18"/>
        </w:rPr>
        <w:t>Первая глобальная министерская конференция по здоровому образу жизни и неинфекционным заболеваниям (Москва, 28–29 апреля 2011 г.) при активном участии Всемирной организации здравоохранения (ВОЗ) приняла Московскую декларацию, в которой констатировалось, что «для решения проблемы неинфекционных заболеваний необходима смена парадигмы, поскольку они вызываются не только биомедицинскими, но и поведенческими, средовыми, социальными и экономическими факторами, которые могут служить их причиной или оказывать на</w:t>
      </w:r>
      <w:proofErr w:type="gramEnd"/>
      <w:r w:rsidRPr="002467F1">
        <w:rPr>
          <w:rFonts w:cs="Microsoft Sans Serif"/>
          <w:sz w:val="24"/>
          <w:szCs w:val="18"/>
        </w:rPr>
        <w:t xml:space="preserve"> них сильное воздействие».</w:t>
      </w:r>
      <w:r w:rsidRPr="005B6B56">
        <w:rPr>
          <w:rFonts w:cs="Microsoft Sans Serif"/>
          <w:color w:val="464646"/>
          <w:sz w:val="24"/>
          <w:szCs w:val="18"/>
        </w:rPr>
        <w:t xml:space="preserve"> </w:t>
      </w:r>
    </w:p>
    <w:p w:rsidR="00256282" w:rsidRPr="00256282" w:rsidRDefault="00F1354C" w:rsidP="00256282">
      <w:pPr>
        <w:spacing w:before="100" w:beforeAutospacing="1" w:after="100" w:afterAutospacing="1" w:line="360" w:lineRule="auto"/>
        <w:ind w:firstLine="708"/>
        <w:rPr>
          <w:rFonts w:cs="Microsoft Sans Serif"/>
          <w:sz w:val="24"/>
          <w:szCs w:val="18"/>
        </w:rPr>
      </w:pPr>
      <w:r w:rsidRPr="006D3D67">
        <w:rPr>
          <w:rFonts w:cs="Microsoft Sans Serif"/>
          <w:sz w:val="24"/>
          <w:szCs w:val="18"/>
        </w:rPr>
        <w:t>В глобальном плане действий по профилактике и борьбе с неинфекционными заболеваниями на 2013–2020 гг. ВОЗ определены цели:</w:t>
      </w:r>
      <w:r w:rsidRPr="006D3D67">
        <w:rPr>
          <w:rFonts w:cs="Microsoft Sans Serif"/>
          <w:sz w:val="24"/>
          <w:szCs w:val="18"/>
        </w:rPr>
        <w:br/>
        <w:t xml:space="preserve">1. Сокращение на 25% риска преждевременной смертности от </w:t>
      </w:r>
      <w:proofErr w:type="gramStart"/>
      <w:r w:rsidRPr="006D3D67">
        <w:rPr>
          <w:rFonts w:cs="Microsoft Sans Serif"/>
          <w:sz w:val="24"/>
          <w:szCs w:val="18"/>
        </w:rPr>
        <w:t>сердечно-сосудистых</w:t>
      </w:r>
      <w:proofErr w:type="gramEnd"/>
      <w:r w:rsidRPr="006D3D67">
        <w:rPr>
          <w:rFonts w:cs="Microsoft Sans Serif"/>
          <w:sz w:val="24"/>
          <w:szCs w:val="18"/>
        </w:rPr>
        <w:t>, онкологических, хронических респираторных заболеваний и диабета.</w:t>
      </w:r>
      <w:r w:rsidRPr="006D3D67">
        <w:rPr>
          <w:rFonts w:cs="Microsoft Sans Serif"/>
          <w:sz w:val="24"/>
          <w:szCs w:val="18"/>
        </w:rPr>
        <w:br/>
        <w:t xml:space="preserve">2. Относительное </w:t>
      </w:r>
      <w:proofErr w:type="gramStart"/>
      <w:r w:rsidRPr="006D3D67">
        <w:rPr>
          <w:rFonts w:cs="Microsoft Sans Serif"/>
          <w:sz w:val="24"/>
          <w:szCs w:val="18"/>
        </w:rPr>
        <w:t>сокращение</w:t>
      </w:r>
      <w:proofErr w:type="gramEnd"/>
      <w:r w:rsidRPr="006D3D67">
        <w:rPr>
          <w:rFonts w:cs="Microsoft Sans Serif"/>
          <w:sz w:val="24"/>
          <w:szCs w:val="18"/>
        </w:rPr>
        <w:t xml:space="preserve"> по крайней мере на 10% вредного потребления алкоголя.</w:t>
      </w:r>
      <w:r w:rsidRPr="006D3D67">
        <w:rPr>
          <w:rFonts w:cs="Microsoft Sans Serif"/>
          <w:sz w:val="24"/>
          <w:szCs w:val="18"/>
        </w:rPr>
        <w:br/>
        <w:t>3. Относительное сокращение распространенности недостаточной физической активности на 10%.</w:t>
      </w:r>
      <w:r w:rsidRPr="006D3D67">
        <w:rPr>
          <w:rFonts w:cs="Microsoft Sans Serif"/>
          <w:sz w:val="24"/>
          <w:szCs w:val="18"/>
        </w:rPr>
        <w:br/>
        <w:t>4. Относительное сокращение на 30% среднего потребления населением соли/натрия.</w:t>
      </w:r>
      <w:r w:rsidRPr="006D3D67">
        <w:rPr>
          <w:rFonts w:cs="Microsoft Sans Serif"/>
          <w:sz w:val="24"/>
          <w:szCs w:val="18"/>
        </w:rPr>
        <w:br/>
        <w:t>5. Относительное сокращение на 30% текущего показателя распространенности употребления табака среди лиц в возрасте от 15 лет.</w:t>
      </w:r>
      <w:r w:rsidRPr="006D3D67">
        <w:rPr>
          <w:rFonts w:cs="Microsoft Sans Serif"/>
          <w:sz w:val="24"/>
          <w:szCs w:val="18"/>
        </w:rPr>
        <w:br/>
        <w:t>6. Относительное сокращение на 25% распространенности случаев повышенного артериального давления или сдерживание распространенности случаев повышенного кровяного давления в соответствии с национальными условиями.</w:t>
      </w:r>
      <w:r w:rsidRPr="006D3D67">
        <w:rPr>
          <w:rFonts w:cs="Microsoft Sans Serif"/>
          <w:sz w:val="24"/>
          <w:szCs w:val="18"/>
        </w:rPr>
        <w:br/>
        <w:t>7. Прекращение роста числа случаев диабета и ожирения. Особо подробно расписаны индикаторы, среди которых:</w:t>
      </w:r>
      <w:r w:rsidRPr="006D3D67">
        <w:rPr>
          <w:rFonts w:cs="Microsoft Sans Serif"/>
          <w:sz w:val="24"/>
          <w:szCs w:val="18"/>
        </w:rPr>
        <w:br/>
        <w:t xml:space="preserve">– стандартизованная по возрасту распространенность повышенного уровня глюкозы в </w:t>
      </w:r>
      <w:r w:rsidRPr="006D3D67">
        <w:rPr>
          <w:rFonts w:cs="Microsoft Sans Serif"/>
          <w:sz w:val="24"/>
          <w:szCs w:val="18"/>
        </w:rPr>
        <w:lastRenderedPageBreak/>
        <w:t>крови / диабета у лиц в возрасте от 18 лет (повышенным является уровень глюкозы в плазме натощак более 7,0 ммоль/л (126 мг/дл) или по признаку приема лекарственных сре</w:t>
      </w:r>
      <w:proofErr w:type="gramStart"/>
      <w:r w:rsidRPr="006D3D67">
        <w:rPr>
          <w:rFonts w:cs="Microsoft Sans Serif"/>
          <w:sz w:val="24"/>
          <w:szCs w:val="18"/>
        </w:rPr>
        <w:t>дств пр</w:t>
      </w:r>
      <w:proofErr w:type="gramEnd"/>
      <w:r w:rsidRPr="006D3D67">
        <w:rPr>
          <w:rFonts w:cs="Microsoft Sans Serif"/>
          <w:sz w:val="24"/>
          <w:szCs w:val="18"/>
        </w:rPr>
        <w:t>отив повышения уровня глюкозы в крови);</w:t>
      </w:r>
      <w:r w:rsidRPr="006D3D67">
        <w:rPr>
          <w:rFonts w:cs="Microsoft Sans Serif"/>
          <w:sz w:val="24"/>
          <w:szCs w:val="18"/>
        </w:rPr>
        <w:br/>
        <w:t xml:space="preserve">– </w:t>
      </w:r>
      <w:proofErr w:type="gramStart"/>
      <w:r w:rsidRPr="006D3D67">
        <w:rPr>
          <w:rFonts w:cs="Microsoft Sans Serif"/>
          <w:sz w:val="24"/>
          <w:szCs w:val="18"/>
        </w:rPr>
        <w:t>стандартизованная по возрасту распространенность избыточной массы тела и ожирения среди подростков (определяются в соответствии с принятыми ВОЗ стандартными показателями развития детей школьного возраста и подростков как 1 среднеквадратичное отклонение индекса массы тела (ИМТ) с учетом возраста и пола (избыточная масса тела) и 2 среднеквадратичных отклонения ИМТ с учетом возраста и пола (ожирение));</w:t>
      </w:r>
      <w:proofErr w:type="gramEnd"/>
      <w:r w:rsidRPr="006D3D67">
        <w:rPr>
          <w:rFonts w:cs="Microsoft Sans Serif"/>
          <w:sz w:val="24"/>
          <w:szCs w:val="18"/>
        </w:rPr>
        <w:br/>
        <w:t>– стандартизованная по возрасту распространенность избыточного веса и ожирения у лиц в возрасте от 18 лет (избыточный вес: если ИМТ более 25 кг/м</w:t>
      </w:r>
      <w:proofErr w:type="gramStart"/>
      <w:r w:rsidRPr="006D3D67">
        <w:rPr>
          <w:rFonts w:cs="Microsoft Sans Serif"/>
          <w:sz w:val="24"/>
          <w:szCs w:val="18"/>
        </w:rPr>
        <w:t>2</w:t>
      </w:r>
      <w:proofErr w:type="gramEnd"/>
      <w:r w:rsidRPr="006D3D67">
        <w:rPr>
          <w:rFonts w:cs="Microsoft Sans Serif"/>
          <w:sz w:val="24"/>
          <w:szCs w:val="18"/>
        </w:rPr>
        <w:t>; ожирение: если ИМТ более 30 кг/м2);</w:t>
      </w:r>
      <w:r w:rsidRPr="006D3D67">
        <w:rPr>
          <w:rFonts w:cs="Microsoft Sans Serif"/>
          <w:sz w:val="24"/>
          <w:szCs w:val="18"/>
        </w:rPr>
        <w:br/>
        <w:t>– стандартизованная по возрасту средняя доля общего потребления калорий за счет насыщенных жирных кислот у взрослых в возрасте от 18 лет;</w:t>
      </w:r>
      <w:r w:rsidRPr="006D3D67">
        <w:rPr>
          <w:rFonts w:cs="Microsoft Sans Serif"/>
          <w:sz w:val="24"/>
          <w:szCs w:val="18"/>
        </w:rPr>
        <w:br/>
        <w:t xml:space="preserve">– </w:t>
      </w:r>
      <w:proofErr w:type="gramStart"/>
      <w:r w:rsidRPr="006D3D67">
        <w:rPr>
          <w:rFonts w:cs="Microsoft Sans Serif"/>
          <w:sz w:val="24"/>
          <w:szCs w:val="18"/>
        </w:rPr>
        <w:t>стандартизованная по возрасту распространенность потребления менее 5 полных порций (400 г) фруктов и овощей в день взрослым населением (в возрасте от 18 лет);</w:t>
      </w:r>
      <w:r w:rsidRPr="006D3D67">
        <w:rPr>
          <w:rFonts w:cs="Microsoft Sans Serif"/>
          <w:sz w:val="24"/>
          <w:szCs w:val="18"/>
        </w:rPr>
        <w:br/>
        <w:t>– стандартизованная по возрасту распространенность повышенного уровня общего холестерина у лиц в возрасте от 18 лет (повышенным считается уровень общего холестерина более 5,0 ммоль/л или 190 мг/дл);</w:t>
      </w:r>
      <w:proofErr w:type="gramEnd"/>
      <w:r w:rsidRPr="006D3D67">
        <w:rPr>
          <w:rFonts w:cs="Microsoft Sans Serif"/>
          <w:sz w:val="24"/>
          <w:szCs w:val="18"/>
        </w:rPr>
        <w:t xml:space="preserve"> и средний уровень общего холестерина</w:t>
      </w:r>
      <w:r w:rsidR="00EC30D3" w:rsidRPr="006D3D67">
        <w:rPr>
          <w:rFonts w:cs="Microsoft Sans Serif"/>
          <w:sz w:val="24"/>
          <w:szCs w:val="18"/>
        </w:rPr>
        <w:t>.</w:t>
      </w:r>
      <w:r w:rsidR="003A6DBE">
        <w:rPr>
          <w:rFonts w:cs="Microsoft Sans Serif"/>
          <w:sz w:val="24"/>
          <w:szCs w:val="18"/>
        </w:rPr>
        <w:t>(</w:t>
      </w:r>
      <w:r w:rsidR="00256282">
        <w:rPr>
          <w:rFonts w:cs="Microsoft Sans Serif"/>
          <w:sz w:val="24"/>
          <w:szCs w:val="18"/>
        </w:rPr>
        <w:t>11, 12, 13).</w:t>
      </w:r>
    </w:p>
    <w:p w:rsidR="00EF63C0" w:rsidRPr="00810A5A" w:rsidRDefault="003A6DBE" w:rsidP="00810A5A">
      <w:pPr>
        <w:spacing w:line="360" w:lineRule="auto"/>
        <w:jc w:val="both"/>
        <w:rPr>
          <w:rFonts w:ascii="Helvetica" w:hAnsi="Helvetica" w:cs="Helvetica"/>
          <w:sz w:val="18"/>
          <w:szCs w:val="18"/>
        </w:rPr>
      </w:pPr>
      <w:r w:rsidRPr="00256282">
        <w:rPr>
          <w:rFonts w:cs="Microsoft Sans Serif"/>
          <w:sz w:val="24"/>
          <w:szCs w:val="18"/>
        </w:rPr>
        <w:t xml:space="preserve">            </w:t>
      </w:r>
      <w:r w:rsidR="00F1354C" w:rsidRPr="006D3D67">
        <w:rPr>
          <w:rFonts w:cs="Microsoft Sans Serif"/>
          <w:sz w:val="24"/>
          <w:szCs w:val="18"/>
        </w:rPr>
        <w:t xml:space="preserve">Государственная программа РФ </w:t>
      </w:r>
      <w:r w:rsidR="00F1354C" w:rsidRPr="00810A5A">
        <w:rPr>
          <w:rFonts w:cs="Microsoft Sans Serif"/>
          <w:sz w:val="24"/>
          <w:szCs w:val="18"/>
        </w:rPr>
        <w:t xml:space="preserve">«Развитие здравоохранения до 2020 г.» (распоряжение правительства РФ от 24.12.2012 г. № 2511-р) </w:t>
      </w:r>
      <w:r w:rsidR="00810A5A">
        <w:rPr>
          <w:rFonts w:cs="Microsoft Sans Serif"/>
          <w:sz w:val="24"/>
          <w:szCs w:val="18"/>
        </w:rPr>
        <w:t xml:space="preserve">(14) </w:t>
      </w:r>
      <w:r w:rsidR="00F1354C" w:rsidRPr="00810A5A">
        <w:rPr>
          <w:rFonts w:cs="Microsoft Sans Serif"/>
          <w:sz w:val="24"/>
          <w:szCs w:val="18"/>
        </w:rPr>
        <w:t xml:space="preserve">включает целевые индикаторы и показатели подпрограммы 1 «Профилактика заболеваний и формирование здорового образа жизни. Развитие первичной медико-санитарной помощи» </w:t>
      </w:r>
      <w:r w:rsidR="00F1354C" w:rsidRPr="006D3D67">
        <w:rPr>
          <w:rFonts w:cs="Microsoft Sans Serif"/>
          <w:sz w:val="24"/>
          <w:szCs w:val="18"/>
        </w:rPr>
        <w:t>по распространенности: ожирения, повышенного АД, повышенного уровня холестерина в крови, низкой физической активности, избыточного потребления соли, недостаточного потребления фруктов и овощей.</w:t>
      </w:r>
      <w:r w:rsidR="00F1354C" w:rsidRPr="006D3D67">
        <w:rPr>
          <w:rFonts w:cs="Microsoft Sans Serif"/>
          <w:sz w:val="24"/>
          <w:szCs w:val="18"/>
        </w:rPr>
        <w:br/>
      </w:r>
      <w:r>
        <w:rPr>
          <w:rFonts w:cs="Microsoft Sans Serif"/>
          <w:sz w:val="24"/>
          <w:szCs w:val="18"/>
        </w:rPr>
        <w:t xml:space="preserve">           </w:t>
      </w:r>
      <w:proofErr w:type="gramStart"/>
      <w:r w:rsidR="00F1354C" w:rsidRPr="006D3D67">
        <w:rPr>
          <w:rFonts w:cs="Microsoft Sans Serif"/>
          <w:sz w:val="24"/>
          <w:szCs w:val="18"/>
        </w:rPr>
        <w:t xml:space="preserve">Среди целого ряда важнейших государственных документов следует отметить распоряжение правительства РФ от 25.10.2010 г. № 1873-р </w:t>
      </w:r>
      <w:r w:rsidR="005B4AC1" w:rsidRPr="006D3D67">
        <w:rPr>
          <w:rFonts w:cs="Microsoft Sans Serif"/>
          <w:sz w:val="24"/>
          <w:szCs w:val="18"/>
        </w:rPr>
        <w:t>«О</w:t>
      </w:r>
      <w:r w:rsidR="00F1354C" w:rsidRPr="006D3D67">
        <w:rPr>
          <w:rFonts w:cs="Microsoft Sans Serif"/>
          <w:sz w:val="24"/>
          <w:szCs w:val="18"/>
        </w:rPr>
        <w:t>б основах государственной политики в области здорового питания населения на период до 2020 г</w:t>
      </w:r>
      <w:r w:rsidR="005B4AC1" w:rsidRPr="006D3D67">
        <w:rPr>
          <w:rFonts w:cs="Microsoft Sans Serif"/>
          <w:sz w:val="24"/>
          <w:szCs w:val="18"/>
        </w:rPr>
        <w:t>»</w:t>
      </w:r>
      <w:r w:rsidR="00F1354C" w:rsidRPr="006D3D67">
        <w:rPr>
          <w:rFonts w:cs="Microsoft Sans Serif"/>
          <w:sz w:val="24"/>
          <w:szCs w:val="18"/>
        </w:rPr>
        <w:t>, где предусмотрен комплекс мероприятий, направленных на создание условий,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 привычек и экономического положения</w:t>
      </w:r>
      <w:proofErr w:type="gramEnd"/>
      <w:r w:rsidR="00F1354C" w:rsidRPr="006D3D67">
        <w:rPr>
          <w:rFonts w:cs="Microsoft Sans Serif"/>
          <w:sz w:val="24"/>
          <w:szCs w:val="18"/>
        </w:rPr>
        <w:t xml:space="preserve">. Целями являются сохранение и укрепление здоровья населения, профилактика заболеваний, обусловленных неполноценным </w:t>
      </w:r>
      <w:r w:rsidR="005B4AC1" w:rsidRPr="006D3D67">
        <w:rPr>
          <w:rFonts w:cs="Microsoft Sans Serif"/>
          <w:sz w:val="24"/>
          <w:szCs w:val="18"/>
        </w:rPr>
        <w:t xml:space="preserve">и </w:t>
      </w:r>
      <w:r w:rsidR="005B4AC1" w:rsidRPr="006D3D67">
        <w:rPr>
          <w:rFonts w:cs="Microsoft Sans Serif"/>
          <w:sz w:val="24"/>
          <w:szCs w:val="18"/>
        </w:rPr>
        <w:lastRenderedPageBreak/>
        <w:t>несбалансированным питанием, в том числе алиментарно завис</w:t>
      </w:r>
      <w:r>
        <w:rPr>
          <w:rFonts w:cs="Microsoft Sans Serif"/>
          <w:sz w:val="24"/>
          <w:szCs w:val="18"/>
        </w:rPr>
        <w:t xml:space="preserve">имых хронических неинфекционных </w:t>
      </w:r>
      <w:r w:rsidR="005B4AC1" w:rsidRPr="006D3D67">
        <w:rPr>
          <w:rFonts w:cs="Microsoft Sans Serif"/>
          <w:sz w:val="24"/>
          <w:szCs w:val="18"/>
        </w:rPr>
        <w:t>заболеваний.</w:t>
      </w:r>
      <w:r w:rsidR="00EC30D3" w:rsidRPr="006D3D67">
        <w:rPr>
          <w:rFonts w:cs="Microsoft Sans Serif"/>
          <w:sz w:val="24"/>
          <w:szCs w:val="18"/>
        </w:rPr>
        <w:t xml:space="preserve"> </w:t>
      </w:r>
      <w:r w:rsidR="00F1354C" w:rsidRPr="006D3D67">
        <w:rPr>
          <w:rFonts w:cs="Microsoft Sans Serif"/>
          <w:sz w:val="24"/>
          <w:szCs w:val="18"/>
        </w:rPr>
        <w:br/>
      </w:r>
      <w:r w:rsidR="00EC30D3" w:rsidRPr="006D3D67">
        <w:rPr>
          <w:rFonts w:cs="Microsoft Sans Serif"/>
          <w:bCs/>
          <w:sz w:val="24"/>
          <w:szCs w:val="18"/>
        </w:rPr>
        <w:t xml:space="preserve">            </w:t>
      </w:r>
      <w:proofErr w:type="gramStart"/>
      <w:r w:rsidR="00F1354C" w:rsidRPr="006D3D67">
        <w:rPr>
          <w:rFonts w:cs="Microsoft Sans Serif"/>
          <w:bCs/>
          <w:sz w:val="24"/>
          <w:szCs w:val="18"/>
        </w:rPr>
        <w:t>Основные</w:t>
      </w:r>
      <w:r w:rsidR="00F1354C" w:rsidRPr="006D3D67">
        <w:rPr>
          <w:rFonts w:cs="Microsoft Sans Serif"/>
          <w:sz w:val="24"/>
          <w:szCs w:val="18"/>
        </w:rPr>
        <w:t xml:space="preserve"> задачи: расширение отечественного производства </w:t>
      </w:r>
      <w:r w:rsidR="00F1354C" w:rsidRPr="006D3D67">
        <w:rPr>
          <w:rFonts w:cs="Microsoft Sans Serif"/>
          <w:bCs/>
          <w:sz w:val="24"/>
          <w:szCs w:val="18"/>
        </w:rPr>
        <w:t>основных</w:t>
      </w:r>
      <w:r w:rsidR="00F1354C" w:rsidRPr="006D3D67">
        <w:rPr>
          <w:rFonts w:cs="Microsoft Sans Serif"/>
          <w:sz w:val="24"/>
          <w:szCs w:val="18"/>
        </w:rPr>
        <w:t xml:space="preserve"> видов продовольственного сырья, отвечающего современным требованиям качества и безопасности; развитие производства пищевых продуктов, обогащенных незаменимыми компонентами, специализированных продуктов детского питания, продуктов функционального назначения, диетических (лечебных и профилактических) пищевых продуктов и биологически активных добавок к пище, в т. ч. для питания в организованных коллективах (трудовые, образовательные и др.);</w:t>
      </w:r>
      <w:proofErr w:type="gramEnd"/>
      <w:r w:rsidR="00F1354C" w:rsidRPr="006D3D67">
        <w:rPr>
          <w:rFonts w:cs="Microsoft Sans Serif"/>
          <w:sz w:val="24"/>
          <w:szCs w:val="18"/>
        </w:rPr>
        <w:t xml:space="preserve"> разработка и внедрение в сельское хозяйство и пищевую промышленность инновационных технологий, включая би</w:t>
      </w:r>
      <w:proofErr w:type="gramStart"/>
      <w:r w:rsidR="00F1354C" w:rsidRPr="006D3D67">
        <w:rPr>
          <w:rFonts w:cs="Microsoft Sans Serif"/>
          <w:sz w:val="24"/>
          <w:szCs w:val="18"/>
        </w:rPr>
        <w:t>о-</w:t>
      </w:r>
      <w:proofErr w:type="gramEnd"/>
      <w:r w:rsidR="00F1354C" w:rsidRPr="006D3D67">
        <w:rPr>
          <w:rFonts w:cs="Microsoft Sans Serif"/>
          <w:sz w:val="24"/>
          <w:szCs w:val="18"/>
        </w:rPr>
        <w:t xml:space="preserve"> и нанотехнологии; совершенствование организации питания в организованных коллективах, обеспечения полноценным питанием беременных и кормящих женщин, а также детей в возрасте до 3 лет, в т. ч. через специальные пункты питания и магазины, совершенствование диетического (лечебного и профилактического) питания в лечебно-профилактических учреждениях как неотъемлемой части лечебного процесса; разработка образовательных программ для различных групп населения по вопросам здорового питания; мониторин</w:t>
      </w:r>
      <w:r w:rsidR="008A1F86" w:rsidRPr="006D3D67">
        <w:rPr>
          <w:rFonts w:cs="Microsoft Sans Serif"/>
          <w:sz w:val="24"/>
          <w:szCs w:val="18"/>
        </w:rPr>
        <w:t>г состояния питания населения.</w:t>
      </w:r>
      <w:r w:rsidR="005B4AC1" w:rsidRPr="006D3D67">
        <w:rPr>
          <w:rFonts w:cs="Microsoft Sans Serif"/>
          <w:sz w:val="24"/>
          <w:szCs w:val="18"/>
        </w:rPr>
        <w:t xml:space="preserve"> </w:t>
      </w:r>
      <w:r w:rsidR="005B4AC1" w:rsidRPr="002334BC">
        <w:rPr>
          <w:rFonts w:cs="Microsoft Sans Serif"/>
          <w:color w:val="FF0000"/>
          <w:sz w:val="24"/>
          <w:szCs w:val="18"/>
        </w:rPr>
        <w:t>(</w:t>
      </w:r>
      <w:r w:rsidR="00810A5A" w:rsidRPr="002334BC">
        <w:rPr>
          <w:rFonts w:cs="Microsoft Sans Serif"/>
          <w:color w:val="FF0000"/>
          <w:sz w:val="24"/>
          <w:szCs w:val="18"/>
        </w:rPr>
        <w:t>!5</w:t>
      </w:r>
      <w:r w:rsidR="00810A5A">
        <w:rPr>
          <w:rFonts w:cs="Microsoft Sans Serif"/>
          <w:sz w:val="24"/>
          <w:szCs w:val="18"/>
        </w:rPr>
        <w:t>,16, 17).</w:t>
      </w:r>
      <w:r w:rsidR="009037C4" w:rsidRPr="00810A5A">
        <w:rPr>
          <w:rFonts w:ascii="Helvetica" w:hAnsi="Helvetica" w:cs="Helvetica"/>
          <w:sz w:val="18"/>
          <w:szCs w:val="18"/>
        </w:rPr>
        <w:t xml:space="preserve"> </w:t>
      </w:r>
    </w:p>
    <w:p w:rsidR="005369FC" w:rsidRPr="005B6B56" w:rsidRDefault="005369FC" w:rsidP="00614CB8">
      <w:pPr>
        <w:spacing w:before="100" w:beforeAutospacing="1" w:after="100" w:afterAutospacing="1" w:line="360" w:lineRule="auto"/>
        <w:rPr>
          <w:rFonts w:cs="Helvetica"/>
          <w:color w:val="FF0000"/>
          <w:sz w:val="24"/>
          <w:szCs w:val="18"/>
        </w:rPr>
      </w:pPr>
      <w:r w:rsidRPr="00810A5A">
        <w:rPr>
          <w:color w:val="FF0000"/>
          <w:sz w:val="24"/>
        </w:rPr>
        <w:tab/>
      </w:r>
      <w:r w:rsidRPr="005B6B56">
        <w:rPr>
          <w:rFonts w:cs="Helvetica"/>
          <w:sz w:val="24"/>
          <w:szCs w:val="18"/>
        </w:rPr>
        <w:t xml:space="preserve">Полноценное питание составляет основу жизнедеятельности человека и является одним из важнейших факторов, способствующих снижению риска развития алиментарно-зависимых заболеваний, обеспечивающих активное долголетие, участвующих в формировании и реализации адаптационного потенциала организма </w:t>
      </w:r>
      <w:r w:rsidR="002334BC">
        <w:rPr>
          <w:rFonts w:cs="Helvetica"/>
          <w:sz w:val="24"/>
          <w:szCs w:val="18"/>
        </w:rPr>
        <w:t>(</w:t>
      </w:r>
      <w:r w:rsidR="00810A5A" w:rsidRPr="00830E66">
        <w:rPr>
          <w:rFonts w:cs="Helvetica"/>
          <w:sz w:val="24"/>
          <w:szCs w:val="18"/>
        </w:rPr>
        <w:t>18, 19, 20, 21, 22).</w:t>
      </w:r>
      <w:r w:rsidRPr="00830E66">
        <w:rPr>
          <w:rFonts w:cs="Helvetica"/>
          <w:sz w:val="24"/>
          <w:szCs w:val="18"/>
        </w:rPr>
        <w:t xml:space="preserve"> </w:t>
      </w:r>
    </w:p>
    <w:p w:rsidR="005369FC" w:rsidRPr="003A6DBE" w:rsidRDefault="00EA2B9F" w:rsidP="00614CB8">
      <w:pPr>
        <w:spacing w:line="360" w:lineRule="auto"/>
        <w:ind w:firstLine="600"/>
        <w:jc w:val="both"/>
        <w:rPr>
          <w:rFonts w:cs="Helvetica"/>
          <w:color w:val="FF0000"/>
          <w:sz w:val="24"/>
        </w:rPr>
      </w:pPr>
      <w:r w:rsidRPr="005B6B56">
        <w:rPr>
          <w:rFonts w:cs="Helvetica"/>
          <w:color w:val="FF0000"/>
          <w:sz w:val="24"/>
          <w:szCs w:val="18"/>
        </w:rPr>
        <w:tab/>
      </w:r>
      <w:r w:rsidR="005369FC" w:rsidRPr="005B6B56">
        <w:rPr>
          <w:rFonts w:cs="Helvetica"/>
          <w:sz w:val="24"/>
          <w:szCs w:val="18"/>
        </w:rPr>
        <w:t>Распоряжением Правительства Российской Федерации от 25.10.2010 № 1873-р одобрены "Основы государственной политики в области здорового питан</w:t>
      </w:r>
      <w:r w:rsidR="002334BC">
        <w:rPr>
          <w:rFonts w:cs="Helvetica"/>
          <w:sz w:val="24"/>
          <w:szCs w:val="18"/>
        </w:rPr>
        <w:t>ия на период до 2020 года"</w:t>
      </w:r>
      <w:r w:rsidR="00773E9F" w:rsidRPr="005B6B56">
        <w:rPr>
          <w:rFonts w:cs="Helvetica"/>
          <w:sz w:val="24"/>
          <w:szCs w:val="18"/>
        </w:rPr>
        <w:t xml:space="preserve">. </w:t>
      </w:r>
      <w:r w:rsidR="005369FC" w:rsidRPr="005B6B56">
        <w:rPr>
          <w:rFonts w:cs="Helvetica"/>
          <w:sz w:val="24"/>
          <w:szCs w:val="18"/>
        </w:rPr>
        <w:t xml:space="preserve"> Одной из основных задач государственной политики в области здорового питания является совершенствование диетического (лечебного и профилактического) питания в лечебно-профилактических учреждениях как неотъемлемой части лечебного процесса.</w:t>
      </w:r>
      <w:r w:rsidR="00773E9F" w:rsidRPr="005B6B56">
        <w:rPr>
          <w:rFonts w:cs="Helvetica"/>
          <w:color w:val="FF0000"/>
          <w:sz w:val="24"/>
        </w:rPr>
        <w:t xml:space="preserve"> </w:t>
      </w:r>
      <w:r w:rsidR="005369FC" w:rsidRPr="005B6B56">
        <w:rPr>
          <w:rFonts w:cs="Helvetica"/>
          <w:sz w:val="24"/>
          <w:szCs w:val="18"/>
        </w:rPr>
        <w:t>Вопросы обеспечения здорового питания поставлены в Московской декларации, принятой по итогам работы</w:t>
      </w:r>
      <w:proofErr w:type="gramStart"/>
      <w:r w:rsidR="005369FC" w:rsidRPr="005B6B56">
        <w:rPr>
          <w:rFonts w:cs="Helvetica"/>
          <w:sz w:val="24"/>
          <w:szCs w:val="18"/>
        </w:rPr>
        <w:t xml:space="preserve"> П</w:t>
      </w:r>
      <w:proofErr w:type="gramEnd"/>
      <w:r w:rsidR="005369FC" w:rsidRPr="005B6B56">
        <w:rPr>
          <w:rFonts w:cs="Helvetica"/>
          <w:sz w:val="24"/>
          <w:szCs w:val="18"/>
        </w:rPr>
        <w:t>ервой Глобальной министерской конференции по здоровому образу жизни и неинфекционным заболеваниям</w:t>
      </w:r>
      <w:r w:rsidR="003A6DBE">
        <w:rPr>
          <w:rFonts w:cs="Helvetica"/>
          <w:sz w:val="24"/>
          <w:szCs w:val="18"/>
        </w:rPr>
        <w:t xml:space="preserve">, которая </w:t>
      </w:r>
      <w:r w:rsidR="002334BC">
        <w:rPr>
          <w:rFonts w:cs="Helvetica"/>
          <w:sz w:val="24"/>
          <w:szCs w:val="18"/>
        </w:rPr>
        <w:t xml:space="preserve">состоялась </w:t>
      </w:r>
      <w:r w:rsidR="002334BC" w:rsidRPr="005B6B56">
        <w:rPr>
          <w:rFonts w:cs="Helvetica"/>
          <w:sz w:val="24"/>
          <w:szCs w:val="18"/>
        </w:rPr>
        <w:t>в</w:t>
      </w:r>
      <w:r w:rsidR="002334BC">
        <w:rPr>
          <w:rFonts w:cs="Helvetica"/>
          <w:sz w:val="24"/>
          <w:szCs w:val="18"/>
        </w:rPr>
        <w:t xml:space="preserve"> Москве</w:t>
      </w:r>
      <w:r w:rsidR="003A6DBE">
        <w:rPr>
          <w:rFonts w:cs="Helvetica"/>
          <w:sz w:val="24"/>
          <w:szCs w:val="18"/>
        </w:rPr>
        <w:t xml:space="preserve"> в апреле 2011 года</w:t>
      </w:r>
      <w:r w:rsidR="005369FC" w:rsidRPr="005B6B56">
        <w:rPr>
          <w:rFonts w:cs="Helvetica"/>
          <w:sz w:val="24"/>
          <w:szCs w:val="18"/>
        </w:rPr>
        <w:t xml:space="preserve">, а также в "Политической декларации совещания высокого уровня Генеральной Ассамблеи ООН по профилактике неинфекционных заболеваний и борьбе с ними". Первая Глобальная министерская конференция по формированию здорового образа жизни и профилактике неинфекционных заболеваний, обобщив опыт стран, в которых </w:t>
      </w:r>
      <w:r w:rsidR="005369FC" w:rsidRPr="005B6B56">
        <w:rPr>
          <w:rFonts w:cs="Helvetica"/>
          <w:sz w:val="24"/>
          <w:szCs w:val="18"/>
        </w:rPr>
        <w:lastRenderedPageBreak/>
        <w:t>наблюдается стойкое снижение смертности от неинфекционных заболеваний, в итоговой Московской декларации обозначила, что успех в борьбе с неинфекционными заболеваниями возможен. Для этого необходима реализация широкого ряда многоуровневых и межсекторальных (межведомственных) мер с привлечением общественных структур, направленных на снижение распространенности факторов риска развития неинфекционных заболеваний, а также профилактику неинфекционных социально-значимых заболеваний (</w:t>
      </w:r>
      <w:proofErr w:type="gramStart"/>
      <w:r w:rsidR="005369FC" w:rsidRPr="005B6B56">
        <w:rPr>
          <w:rFonts w:cs="Helvetica"/>
          <w:sz w:val="24"/>
          <w:szCs w:val="18"/>
        </w:rPr>
        <w:t>сердечно-сосудистых</w:t>
      </w:r>
      <w:proofErr w:type="gramEnd"/>
      <w:r w:rsidR="005369FC" w:rsidRPr="005B6B56">
        <w:rPr>
          <w:rFonts w:cs="Helvetica"/>
          <w:sz w:val="24"/>
          <w:szCs w:val="18"/>
        </w:rPr>
        <w:t xml:space="preserve"> болезней, сахарного диабета, онкологических заболеваний, заболеваний легких) на индивидуальном и популяционном уровнях.</w:t>
      </w:r>
      <w:r w:rsidR="002C2E45">
        <w:rPr>
          <w:rFonts w:cs="Helvetica"/>
          <w:sz w:val="24"/>
          <w:szCs w:val="18"/>
        </w:rPr>
        <w:t xml:space="preserve"> </w:t>
      </w:r>
      <w:r w:rsidR="003A6DBE">
        <w:rPr>
          <w:rFonts w:cs="Helvetica"/>
          <w:sz w:val="24"/>
          <w:szCs w:val="18"/>
        </w:rPr>
        <w:t>(</w:t>
      </w:r>
      <w:r w:rsidR="00830E66">
        <w:rPr>
          <w:rFonts w:cs="Helvetica"/>
          <w:sz w:val="24"/>
          <w:szCs w:val="18"/>
        </w:rPr>
        <w:t xml:space="preserve">23). </w:t>
      </w:r>
    </w:p>
    <w:p w:rsidR="00EE3B10" w:rsidRPr="005B6B56" w:rsidRDefault="005369FC" w:rsidP="00614CB8">
      <w:pPr>
        <w:spacing w:before="100" w:beforeAutospacing="1" w:after="100" w:afterAutospacing="1" w:line="360" w:lineRule="auto"/>
        <w:ind w:firstLine="600"/>
        <w:jc w:val="both"/>
        <w:rPr>
          <w:rFonts w:cs="Helvetica"/>
          <w:sz w:val="24"/>
          <w:szCs w:val="18"/>
        </w:rPr>
      </w:pPr>
      <w:proofErr w:type="gramStart"/>
      <w:r w:rsidRPr="005B6B56">
        <w:rPr>
          <w:rFonts w:cs="Helvetica"/>
          <w:sz w:val="24"/>
          <w:szCs w:val="18"/>
        </w:rPr>
        <w:t>В одном из первых Указов Президента РФ В.В. Путина от 07.05.2012 № 598 "О совершенствовании государственной политики в сфере здравоохранения" в качестве первоочередных задач Правительству Российской Федерации поручено обеспечить "реализацию мероприятий по формированию здорового образа жизни граждан Российской Федерации", а также утвердить "План мероприятий по реализации Основ государственной политики Российской Федерации в области здорового питания населения на период до 2020</w:t>
      </w:r>
      <w:proofErr w:type="gramEnd"/>
      <w:r w:rsidRPr="005B6B56">
        <w:rPr>
          <w:rFonts w:cs="Helvetica"/>
          <w:sz w:val="24"/>
          <w:szCs w:val="18"/>
        </w:rPr>
        <w:t xml:space="preserve"> года" </w:t>
      </w:r>
      <w:r w:rsidR="00830E66" w:rsidRPr="00830E66">
        <w:rPr>
          <w:rFonts w:cs="Helvetica"/>
          <w:sz w:val="24"/>
          <w:szCs w:val="18"/>
        </w:rPr>
        <w:t>(24)</w:t>
      </w:r>
      <w:r w:rsidRPr="00830E66">
        <w:rPr>
          <w:rFonts w:cs="Helvetica"/>
          <w:sz w:val="24"/>
          <w:szCs w:val="18"/>
        </w:rPr>
        <w:t xml:space="preserve">. </w:t>
      </w:r>
    </w:p>
    <w:p w:rsidR="0075126D" w:rsidRPr="0075126D" w:rsidRDefault="008D5C6C" w:rsidP="0075126D">
      <w:pPr>
        <w:spacing w:line="360" w:lineRule="auto"/>
        <w:ind w:firstLine="600"/>
        <w:contextualSpacing/>
        <w:jc w:val="both"/>
        <w:rPr>
          <w:rFonts w:cs="Calibri"/>
          <w:sz w:val="24"/>
        </w:rPr>
      </w:pPr>
      <w:proofErr w:type="gramStart"/>
      <w:r w:rsidRPr="0075126D">
        <w:rPr>
          <w:rFonts w:cs="Helvetica"/>
          <w:sz w:val="24"/>
        </w:rPr>
        <w:t xml:space="preserve">Широкомасштабные эпидемиологические исследования, проведенные ФГБУ "НИИ питания" РАМН, выявили значительные нарушения в структуре питания и пищевом статусе взрослых и детей </w:t>
      </w:r>
      <w:r w:rsidR="00830E66">
        <w:rPr>
          <w:rFonts w:cs="Helvetica"/>
          <w:sz w:val="24"/>
        </w:rPr>
        <w:t>(25)</w:t>
      </w:r>
      <w:r w:rsidR="00590674">
        <w:rPr>
          <w:rFonts w:cs="Helvetica"/>
          <w:sz w:val="24"/>
        </w:rPr>
        <w:t xml:space="preserve">, </w:t>
      </w:r>
      <w:r w:rsidRPr="0075126D">
        <w:rPr>
          <w:rFonts w:cs="Helvetica"/>
          <w:sz w:val="24"/>
        </w:rPr>
        <w:t xml:space="preserve">которые являются одной из основных причин повышения распространенности в Российской Федерации </w:t>
      </w:r>
      <w:r w:rsidR="004E4093" w:rsidRPr="0075126D">
        <w:rPr>
          <w:rFonts w:cs="Helvetica"/>
          <w:sz w:val="24"/>
        </w:rPr>
        <w:t xml:space="preserve">хронических неинфекционных </w:t>
      </w:r>
      <w:r w:rsidRPr="0075126D">
        <w:rPr>
          <w:rFonts w:cs="Helvetica"/>
          <w:sz w:val="24"/>
        </w:rPr>
        <w:t>алиментарно-зависимых заболеваний, таких как атеросклероз, артериальная гипертония, гиперлипопротеинемия, сахарный диабет типа 2, ожирение, остеопороз, подагра, желчнокаменная болезнь, железодефицитная анемия.</w:t>
      </w:r>
      <w:r w:rsidR="004E4093" w:rsidRPr="0075126D">
        <w:rPr>
          <w:rFonts w:cs="Helvetica"/>
          <w:sz w:val="24"/>
        </w:rPr>
        <w:t xml:space="preserve">, </w:t>
      </w:r>
      <w:r w:rsidR="004E4093" w:rsidRPr="0075126D">
        <w:rPr>
          <w:sz w:val="24"/>
        </w:rPr>
        <w:t>занимающих ведущее место в структуре заболеваемости и</w:t>
      </w:r>
      <w:proofErr w:type="gramEnd"/>
      <w:r w:rsidR="004E4093" w:rsidRPr="0075126D">
        <w:rPr>
          <w:sz w:val="24"/>
        </w:rPr>
        <w:t xml:space="preserve"> среди причин смертности. </w:t>
      </w:r>
      <w:r w:rsidRPr="0075126D">
        <w:rPr>
          <w:rFonts w:cs="Helvetica"/>
          <w:sz w:val="24"/>
        </w:rPr>
        <w:t xml:space="preserve">Для большинства населения Российской Федерации характерно резко возросшее несоответствие между низким уровнем энерготрат и высоким уровнем потребления высококалорийных пищевых продуктов на фоне существенного снижения обеспеченности организма эссенциальными пищевыми веществами, в первую очередь микронутриентами и </w:t>
      </w:r>
      <w:r w:rsidR="0043544D" w:rsidRPr="0075126D">
        <w:rPr>
          <w:rFonts w:cs="Helvetica"/>
          <w:sz w:val="24"/>
        </w:rPr>
        <w:t xml:space="preserve">другими </w:t>
      </w:r>
      <w:r w:rsidRPr="0075126D">
        <w:rPr>
          <w:rFonts w:cs="Helvetica"/>
          <w:sz w:val="24"/>
        </w:rPr>
        <w:t xml:space="preserve">минорными </w:t>
      </w:r>
      <w:r w:rsidR="0043544D" w:rsidRPr="0075126D">
        <w:rPr>
          <w:rFonts w:cs="Helvetica"/>
          <w:sz w:val="24"/>
        </w:rPr>
        <w:t>компонентами пищи.</w:t>
      </w:r>
      <w:r w:rsidR="00D860E2" w:rsidRPr="0075126D">
        <w:rPr>
          <w:rFonts w:cs="Helvetica"/>
          <w:sz w:val="24"/>
        </w:rPr>
        <w:t xml:space="preserve"> </w:t>
      </w:r>
      <w:r w:rsidR="004E4093" w:rsidRPr="0075126D">
        <w:rPr>
          <w:sz w:val="24"/>
        </w:rPr>
        <w:t xml:space="preserve">Это сопровождается нарушением переваривания пищи и ассимиляции нутриентов, способствует, в конечном итоге, формированию синдрома мальабсорбции, на фоне снижения </w:t>
      </w:r>
      <w:r w:rsidR="00477569" w:rsidRPr="0075126D">
        <w:rPr>
          <w:sz w:val="24"/>
        </w:rPr>
        <w:t xml:space="preserve">функциональной </w:t>
      </w:r>
      <w:r w:rsidR="004E4093" w:rsidRPr="0075126D">
        <w:rPr>
          <w:sz w:val="24"/>
        </w:rPr>
        <w:t>активности пищеварительного транспортного конвейера</w:t>
      </w:r>
      <w:r w:rsidR="00477569" w:rsidRPr="0075126D">
        <w:rPr>
          <w:sz w:val="24"/>
        </w:rPr>
        <w:t xml:space="preserve">. </w:t>
      </w:r>
      <w:r w:rsidR="004E4093" w:rsidRPr="0075126D">
        <w:rPr>
          <w:sz w:val="24"/>
        </w:rPr>
        <w:t xml:space="preserve"> </w:t>
      </w:r>
      <w:r w:rsidR="00477569" w:rsidRPr="0075126D">
        <w:rPr>
          <w:bCs/>
          <w:sz w:val="24"/>
        </w:rPr>
        <w:t>Именно по этой причине в настоящее время у 70 – 90% россиян определяется дефицит в рационе витамина</w:t>
      </w:r>
      <w:proofErr w:type="gramStart"/>
      <w:r w:rsidR="00477569" w:rsidRPr="0075126D">
        <w:rPr>
          <w:bCs/>
          <w:sz w:val="24"/>
        </w:rPr>
        <w:t xml:space="preserve"> С</w:t>
      </w:r>
      <w:proofErr w:type="gramEnd"/>
      <w:r w:rsidR="00477569" w:rsidRPr="0075126D">
        <w:rPr>
          <w:bCs/>
          <w:sz w:val="24"/>
        </w:rPr>
        <w:t xml:space="preserve">, у 40% -витамина А и бета – </w:t>
      </w:r>
      <w:r w:rsidR="00477569" w:rsidRPr="0075126D">
        <w:rPr>
          <w:bCs/>
          <w:sz w:val="24"/>
        </w:rPr>
        <w:lastRenderedPageBreak/>
        <w:t xml:space="preserve">каротина, у трети – витаминов В – комплекса и фолиевой кислоты, </w:t>
      </w:r>
      <w:r w:rsidR="002C2E45" w:rsidRPr="0075126D">
        <w:rPr>
          <w:bCs/>
          <w:sz w:val="24"/>
        </w:rPr>
        <w:t>многих минеральных</w:t>
      </w:r>
      <w:r w:rsidR="00477569" w:rsidRPr="0075126D">
        <w:rPr>
          <w:bCs/>
          <w:sz w:val="24"/>
        </w:rPr>
        <w:t xml:space="preserve"> веществ на фоне уменьшения потребления мяса, птицы, рыбы, молочных продуктов, а также овощей и фруктов в большинстве обследованных регионов. </w:t>
      </w:r>
      <w:r w:rsidR="00477569" w:rsidRPr="0075126D">
        <w:rPr>
          <w:sz w:val="24"/>
        </w:rPr>
        <w:t xml:space="preserve">  В настоящее время 60% россиян проживают в условиях мальадаптации, 10%  имеют факторы риска развития основных неинфекционных заболеваний, 25-27 % - больны и только 3-5% - здоровы.</w:t>
      </w:r>
      <w:r w:rsidR="00590674">
        <w:rPr>
          <w:sz w:val="24"/>
        </w:rPr>
        <w:t>(26).</w:t>
      </w:r>
      <w:r w:rsidR="0075126D" w:rsidRPr="0075126D">
        <w:rPr>
          <w:sz w:val="24"/>
        </w:rPr>
        <w:t xml:space="preserve"> </w:t>
      </w:r>
      <w:r w:rsidR="00477569" w:rsidRPr="0075126D">
        <w:rPr>
          <w:rFonts w:cs="Helvetica"/>
          <w:sz w:val="24"/>
        </w:rPr>
        <w:t>Выявляемые нарушения пищевого статуса в значительной степени снижают эффективность лечебных мероприятий, увеличивают риск септических и инфекционных осложнений, приводят к повышению потребления ресурсов здравоохранения, в том числе к увеличению затрат на лечение больного и продолжительности пребывания в стационаре, а также ухудшают показатели летальности</w:t>
      </w:r>
      <w:r w:rsidR="004E4093" w:rsidRPr="0075126D">
        <w:rPr>
          <w:rFonts w:cs="Helvetica"/>
          <w:sz w:val="24"/>
        </w:rPr>
        <w:tab/>
      </w:r>
    </w:p>
    <w:p w:rsidR="004E4093" w:rsidRPr="005B6B56" w:rsidRDefault="0075126D" w:rsidP="0075126D">
      <w:pPr>
        <w:pStyle w:val="a8"/>
        <w:spacing w:line="360" w:lineRule="auto"/>
        <w:contextualSpacing/>
        <w:jc w:val="both"/>
        <w:rPr>
          <w:sz w:val="24"/>
        </w:rPr>
      </w:pPr>
      <w:r>
        <w:rPr>
          <w:rFonts w:cs="Helvetica"/>
          <w:sz w:val="24"/>
        </w:rPr>
        <w:t xml:space="preserve">        </w:t>
      </w:r>
      <w:r w:rsidR="004E4093" w:rsidRPr="005B6B56">
        <w:rPr>
          <w:sz w:val="24"/>
        </w:rPr>
        <w:t>Основные причины этого</w:t>
      </w:r>
      <w:r>
        <w:rPr>
          <w:sz w:val="24"/>
        </w:rPr>
        <w:t xml:space="preserve"> </w:t>
      </w:r>
      <w:r w:rsidRPr="00590674">
        <w:rPr>
          <w:sz w:val="24"/>
        </w:rPr>
        <w:t>(</w:t>
      </w:r>
      <w:r w:rsidR="00590674" w:rsidRPr="00590674">
        <w:rPr>
          <w:sz w:val="24"/>
        </w:rPr>
        <w:t>1, 2, 5, 23):</w:t>
      </w:r>
    </w:p>
    <w:p w:rsidR="004E4093" w:rsidRPr="005B6B56" w:rsidRDefault="004E4093" w:rsidP="00614CB8">
      <w:pPr>
        <w:pStyle w:val="a8"/>
        <w:numPr>
          <w:ilvl w:val="0"/>
          <w:numId w:val="26"/>
        </w:numPr>
        <w:spacing w:line="360" w:lineRule="auto"/>
        <w:jc w:val="both"/>
        <w:rPr>
          <w:rFonts w:ascii="Times New Roman" w:hAnsi="Times New Roman"/>
          <w:sz w:val="24"/>
          <w:szCs w:val="28"/>
        </w:rPr>
      </w:pPr>
      <w:r w:rsidRPr="005B6B56">
        <w:rPr>
          <w:rFonts w:ascii="Times New Roman" w:hAnsi="Times New Roman"/>
          <w:sz w:val="24"/>
          <w:szCs w:val="28"/>
        </w:rPr>
        <w:t>воздействие на организм экопатогенов окружающей среды</w:t>
      </w:r>
      <w:r w:rsidR="002C2E45">
        <w:rPr>
          <w:rFonts w:ascii="Times New Roman" w:hAnsi="Times New Roman"/>
          <w:sz w:val="24"/>
          <w:szCs w:val="28"/>
        </w:rPr>
        <w:t xml:space="preserve"> </w:t>
      </w:r>
      <w:r w:rsidRPr="005B6B56">
        <w:rPr>
          <w:rFonts w:ascii="Times New Roman" w:hAnsi="Times New Roman"/>
          <w:sz w:val="24"/>
          <w:szCs w:val="28"/>
        </w:rPr>
        <w:t xml:space="preserve">и психоэмоциональные стрессы; </w:t>
      </w:r>
    </w:p>
    <w:p w:rsidR="004E4093" w:rsidRPr="005B6B56" w:rsidRDefault="004E4093" w:rsidP="00614CB8">
      <w:pPr>
        <w:pStyle w:val="a8"/>
        <w:numPr>
          <w:ilvl w:val="0"/>
          <w:numId w:val="26"/>
        </w:numPr>
        <w:spacing w:line="360" w:lineRule="auto"/>
        <w:jc w:val="both"/>
        <w:rPr>
          <w:rFonts w:ascii="Times New Roman" w:hAnsi="Times New Roman"/>
          <w:sz w:val="24"/>
          <w:szCs w:val="28"/>
        </w:rPr>
      </w:pPr>
      <w:r w:rsidRPr="005B6B56">
        <w:rPr>
          <w:rFonts w:ascii="Times New Roman" w:hAnsi="Times New Roman"/>
          <w:sz w:val="24"/>
          <w:szCs w:val="28"/>
        </w:rPr>
        <w:t>современные интенсивные технологии производства продуктов питания, характеризующиеся потерей эссенциальных (жизненно необходимых) микронутриентов на всех этапах производства (рафинирование, пастеризация, использование консервантов и пр.);</w:t>
      </w:r>
    </w:p>
    <w:p w:rsidR="004E4093" w:rsidRPr="005B6B56" w:rsidRDefault="004E4093" w:rsidP="00614CB8">
      <w:pPr>
        <w:pStyle w:val="a8"/>
        <w:numPr>
          <w:ilvl w:val="0"/>
          <w:numId w:val="26"/>
        </w:numPr>
        <w:spacing w:line="360" w:lineRule="auto"/>
        <w:jc w:val="both"/>
        <w:rPr>
          <w:rFonts w:ascii="Times New Roman" w:hAnsi="Times New Roman"/>
          <w:sz w:val="24"/>
          <w:szCs w:val="28"/>
        </w:rPr>
      </w:pPr>
      <w:r w:rsidRPr="005B6B56">
        <w:rPr>
          <w:rFonts w:ascii="Times New Roman" w:hAnsi="Times New Roman"/>
          <w:sz w:val="24"/>
          <w:szCs w:val="28"/>
        </w:rPr>
        <w:t xml:space="preserve">высокотемпературные режимы приготовления блюд, </w:t>
      </w:r>
    </w:p>
    <w:p w:rsidR="004E4093" w:rsidRPr="005B6B56" w:rsidRDefault="004E4093" w:rsidP="00614CB8">
      <w:pPr>
        <w:pStyle w:val="a8"/>
        <w:numPr>
          <w:ilvl w:val="0"/>
          <w:numId w:val="26"/>
        </w:numPr>
        <w:spacing w:line="360" w:lineRule="auto"/>
        <w:jc w:val="both"/>
        <w:rPr>
          <w:rFonts w:ascii="Times New Roman" w:hAnsi="Times New Roman"/>
          <w:sz w:val="24"/>
          <w:szCs w:val="28"/>
        </w:rPr>
      </w:pPr>
      <w:r w:rsidRPr="005B6B56">
        <w:rPr>
          <w:rFonts w:ascii="Times New Roman" w:hAnsi="Times New Roman"/>
          <w:sz w:val="24"/>
          <w:szCs w:val="28"/>
        </w:rPr>
        <w:t>не всегда обоснованная ориентация врачей на использование синтетических лекарственных сре</w:t>
      </w:r>
      <w:proofErr w:type="gramStart"/>
      <w:r w:rsidRPr="005B6B56">
        <w:rPr>
          <w:rFonts w:ascii="Times New Roman" w:hAnsi="Times New Roman"/>
          <w:sz w:val="24"/>
          <w:szCs w:val="28"/>
        </w:rPr>
        <w:t>дств в л</w:t>
      </w:r>
      <w:proofErr w:type="gramEnd"/>
      <w:r w:rsidRPr="005B6B56">
        <w:rPr>
          <w:rFonts w:ascii="Times New Roman" w:hAnsi="Times New Roman"/>
          <w:sz w:val="24"/>
          <w:szCs w:val="28"/>
        </w:rPr>
        <w:t>ечении и реабилитации, вызывающих «фармакологическую» мальабсорбцию, которая проявляется нарушением переваривания пищи и асссимиляцией эссенциальных дефициты в рационах питания</w:t>
      </w:r>
      <w:r w:rsidR="00BA2ADA" w:rsidRPr="005B6B56">
        <w:rPr>
          <w:rFonts w:ascii="Times New Roman" w:hAnsi="Times New Roman"/>
          <w:sz w:val="24"/>
          <w:szCs w:val="28"/>
        </w:rPr>
        <w:t xml:space="preserve"> </w:t>
      </w:r>
      <w:r w:rsidRPr="005B6B56">
        <w:rPr>
          <w:rFonts w:ascii="Times New Roman" w:hAnsi="Times New Roman"/>
          <w:sz w:val="24"/>
          <w:szCs w:val="28"/>
        </w:rPr>
        <w:t>нутриентов;</w:t>
      </w:r>
    </w:p>
    <w:p w:rsidR="004E4093" w:rsidRPr="005B6B56" w:rsidRDefault="004E4093" w:rsidP="00614CB8">
      <w:pPr>
        <w:pStyle w:val="a8"/>
        <w:numPr>
          <w:ilvl w:val="0"/>
          <w:numId w:val="26"/>
        </w:numPr>
        <w:spacing w:line="360" w:lineRule="auto"/>
        <w:jc w:val="both"/>
        <w:rPr>
          <w:rFonts w:ascii="Times New Roman" w:hAnsi="Times New Roman"/>
          <w:sz w:val="24"/>
          <w:szCs w:val="28"/>
        </w:rPr>
      </w:pPr>
      <w:r w:rsidRPr="005B6B56">
        <w:rPr>
          <w:rFonts w:ascii="Times New Roman" w:hAnsi="Times New Roman"/>
          <w:sz w:val="24"/>
          <w:szCs w:val="28"/>
        </w:rPr>
        <w:t>рекомендации медицинских работников, направленные на уменьшение объема рационов питания на фоне гиподинамии;</w:t>
      </w:r>
    </w:p>
    <w:p w:rsidR="007A4D8C" w:rsidRPr="005B6B56" w:rsidRDefault="004E4093" w:rsidP="00614CB8">
      <w:pPr>
        <w:pStyle w:val="a8"/>
        <w:numPr>
          <w:ilvl w:val="0"/>
          <w:numId w:val="26"/>
        </w:numPr>
        <w:spacing w:line="360" w:lineRule="auto"/>
        <w:jc w:val="both"/>
        <w:rPr>
          <w:rFonts w:ascii="Times New Roman" w:hAnsi="Times New Roman"/>
          <w:sz w:val="24"/>
          <w:szCs w:val="28"/>
        </w:rPr>
      </w:pPr>
      <w:r w:rsidRPr="005B6B56">
        <w:rPr>
          <w:rFonts w:ascii="Times New Roman" w:hAnsi="Times New Roman"/>
          <w:sz w:val="24"/>
          <w:szCs w:val="28"/>
        </w:rPr>
        <w:t xml:space="preserve">однотипное и редкое питание. </w:t>
      </w:r>
    </w:p>
    <w:p w:rsidR="00BA2ADA" w:rsidRPr="005B6B56" w:rsidRDefault="00BA2ADA" w:rsidP="00614CB8">
      <w:pPr>
        <w:pStyle w:val="a7"/>
        <w:kinsoku w:val="0"/>
        <w:overflowPunct w:val="0"/>
        <w:spacing w:before="0" w:beforeAutospacing="0" w:after="0" w:afterAutospacing="0" w:line="360" w:lineRule="auto"/>
        <w:ind w:firstLine="600"/>
        <w:jc w:val="both"/>
        <w:textAlignment w:val="baseline"/>
        <w:rPr>
          <w:rFonts w:ascii="Times New Roman" w:hAnsi="Times New Roman"/>
          <w:szCs w:val="28"/>
        </w:rPr>
      </w:pPr>
      <w:proofErr w:type="gramStart"/>
      <w:r w:rsidRPr="005B6B56">
        <w:rPr>
          <w:rFonts w:ascii="Times New Roman" w:hAnsi="Times New Roman"/>
          <w:szCs w:val="28"/>
        </w:rPr>
        <w:t>Хотелось бы более подробно остановиться на данных, свидетельствующих не только о не всегда оправданном их назначении, но подчеркнуть негативное влияние этих препаратов на процессы переваривания пищи и ассимиляцию эссенциальных нутриентов</w:t>
      </w:r>
      <w:r w:rsidR="00E86DBE" w:rsidRPr="005B6B56">
        <w:rPr>
          <w:rFonts w:ascii="Times New Roman" w:hAnsi="Times New Roman"/>
          <w:szCs w:val="28"/>
        </w:rPr>
        <w:t xml:space="preserve">, что способствует формированию синдрома «фармакологической» мальабсорбции, усугубляющей распространение алиментарно зависимых заболеваний в популяции и </w:t>
      </w:r>
      <w:r w:rsidR="002C2E45" w:rsidRPr="005B6B56">
        <w:rPr>
          <w:rFonts w:ascii="Times New Roman" w:hAnsi="Times New Roman"/>
          <w:szCs w:val="28"/>
        </w:rPr>
        <w:t>осложняющей достижение терапевтических</w:t>
      </w:r>
      <w:r w:rsidR="00E86DBE" w:rsidRPr="005B6B56">
        <w:rPr>
          <w:rFonts w:ascii="Times New Roman" w:hAnsi="Times New Roman"/>
          <w:szCs w:val="28"/>
        </w:rPr>
        <w:t xml:space="preserve"> перспектив в их лечении.</w:t>
      </w:r>
      <w:proofErr w:type="gramEnd"/>
      <w:r w:rsidR="00E86DBE" w:rsidRPr="005B6B56">
        <w:rPr>
          <w:rFonts w:ascii="Times New Roman" w:hAnsi="Times New Roman"/>
        </w:rPr>
        <w:t xml:space="preserve"> </w:t>
      </w:r>
      <w:r w:rsidRPr="005B6B56">
        <w:rPr>
          <w:rFonts w:ascii="Times New Roman" w:hAnsi="Times New Roman"/>
        </w:rPr>
        <w:t>Так</w:t>
      </w:r>
      <w:r w:rsidR="00E86DBE" w:rsidRPr="005B6B56">
        <w:rPr>
          <w:rFonts w:ascii="Times New Roman" w:hAnsi="Times New Roman"/>
        </w:rPr>
        <w:t>,</w:t>
      </w:r>
      <w:r w:rsidRPr="005B6B56">
        <w:rPr>
          <w:rFonts w:ascii="Times New Roman" w:hAnsi="Times New Roman"/>
        </w:rPr>
        <w:t xml:space="preserve"> </w:t>
      </w:r>
      <w:r w:rsidRPr="005B6B56">
        <w:rPr>
          <w:rFonts w:ascii="Times New Roman" w:eastAsiaTheme="minorEastAsia" w:hAnsi="Times New Roman" w:cstheme="minorBidi"/>
          <w:bCs/>
          <w:kern w:val="24"/>
          <w:szCs w:val="28"/>
        </w:rPr>
        <w:t xml:space="preserve">согласно </w:t>
      </w:r>
      <w:r w:rsidRPr="005B6B56">
        <w:rPr>
          <w:rFonts w:ascii="Times New Roman" w:eastAsiaTheme="minorEastAsia" w:hAnsi="Times New Roman" w:cstheme="minorBidi"/>
          <w:bCs/>
          <w:kern w:val="24"/>
          <w:szCs w:val="28"/>
        </w:rPr>
        <w:lastRenderedPageBreak/>
        <w:t xml:space="preserve">исследованию, опубликованном в «Журнале американской медицинской ассоциации», лекарственная болезнь является причиной смерти около 100000 человек и причиной появления различных </w:t>
      </w:r>
      <w:r w:rsidR="002C2E45" w:rsidRPr="005B6B56">
        <w:rPr>
          <w:rFonts w:ascii="Times New Roman" w:eastAsiaTheme="minorEastAsia" w:hAnsi="Times New Roman" w:cstheme="minorBidi"/>
          <w:bCs/>
          <w:kern w:val="24"/>
          <w:szCs w:val="28"/>
        </w:rPr>
        <w:t>тяжелых заболеваний</w:t>
      </w:r>
      <w:r w:rsidRPr="005B6B56">
        <w:rPr>
          <w:rFonts w:ascii="Times New Roman" w:eastAsiaTheme="minorEastAsia" w:hAnsi="Times New Roman" w:cstheme="minorBidi"/>
          <w:bCs/>
          <w:kern w:val="24"/>
          <w:szCs w:val="28"/>
        </w:rPr>
        <w:t xml:space="preserve"> у 2,2 миллиона человек в год</w:t>
      </w:r>
      <w:proofErr w:type="gramStart"/>
      <w:r w:rsidRPr="005B6B56">
        <w:rPr>
          <w:rFonts w:ascii="Times New Roman" w:eastAsiaTheme="minorEastAsia" w:hAnsi="Times New Roman" w:cstheme="minorBidi"/>
          <w:bCs/>
          <w:kern w:val="24"/>
          <w:szCs w:val="28"/>
        </w:rPr>
        <w:t>.</w:t>
      </w:r>
      <w:proofErr w:type="gramEnd"/>
      <w:r w:rsidR="00AF54C3" w:rsidRPr="005B6B56">
        <w:rPr>
          <w:rFonts w:ascii="Times New Roman" w:eastAsiaTheme="minorEastAsia" w:hAnsi="Times New Roman" w:cstheme="minorBidi"/>
          <w:bCs/>
          <w:kern w:val="24"/>
        </w:rPr>
        <w:t xml:space="preserve"> </w:t>
      </w:r>
      <w:proofErr w:type="gramStart"/>
      <w:r w:rsidR="00AF54C3" w:rsidRPr="005B6B56">
        <w:rPr>
          <w:rFonts w:ascii="Times New Roman" w:eastAsiaTheme="minorEastAsia" w:hAnsi="Times New Roman"/>
          <w:bCs/>
          <w:kern w:val="24"/>
          <w:szCs w:val="28"/>
        </w:rPr>
        <w:t>а</w:t>
      </w:r>
      <w:proofErr w:type="gramEnd"/>
      <w:r w:rsidR="00AF54C3" w:rsidRPr="005B6B56">
        <w:rPr>
          <w:rFonts w:ascii="Times New Roman" w:eastAsiaTheme="minorEastAsia" w:hAnsi="Times New Roman"/>
          <w:bCs/>
          <w:kern w:val="24"/>
          <w:szCs w:val="28"/>
        </w:rPr>
        <w:t xml:space="preserve"> 100 –200 тысяч умирают вследствие развития неблагоприятных побочных реакций на организм. Экономические затраты, связанные с лекарственными осложнениями, составляют в США около 79,6 млрд. долларов в год. </w:t>
      </w:r>
    </w:p>
    <w:p w:rsidR="00BA2ADA" w:rsidRPr="005B6B56" w:rsidRDefault="00BA2ADA" w:rsidP="009B54A9">
      <w:pPr>
        <w:kinsoku w:val="0"/>
        <w:overflowPunct w:val="0"/>
        <w:spacing w:line="360" w:lineRule="auto"/>
        <w:jc w:val="both"/>
        <w:textAlignment w:val="baseline"/>
        <w:rPr>
          <w:rFonts w:eastAsiaTheme="minorEastAsia" w:cstheme="minorBidi"/>
          <w:bCs/>
          <w:kern w:val="24"/>
          <w:sz w:val="24"/>
          <w:szCs w:val="40"/>
        </w:rPr>
      </w:pPr>
      <w:r w:rsidRPr="005B6B56">
        <w:rPr>
          <w:rFonts w:eastAsiaTheme="minorEastAsia" w:cstheme="minorBidi"/>
          <w:bCs/>
          <w:kern w:val="24"/>
          <w:sz w:val="24"/>
        </w:rPr>
        <w:tab/>
        <w:t xml:space="preserve"> По результатам американских общенациональных исследований, дорогие и опасные в употреблении антибиотики постоянно назначаются 44% детей и 51% взрослых для терапии заболеваний, вызываемых совершенно нечувствительными к антибиотикам вирусами </w:t>
      </w:r>
    </w:p>
    <w:p w:rsidR="00E8047B" w:rsidRPr="005B6B56" w:rsidRDefault="00E8047B" w:rsidP="00614CB8">
      <w:pPr>
        <w:kinsoku w:val="0"/>
        <w:overflowPunct w:val="0"/>
        <w:spacing w:line="360" w:lineRule="auto"/>
        <w:ind w:firstLine="708"/>
        <w:jc w:val="both"/>
        <w:textAlignment w:val="baseline"/>
        <w:rPr>
          <w:sz w:val="24"/>
        </w:rPr>
      </w:pPr>
      <w:r w:rsidRPr="005B6B56">
        <w:rPr>
          <w:rFonts w:eastAsiaTheme="minorEastAsia" w:cstheme="minorBidi"/>
          <w:bCs/>
          <w:kern w:val="24"/>
          <w:sz w:val="24"/>
        </w:rPr>
        <w:t>В 2007 году в странах ЕС и в США финансовый оборот фармацевтических компаний превысил оборот продовольственных корпораций. Общий финансовый оборот основных двадцати западных фармацевтических компаний в 2008 году приблизился к триллиону долларов, и экономический кризис не повлиял на их прибыли.</w:t>
      </w:r>
    </w:p>
    <w:p w:rsidR="00E8047B" w:rsidRPr="009B54A9" w:rsidRDefault="00E8047B" w:rsidP="009B54A9">
      <w:pPr>
        <w:kinsoku w:val="0"/>
        <w:overflowPunct w:val="0"/>
        <w:spacing w:line="360" w:lineRule="auto"/>
        <w:jc w:val="both"/>
        <w:textAlignment w:val="baseline"/>
        <w:rPr>
          <w:sz w:val="24"/>
        </w:rPr>
      </w:pPr>
      <w:r w:rsidRPr="005B6B56">
        <w:rPr>
          <w:rFonts w:eastAsiaTheme="minorEastAsia" w:cstheme="minorBidi"/>
          <w:bCs/>
          <w:kern w:val="24"/>
          <w:sz w:val="24"/>
        </w:rPr>
        <w:tab/>
        <w:t>Однако лекарства, независимо от того, назначены они врачом или куплены в аптеке без рецепта, нередко оказывают побочные действия: вызывают аллергию, нарушение обмена веществ, гормональные сдвиги. Они негативно влияют на все органы и системы организма».</w:t>
      </w:r>
      <w:r w:rsidR="002C2E45">
        <w:rPr>
          <w:rFonts w:eastAsiaTheme="minorEastAsia" w:cstheme="minorBidi"/>
          <w:bCs/>
          <w:kern w:val="24"/>
          <w:sz w:val="24"/>
        </w:rPr>
        <w:t xml:space="preserve"> </w:t>
      </w:r>
      <w:r w:rsidR="00590674">
        <w:rPr>
          <w:rFonts w:eastAsiaTheme="minorEastAsia" w:cstheme="minorBidi"/>
          <w:bCs/>
          <w:kern w:val="24"/>
          <w:sz w:val="24"/>
        </w:rPr>
        <w:t xml:space="preserve">(27). </w:t>
      </w:r>
    </w:p>
    <w:p w:rsidR="0048164D" w:rsidRPr="005B6B56" w:rsidRDefault="00AA0003" w:rsidP="00AA5D3B">
      <w:pPr>
        <w:spacing w:line="360" w:lineRule="auto"/>
        <w:ind w:firstLine="600"/>
        <w:jc w:val="both"/>
        <w:rPr>
          <w:rFonts w:eastAsiaTheme="minorEastAsia" w:cstheme="minorBidi"/>
          <w:bCs/>
          <w:color w:val="FF0000"/>
          <w:kern w:val="24"/>
          <w:sz w:val="24"/>
        </w:rPr>
      </w:pPr>
      <w:r w:rsidRPr="009B54A9">
        <w:rPr>
          <w:rFonts w:eastAsiaTheme="minorEastAsia" w:cstheme="minorBidi"/>
          <w:bCs/>
          <w:kern w:val="24"/>
          <w:sz w:val="24"/>
        </w:rPr>
        <w:t xml:space="preserve">Результаты наших проспективных контролируемых исследований  </w:t>
      </w:r>
      <w:r w:rsidR="0048164D" w:rsidRPr="009B54A9">
        <w:rPr>
          <w:rFonts w:eastAsiaTheme="minorEastAsia" w:cstheme="minorBidi"/>
          <w:bCs/>
          <w:kern w:val="24"/>
          <w:sz w:val="24"/>
        </w:rPr>
        <w:t>у 317 больных с хроническим гастродуоденитом и язвенной болезнью</w:t>
      </w:r>
      <w:r w:rsidR="0048164D" w:rsidRPr="005B6B56">
        <w:rPr>
          <w:rFonts w:eastAsiaTheme="minorEastAsia" w:cstheme="minorBidi"/>
          <w:bCs/>
          <w:color w:val="FF0000"/>
          <w:kern w:val="24"/>
          <w:sz w:val="24"/>
        </w:rPr>
        <w:t xml:space="preserve"> </w:t>
      </w:r>
      <w:r w:rsidR="002728AB" w:rsidRPr="002728AB">
        <w:rPr>
          <w:rFonts w:eastAsiaTheme="minorEastAsia" w:cstheme="minorBidi"/>
          <w:bCs/>
          <w:color w:val="000000" w:themeColor="text1"/>
          <w:kern w:val="24"/>
          <w:sz w:val="24"/>
        </w:rPr>
        <w:t>двенадцатиперстной кишки</w:t>
      </w:r>
      <w:r w:rsidR="002728AB">
        <w:rPr>
          <w:rFonts w:eastAsiaTheme="minorEastAsia" w:cstheme="minorBidi"/>
          <w:bCs/>
          <w:color w:val="FF0000"/>
          <w:kern w:val="24"/>
          <w:sz w:val="24"/>
        </w:rPr>
        <w:t xml:space="preserve"> </w:t>
      </w:r>
      <w:r w:rsidR="009B54A9">
        <w:rPr>
          <w:rFonts w:eastAsiaTheme="minorEastAsia" w:cstheme="minorBidi"/>
          <w:bCs/>
          <w:kern w:val="24"/>
          <w:sz w:val="24"/>
        </w:rPr>
        <w:t>(</w:t>
      </w:r>
      <w:r w:rsidR="00590674">
        <w:rPr>
          <w:rFonts w:eastAsiaTheme="minorEastAsia" w:cstheme="minorBidi"/>
          <w:bCs/>
          <w:kern w:val="24"/>
          <w:sz w:val="24"/>
        </w:rPr>
        <w:t>28</w:t>
      </w:r>
      <w:r w:rsidR="00B0636B">
        <w:rPr>
          <w:rFonts w:eastAsiaTheme="minorEastAsia" w:cstheme="minorBidi"/>
          <w:bCs/>
          <w:kern w:val="24"/>
          <w:sz w:val="24"/>
        </w:rPr>
        <w:t xml:space="preserve">, 29) – </w:t>
      </w:r>
      <w:proofErr w:type="gramStart"/>
      <w:r w:rsidR="00B0636B">
        <w:rPr>
          <w:rFonts w:eastAsiaTheme="minorEastAsia" w:cstheme="minorBidi"/>
          <w:bCs/>
          <w:kern w:val="24"/>
          <w:sz w:val="24"/>
        </w:rPr>
        <w:t xml:space="preserve">( </w:t>
      </w:r>
      <w:proofErr w:type="gramEnd"/>
      <w:r w:rsidR="00B0636B">
        <w:rPr>
          <w:rFonts w:eastAsiaTheme="minorEastAsia" w:cstheme="minorBidi"/>
          <w:bCs/>
          <w:kern w:val="24"/>
          <w:sz w:val="24"/>
        </w:rPr>
        <w:t>когортное исследование С</w:t>
      </w:r>
      <w:r w:rsidR="002728AB">
        <w:rPr>
          <w:rFonts w:eastAsiaTheme="minorEastAsia" w:cstheme="minorBidi"/>
          <w:bCs/>
          <w:kern w:val="24"/>
          <w:sz w:val="24"/>
        </w:rPr>
        <w:t xml:space="preserve">), </w:t>
      </w:r>
      <w:r w:rsidR="0048164D" w:rsidRPr="00F030EA">
        <w:rPr>
          <w:rFonts w:eastAsiaTheme="minorEastAsia" w:cstheme="minorBidi"/>
          <w:bCs/>
          <w:kern w:val="24"/>
          <w:sz w:val="24"/>
        </w:rPr>
        <w:t>подтвердили данные тенденции</w:t>
      </w:r>
      <w:r w:rsidR="00795D75" w:rsidRPr="00F030EA">
        <w:rPr>
          <w:rFonts w:eastAsiaTheme="minorEastAsia" w:cstheme="minorBidi"/>
          <w:bCs/>
          <w:kern w:val="24"/>
          <w:sz w:val="24"/>
        </w:rPr>
        <w:t xml:space="preserve">, а </w:t>
      </w:r>
      <w:r w:rsidR="0048164D" w:rsidRPr="00F030EA">
        <w:rPr>
          <w:rFonts w:eastAsiaTheme="minorEastAsia" w:cstheme="minorBidi"/>
          <w:bCs/>
          <w:kern w:val="24"/>
          <w:sz w:val="24"/>
        </w:rPr>
        <w:t xml:space="preserve"> именно</w:t>
      </w:r>
      <w:r w:rsidR="00795D75" w:rsidRPr="00F030EA">
        <w:rPr>
          <w:rFonts w:eastAsiaTheme="minorEastAsia" w:cstheme="minorBidi"/>
          <w:bCs/>
          <w:kern w:val="24"/>
          <w:sz w:val="24"/>
        </w:rPr>
        <w:t>,</w:t>
      </w:r>
      <w:r w:rsidR="0048164D" w:rsidRPr="005B6B56">
        <w:rPr>
          <w:rFonts w:eastAsiaTheme="minorEastAsia" w:cstheme="minorBidi"/>
          <w:bCs/>
          <w:color w:val="FF0000"/>
          <w:kern w:val="24"/>
          <w:sz w:val="24"/>
        </w:rPr>
        <w:t xml:space="preserve"> </w:t>
      </w:r>
      <w:r w:rsidR="0048164D" w:rsidRPr="005B6B56">
        <w:rPr>
          <w:color w:val="000000"/>
          <w:sz w:val="24"/>
          <w:szCs w:val="19"/>
        </w:rPr>
        <w:t>селективность действия большинства современных синтетических фармакологических препаратов, применяющихся в гастроэнтерологии (таких как ингибиторы протоновой помпы, Н2-блокаторы гистаминовых рецепторов), приводит к необходимости применения полифармакотерапии для полноценного лечения большинства хронических заболеваний ЖКТ, имеющих многофакторный этиопатогенез, увеличивая тем самым риск и частоту развития побочных негативных влияний</w:t>
      </w:r>
      <w:r w:rsidR="002728AB">
        <w:rPr>
          <w:color w:val="000000"/>
          <w:sz w:val="24"/>
          <w:szCs w:val="19"/>
        </w:rPr>
        <w:t xml:space="preserve">, </w:t>
      </w:r>
      <w:proofErr w:type="gramStart"/>
      <w:r w:rsidR="002728AB">
        <w:rPr>
          <w:color w:val="000000"/>
          <w:sz w:val="24"/>
          <w:szCs w:val="19"/>
        </w:rPr>
        <w:t xml:space="preserve">удлиняя время компенсации патологического процесса и </w:t>
      </w:r>
      <w:r w:rsidR="002C2E45">
        <w:rPr>
          <w:color w:val="000000"/>
          <w:sz w:val="24"/>
          <w:szCs w:val="19"/>
        </w:rPr>
        <w:t>отличалось</w:t>
      </w:r>
      <w:proofErr w:type="gramEnd"/>
      <w:r w:rsidR="002728AB">
        <w:rPr>
          <w:color w:val="000000"/>
          <w:sz w:val="24"/>
          <w:szCs w:val="19"/>
        </w:rPr>
        <w:t xml:space="preserve"> меньши</w:t>
      </w:r>
      <w:r w:rsidR="00AA5D3B">
        <w:rPr>
          <w:color w:val="000000"/>
          <w:sz w:val="24"/>
          <w:szCs w:val="19"/>
        </w:rPr>
        <w:t>м противорецидивным промежутком.</w:t>
      </w:r>
      <w:r w:rsidR="002728AB">
        <w:rPr>
          <w:color w:val="000000"/>
          <w:sz w:val="24"/>
          <w:szCs w:val="19"/>
        </w:rPr>
        <w:t xml:space="preserve"> </w:t>
      </w:r>
    </w:p>
    <w:p w:rsidR="00321B07" w:rsidRPr="005B6B56" w:rsidRDefault="00CA7A0A" w:rsidP="00614CB8">
      <w:pPr>
        <w:spacing w:line="360" w:lineRule="auto"/>
        <w:ind w:firstLine="600"/>
        <w:jc w:val="both"/>
        <w:rPr>
          <w:rFonts w:cs="Verdana"/>
          <w:bCs/>
          <w:color w:val="000000"/>
          <w:sz w:val="24"/>
        </w:rPr>
      </w:pPr>
      <w:proofErr w:type="gramStart"/>
      <w:r w:rsidRPr="005B6B56">
        <w:rPr>
          <w:sz w:val="24"/>
        </w:rPr>
        <w:t>Существенное значение в недостаточности питания и усвоения диетического рациона имеет и состояние пациента, особенно в период обострения или «разгара» заболевания – снижение аппетита, лихорадка, диспепсические расстройства и т.п., что сопровождается уменьшением фактического потребления пищи или отказу от ее приема, особенно при сопутствующих дисфункциях системы пищеварения, когда пациент не может не только нормально переварить, но и усвоить состав предложенного пищевого рациона</w:t>
      </w:r>
      <w:proofErr w:type="gramEnd"/>
      <w:r w:rsidRPr="005B6B56">
        <w:rPr>
          <w:sz w:val="24"/>
        </w:rPr>
        <w:t xml:space="preserve"> питания. </w:t>
      </w:r>
      <w:r w:rsidR="00477569" w:rsidRPr="005B6B56">
        <w:rPr>
          <w:color w:val="000000"/>
          <w:spacing w:val="-6"/>
          <w:sz w:val="24"/>
        </w:rPr>
        <w:t>Кроме того, п</w:t>
      </w:r>
      <w:r w:rsidR="00321B07" w:rsidRPr="005B6B56">
        <w:rPr>
          <w:color w:val="000000"/>
          <w:spacing w:val="-6"/>
          <w:sz w:val="24"/>
        </w:rPr>
        <w:t xml:space="preserve">роблемы алиментарного дефицита связаны не только с </w:t>
      </w:r>
      <w:r w:rsidR="00321B07" w:rsidRPr="005B6B56">
        <w:rPr>
          <w:color w:val="000000"/>
          <w:spacing w:val="-6"/>
          <w:sz w:val="24"/>
        </w:rPr>
        <w:lastRenderedPageBreak/>
        <w:t xml:space="preserve">недостаточностью или несбалансированностью пищевого рациона. Необходимо учитывать состояние обменных процессов в организме </w:t>
      </w:r>
      <w:r w:rsidR="00321B07" w:rsidRPr="005B6B56">
        <w:rPr>
          <w:bCs/>
          <w:color w:val="000000"/>
          <w:spacing w:val="-6"/>
          <w:sz w:val="24"/>
        </w:rPr>
        <w:t>(метаболи</w:t>
      </w:r>
      <w:r w:rsidR="00321B07" w:rsidRPr="005B6B56">
        <w:rPr>
          <w:bCs/>
          <w:color w:val="000000"/>
          <w:spacing w:val="-8"/>
          <w:sz w:val="24"/>
        </w:rPr>
        <w:t xml:space="preserve">ческий статус организма), </w:t>
      </w:r>
      <w:r w:rsidR="00321B07" w:rsidRPr="005B6B56">
        <w:rPr>
          <w:color w:val="000000"/>
          <w:spacing w:val="-8"/>
          <w:sz w:val="24"/>
        </w:rPr>
        <w:t>а также недостаточность пищеварительной сис</w:t>
      </w:r>
      <w:r w:rsidR="00321B07" w:rsidRPr="005B6B56">
        <w:rPr>
          <w:color w:val="000000"/>
          <w:spacing w:val="-10"/>
          <w:sz w:val="24"/>
        </w:rPr>
        <w:t xml:space="preserve">темы </w:t>
      </w:r>
      <w:r w:rsidR="00EF4196" w:rsidRPr="005B6B56">
        <w:rPr>
          <w:bCs/>
          <w:color w:val="000000"/>
          <w:spacing w:val="-10"/>
          <w:sz w:val="24"/>
        </w:rPr>
        <w:t>(пищевой</w:t>
      </w:r>
      <w:r w:rsidR="00321B07" w:rsidRPr="005B6B56">
        <w:rPr>
          <w:bCs/>
          <w:color w:val="000000"/>
          <w:spacing w:val="-10"/>
          <w:sz w:val="24"/>
        </w:rPr>
        <w:t xml:space="preserve"> статус). В </w:t>
      </w:r>
      <w:r w:rsidR="00321B07" w:rsidRPr="005B6B56">
        <w:rPr>
          <w:color w:val="000000"/>
          <w:spacing w:val="-10"/>
          <w:sz w:val="24"/>
        </w:rPr>
        <w:t xml:space="preserve">последнем случае причины нарушения </w:t>
      </w:r>
      <w:r w:rsidR="00321B07" w:rsidRPr="005B6B56">
        <w:rPr>
          <w:color w:val="000000"/>
          <w:spacing w:val="-6"/>
          <w:sz w:val="24"/>
        </w:rPr>
        <w:t xml:space="preserve">пищеварения могут быть связаны с наследственными факторами, определяющими недостаточность различных звеньев пищеварительной системы. </w:t>
      </w:r>
      <w:r w:rsidR="00321B07" w:rsidRPr="005B6B56">
        <w:rPr>
          <w:color w:val="000000"/>
          <w:spacing w:val="-5"/>
          <w:sz w:val="24"/>
        </w:rPr>
        <w:t>Пищевой дефицит, в свою очередь, часто усугубляет степень нарушения пищеварения.</w:t>
      </w:r>
      <w:r w:rsidR="00477569" w:rsidRPr="005B6B56">
        <w:rPr>
          <w:sz w:val="24"/>
        </w:rPr>
        <w:t xml:space="preserve"> </w:t>
      </w:r>
      <w:r w:rsidR="00321B07" w:rsidRPr="005B6B56">
        <w:rPr>
          <w:color w:val="000000"/>
          <w:spacing w:val="-5"/>
          <w:sz w:val="24"/>
        </w:rPr>
        <w:t xml:space="preserve">Рассматривая основные причины нарушения пищевого статуса можно </w:t>
      </w:r>
      <w:r w:rsidR="00321B07" w:rsidRPr="005B6B56">
        <w:rPr>
          <w:color w:val="000000"/>
          <w:spacing w:val="-8"/>
          <w:sz w:val="24"/>
        </w:rPr>
        <w:t>выделить:</w:t>
      </w:r>
    </w:p>
    <w:p w:rsidR="00321B07" w:rsidRPr="005B6B56" w:rsidRDefault="00321B07" w:rsidP="00614CB8">
      <w:pPr>
        <w:numPr>
          <w:ilvl w:val="0"/>
          <w:numId w:val="27"/>
        </w:numPr>
        <w:spacing w:before="43" w:line="360" w:lineRule="auto"/>
        <w:ind w:right="105"/>
        <w:jc w:val="both"/>
        <w:rPr>
          <w:color w:val="000000"/>
          <w:spacing w:val="-3"/>
          <w:sz w:val="24"/>
        </w:rPr>
      </w:pPr>
      <w:r w:rsidRPr="005B6B56">
        <w:rPr>
          <w:color w:val="000000"/>
          <w:spacing w:val="-3"/>
          <w:sz w:val="24"/>
        </w:rPr>
        <w:t>недостаточное, избыточное или несбалансированное питание,</w:t>
      </w:r>
    </w:p>
    <w:p w:rsidR="00321B07" w:rsidRPr="005B6B56" w:rsidRDefault="00321B07" w:rsidP="00614CB8">
      <w:pPr>
        <w:numPr>
          <w:ilvl w:val="0"/>
          <w:numId w:val="27"/>
        </w:numPr>
        <w:spacing w:before="43" w:line="360" w:lineRule="auto"/>
        <w:ind w:right="105"/>
        <w:jc w:val="both"/>
        <w:rPr>
          <w:color w:val="000000"/>
          <w:spacing w:val="-3"/>
          <w:sz w:val="24"/>
        </w:rPr>
      </w:pPr>
      <w:r w:rsidRPr="005B6B56">
        <w:rPr>
          <w:color w:val="000000"/>
          <w:sz w:val="24"/>
        </w:rPr>
        <w:t>нарушение пищеварительной функции - усвоения пищевых веществ.</w:t>
      </w:r>
    </w:p>
    <w:p w:rsidR="00321B07" w:rsidRPr="005B6B56" w:rsidRDefault="00321B07" w:rsidP="00614CB8">
      <w:pPr>
        <w:numPr>
          <w:ilvl w:val="0"/>
          <w:numId w:val="27"/>
        </w:numPr>
        <w:spacing w:before="43" w:line="360" w:lineRule="auto"/>
        <w:ind w:right="105"/>
        <w:jc w:val="both"/>
        <w:rPr>
          <w:color w:val="000000"/>
          <w:spacing w:val="-3"/>
          <w:sz w:val="24"/>
        </w:rPr>
      </w:pPr>
      <w:proofErr w:type="gramStart"/>
      <w:r w:rsidRPr="005B6B56">
        <w:rPr>
          <w:color w:val="000000"/>
          <w:spacing w:val="-5"/>
          <w:sz w:val="24"/>
        </w:rPr>
        <w:t>н</w:t>
      </w:r>
      <w:proofErr w:type="gramEnd"/>
      <w:r w:rsidRPr="005B6B56">
        <w:rPr>
          <w:color w:val="000000"/>
          <w:spacing w:val="-5"/>
          <w:sz w:val="24"/>
        </w:rPr>
        <w:t>арушение утилизации пищевых веществ,</w:t>
      </w:r>
    </w:p>
    <w:p w:rsidR="00321B07" w:rsidRPr="005B6B56" w:rsidRDefault="00321B07" w:rsidP="00614CB8">
      <w:pPr>
        <w:numPr>
          <w:ilvl w:val="0"/>
          <w:numId w:val="27"/>
        </w:numPr>
        <w:spacing w:before="43" w:line="360" w:lineRule="auto"/>
        <w:ind w:right="105"/>
        <w:jc w:val="both"/>
        <w:rPr>
          <w:color w:val="000000"/>
          <w:spacing w:val="-3"/>
          <w:sz w:val="24"/>
        </w:rPr>
      </w:pPr>
      <w:r w:rsidRPr="005B6B56">
        <w:rPr>
          <w:color w:val="000000"/>
          <w:spacing w:val="-4"/>
          <w:sz w:val="24"/>
        </w:rPr>
        <w:t>нарушения обмена веществ,</w:t>
      </w:r>
    </w:p>
    <w:p w:rsidR="00321B07" w:rsidRPr="005B6B56" w:rsidRDefault="00321B07" w:rsidP="00614CB8">
      <w:pPr>
        <w:numPr>
          <w:ilvl w:val="0"/>
          <w:numId w:val="27"/>
        </w:numPr>
        <w:spacing w:before="43" w:line="360" w:lineRule="auto"/>
        <w:ind w:right="105"/>
        <w:jc w:val="both"/>
        <w:rPr>
          <w:color w:val="000000"/>
          <w:spacing w:val="-3"/>
          <w:sz w:val="24"/>
        </w:rPr>
      </w:pPr>
      <w:r w:rsidRPr="005B6B56">
        <w:rPr>
          <w:color w:val="000000"/>
          <w:spacing w:val="-4"/>
          <w:sz w:val="24"/>
        </w:rPr>
        <w:t>усиление катаболизма и потери нутриентов.</w:t>
      </w:r>
    </w:p>
    <w:p w:rsidR="00CA7A0A" w:rsidRPr="005B6B56" w:rsidRDefault="00CA7A0A" w:rsidP="00614CB8">
      <w:pPr>
        <w:spacing w:line="360" w:lineRule="auto"/>
        <w:ind w:firstLine="390"/>
        <w:jc w:val="both"/>
        <w:rPr>
          <w:rFonts w:cs="Verdana"/>
          <w:bCs/>
          <w:color w:val="000000"/>
          <w:sz w:val="24"/>
        </w:rPr>
      </w:pPr>
      <w:r w:rsidRPr="005B6B56">
        <w:rPr>
          <w:sz w:val="24"/>
        </w:rPr>
        <w:t>Учитывая тот фактор, что витамины и минералы выполняют кофакторную и коферментную функции энзимов, при их круглогодичных дефицитах в рационах питания естественно предположить одновременные отклонения функциональной активности многих органов и систем организма, то есть формирования полисистемных дисфункций. При отсутствии своевременного медицинского вмешательства данное состояние может реализоваться в полисистемный патологический симптомокомплекс, например, метаболический синдром.</w:t>
      </w:r>
    </w:p>
    <w:p w:rsidR="00321B07" w:rsidRPr="005B6B56" w:rsidRDefault="00321B07" w:rsidP="00614CB8">
      <w:pPr>
        <w:spacing w:line="360" w:lineRule="auto"/>
        <w:ind w:firstLine="390"/>
        <w:jc w:val="both"/>
        <w:rPr>
          <w:color w:val="000000"/>
          <w:sz w:val="24"/>
        </w:rPr>
      </w:pPr>
      <w:r w:rsidRPr="005B6B56">
        <w:rPr>
          <w:color w:val="000000"/>
          <w:sz w:val="24"/>
        </w:rPr>
        <w:t>Баланс пищевых веществ в организме определяется тремя основными процессами: пищеварением, которое включает переваривание и всасывание (усвоение) нутриентов; утилизацией всосавшихся нутриентов и включением их в обмен веществ, а также процессами экскреции (выделения) части нутриентов и продуктов их обмена из внутренней среды организма. Во всех этих процес</w:t>
      </w:r>
      <w:r w:rsidR="000C3494" w:rsidRPr="005B6B56">
        <w:rPr>
          <w:color w:val="000000"/>
          <w:sz w:val="24"/>
        </w:rPr>
        <w:t xml:space="preserve">сах активное участие принимает </w:t>
      </w:r>
      <w:r w:rsidRPr="005B6B56">
        <w:rPr>
          <w:color w:val="000000"/>
          <w:sz w:val="24"/>
        </w:rPr>
        <w:t>система пищеварения. Переваривание и всасывание нутриентов (начальные этапы ассимиляции пищи) целиком определяются работой органов пищеварения. Но не менее важную роль желудочно-кишечный тракт играет в утилизации и метаболизме пищевых субстратов (промежуточные этапы ассимиляции пищи). Тонкая кишка является одной из основных метаболических систем организма, где осуществляются биосинтез белков, липидов, холестерина, гликогена. Тонкая кишка - главный орган, в котором начинается детоксикация и метаболизм ксенобиотиков. На втором этапе в этот проце</w:t>
      </w:r>
      <w:proofErr w:type="gramStart"/>
      <w:r w:rsidRPr="005B6B56">
        <w:rPr>
          <w:color w:val="000000"/>
          <w:sz w:val="24"/>
        </w:rPr>
        <w:t>с</w:t>
      </w:r>
      <w:r w:rsidR="00477569" w:rsidRPr="005B6B56">
        <w:rPr>
          <w:color w:val="000000"/>
          <w:sz w:val="24"/>
        </w:rPr>
        <w:t>с</w:t>
      </w:r>
      <w:r w:rsidRPr="005B6B56">
        <w:rPr>
          <w:color w:val="000000"/>
          <w:sz w:val="24"/>
        </w:rPr>
        <w:t xml:space="preserve"> вкл</w:t>
      </w:r>
      <w:proofErr w:type="gramEnd"/>
      <w:r w:rsidRPr="005B6B56">
        <w:rPr>
          <w:color w:val="000000"/>
          <w:sz w:val="24"/>
        </w:rPr>
        <w:t>ючается печень, а затем и другие органы.</w:t>
      </w:r>
      <w:r w:rsidR="007665EF">
        <w:rPr>
          <w:color w:val="000000"/>
          <w:sz w:val="24"/>
        </w:rPr>
        <w:t xml:space="preserve"> (30. 31. 32).</w:t>
      </w:r>
    </w:p>
    <w:p w:rsidR="001B5742" w:rsidRPr="005B6B56" w:rsidRDefault="00321B07" w:rsidP="004D3E81">
      <w:pPr>
        <w:pStyle w:val="a3"/>
        <w:spacing w:line="360" w:lineRule="auto"/>
        <w:ind w:firstLine="709"/>
        <w:jc w:val="both"/>
        <w:rPr>
          <w:rFonts w:cs="Arial"/>
          <w:color w:val="FF0000"/>
          <w:spacing w:val="-2"/>
        </w:rPr>
      </w:pPr>
      <w:r w:rsidRPr="005B6B56">
        <w:t xml:space="preserve">В то же время </w:t>
      </w:r>
      <w:r w:rsidR="002C2E45" w:rsidRPr="005B6B56">
        <w:t>доказано, что</w:t>
      </w:r>
      <w:r w:rsidRPr="005B6B56">
        <w:t xml:space="preserve"> от 30 до 60% пищи, предлагаемой пациентам в стационарах, не потребляется больными и уходит в отходы, следовательно, от 25 до 75% </w:t>
      </w:r>
      <w:r w:rsidRPr="005B6B56">
        <w:lastRenderedPageBreak/>
        <w:t xml:space="preserve">госпитализированных пациентов не получают энергию, белки и микроэлементы, в том составе и количестве, которые соответствуют их основным потребностям. </w:t>
      </w:r>
      <w:proofErr w:type="gramStart"/>
      <w:r w:rsidRPr="005B6B56">
        <w:t xml:space="preserve">Недостаточное потребление жизненно важных микронутриентов в настоящее время является массовым и постоянно действующим фактором, </w:t>
      </w:r>
      <w:r w:rsidR="001067DD" w:rsidRPr="005B6B56">
        <w:t>снижающим адаптационно – компенсаторные и регуляторных возможности организма, способствующим изменению его физиологических функций и  формированию и распространению хронических неинфекционных заболеваний: атеросклероза, гипертонической болезни, ИНСД, метаболической иммунодепрессии, алиментарного ожирения, аутоиммунной патологии и пр.,  с одной стороны, и способствует росту числа лиц с нарушенной иммунореактивностью и резистентностью к естественным</w:t>
      </w:r>
      <w:proofErr w:type="gramEnd"/>
      <w:r w:rsidR="001067DD" w:rsidRPr="005B6B56">
        <w:t xml:space="preserve"> и техногенным факторам окружающей среды, отрицательно влияющим на эффекты реабилитационных и профилактических программ, </w:t>
      </w:r>
      <w:proofErr w:type="gramStart"/>
      <w:r w:rsidR="001067DD" w:rsidRPr="005B6B56">
        <w:t>с</w:t>
      </w:r>
      <w:proofErr w:type="gramEnd"/>
      <w:r w:rsidR="001067DD" w:rsidRPr="005B6B56">
        <w:t xml:space="preserve"> другой.</w:t>
      </w:r>
      <w:r w:rsidR="00F030EA">
        <w:t xml:space="preserve"> (</w:t>
      </w:r>
      <w:r w:rsidR="004D3E81">
        <w:t xml:space="preserve">2, 3, 33). </w:t>
      </w:r>
    </w:p>
    <w:p w:rsidR="008B2717" w:rsidRPr="005B6B56" w:rsidRDefault="002C2E45" w:rsidP="00614CB8">
      <w:pPr>
        <w:spacing w:line="360" w:lineRule="auto"/>
        <w:ind w:firstLine="708"/>
        <w:jc w:val="both"/>
        <w:rPr>
          <w:rStyle w:val="ae"/>
          <w:b w:val="0"/>
          <w:color w:val="404040"/>
          <w:sz w:val="24"/>
        </w:rPr>
      </w:pPr>
      <w:r w:rsidRPr="005B6B56">
        <w:rPr>
          <w:rStyle w:val="ae"/>
          <w:b w:val="0"/>
          <w:sz w:val="24"/>
        </w:rPr>
        <w:t>В настоящее</w:t>
      </w:r>
      <w:r w:rsidR="008B2717" w:rsidRPr="005B6B56">
        <w:rPr>
          <w:rStyle w:val="ae"/>
          <w:b w:val="0"/>
          <w:sz w:val="24"/>
        </w:rPr>
        <w:t xml:space="preserve"> </w:t>
      </w:r>
      <w:r w:rsidRPr="005B6B56">
        <w:rPr>
          <w:rStyle w:val="ae"/>
          <w:b w:val="0"/>
          <w:sz w:val="24"/>
        </w:rPr>
        <w:t>время приходится</w:t>
      </w:r>
      <w:r w:rsidR="008B2717" w:rsidRPr="005B6B56">
        <w:rPr>
          <w:rStyle w:val="ae"/>
          <w:b w:val="0"/>
          <w:sz w:val="24"/>
        </w:rPr>
        <w:t xml:space="preserve"> признать, что тот опыт и знания, которые были накоплены человечеством в отношении понимания процесса питания, в целом оказались не состоятельны. Какие бы системы питания мы не рассматривали (будь то раздельное питание, вегетарианство, белковые, низкокалорийные, сбалансированные, обезжиренные, разгрузочные, витаминизированные, микроэлементные, очистительные диеты и т.д.) ни одна из этих систем даже в комплексе не может претендовать на универсальность, то есть не может быть успешно применена любым человеком. Более того, большинство известных дефицитных систем питания к которым наиболее часто прибегают люди с целью оздоровления, часто впоследствии приводят к прямо противоположному эффекту. </w:t>
      </w:r>
    </w:p>
    <w:p w:rsidR="001D1767" w:rsidRPr="005B6B56" w:rsidRDefault="002E10E1" w:rsidP="00614CB8">
      <w:pPr>
        <w:spacing w:line="360" w:lineRule="auto"/>
        <w:ind w:firstLine="708"/>
        <w:jc w:val="both"/>
        <w:rPr>
          <w:bCs/>
          <w:sz w:val="24"/>
        </w:rPr>
      </w:pPr>
      <w:r w:rsidRPr="005B6B56">
        <w:rPr>
          <w:bCs/>
          <w:sz w:val="24"/>
        </w:rPr>
        <w:t>Таким образом, становиться понятным, что р</w:t>
      </w:r>
      <w:r w:rsidR="008B2717" w:rsidRPr="005B6B56">
        <w:rPr>
          <w:bCs/>
          <w:sz w:val="24"/>
        </w:rPr>
        <w:t xml:space="preserve">ешить проблему питательной </w:t>
      </w:r>
      <w:proofErr w:type="gramStart"/>
      <w:r w:rsidR="008B2717" w:rsidRPr="005B6B56">
        <w:rPr>
          <w:bCs/>
          <w:sz w:val="24"/>
        </w:rPr>
        <w:t>недостаточности</w:t>
      </w:r>
      <w:proofErr w:type="gramEnd"/>
      <w:r w:rsidR="008B2717" w:rsidRPr="005B6B56">
        <w:rPr>
          <w:bCs/>
          <w:sz w:val="24"/>
        </w:rPr>
        <w:t xml:space="preserve"> </w:t>
      </w:r>
      <w:r w:rsidR="00952930" w:rsidRPr="005B6B56">
        <w:rPr>
          <w:bCs/>
          <w:sz w:val="24"/>
        </w:rPr>
        <w:t xml:space="preserve">когда естественный путь восполнения прогрессирующих дефицитов основных питательных веществ исключен или значительно ограничен </w:t>
      </w:r>
      <w:r w:rsidR="008B2717" w:rsidRPr="005B6B56">
        <w:rPr>
          <w:bCs/>
          <w:sz w:val="24"/>
        </w:rPr>
        <w:t xml:space="preserve">путем использования </w:t>
      </w:r>
      <w:r w:rsidR="003940F3" w:rsidRPr="005B6B56">
        <w:rPr>
          <w:bCs/>
          <w:sz w:val="24"/>
        </w:rPr>
        <w:t xml:space="preserve">только </w:t>
      </w:r>
      <w:r w:rsidR="008B2717" w:rsidRPr="005B6B56">
        <w:rPr>
          <w:bCs/>
          <w:sz w:val="24"/>
        </w:rPr>
        <w:t xml:space="preserve">стандартных диетических </w:t>
      </w:r>
      <w:r w:rsidR="003940F3" w:rsidRPr="005B6B56">
        <w:rPr>
          <w:bCs/>
          <w:sz w:val="24"/>
        </w:rPr>
        <w:t>рационов питания</w:t>
      </w:r>
      <w:r w:rsidR="00952930" w:rsidRPr="005B6B56">
        <w:rPr>
          <w:bCs/>
          <w:sz w:val="24"/>
        </w:rPr>
        <w:t xml:space="preserve"> достаточно сложно</w:t>
      </w:r>
      <w:r w:rsidR="003940F3" w:rsidRPr="005B6B56">
        <w:rPr>
          <w:bCs/>
          <w:sz w:val="24"/>
        </w:rPr>
        <w:t>, особенно у пациенто</w:t>
      </w:r>
      <w:r w:rsidR="00952930" w:rsidRPr="005B6B56">
        <w:rPr>
          <w:bCs/>
          <w:sz w:val="24"/>
        </w:rPr>
        <w:t>в, где требуется повышенная обеспеченность эссенциальными макро – и микронутриентами</w:t>
      </w:r>
      <w:r w:rsidR="003940F3" w:rsidRPr="005B6B56">
        <w:rPr>
          <w:bCs/>
          <w:sz w:val="24"/>
        </w:rPr>
        <w:t xml:space="preserve"> </w:t>
      </w:r>
      <w:r w:rsidR="00952930" w:rsidRPr="005B6B56">
        <w:rPr>
          <w:bCs/>
          <w:sz w:val="24"/>
        </w:rPr>
        <w:t xml:space="preserve">(перенесенные оперативные вмешательства, обострение хронических неинфекционных заболеваний, онкологическая патология, состояние после использования курсов химиотерапии, период </w:t>
      </w:r>
      <w:r w:rsidR="002C2E45" w:rsidRPr="005B6B56">
        <w:rPr>
          <w:bCs/>
          <w:sz w:val="24"/>
        </w:rPr>
        <w:t>беременности</w:t>
      </w:r>
      <w:r w:rsidR="00952930" w:rsidRPr="005B6B56">
        <w:rPr>
          <w:bCs/>
          <w:sz w:val="24"/>
        </w:rPr>
        <w:t xml:space="preserve"> и вскармливания и т.п.) </w:t>
      </w:r>
      <w:r w:rsidR="008B2717" w:rsidRPr="005B6B56">
        <w:rPr>
          <w:bCs/>
          <w:sz w:val="24"/>
        </w:rPr>
        <w:t xml:space="preserve">особое значение в комплексе лечебных  и реабилитационно-профилактических мероприятий приобретает включение </w:t>
      </w:r>
      <w:r w:rsidR="003940F3" w:rsidRPr="005B6B56">
        <w:rPr>
          <w:bCs/>
          <w:sz w:val="24"/>
        </w:rPr>
        <w:t xml:space="preserve">в </w:t>
      </w:r>
      <w:r w:rsidR="0043544D" w:rsidRPr="005B6B56">
        <w:rPr>
          <w:bCs/>
          <w:sz w:val="24"/>
        </w:rPr>
        <w:t>лечебные и реабилитационно</w:t>
      </w:r>
      <w:r w:rsidR="002C2E45">
        <w:rPr>
          <w:bCs/>
          <w:sz w:val="24"/>
        </w:rPr>
        <w:t>-</w:t>
      </w:r>
      <w:r w:rsidR="0043544D" w:rsidRPr="005B6B56">
        <w:rPr>
          <w:bCs/>
          <w:sz w:val="24"/>
        </w:rPr>
        <w:t xml:space="preserve">профилактические </w:t>
      </w:r>
      <w:r w:rsidR="003940F3" w:rsidRPr="005B6B56">
        <w:rPr>
          <w:bCs/>
          <w:sz w:val="24"/>
        </w:rPr>
        <w:t>рационы питания пациентов</w:t>
      </w:r>
      <w:proofErr w:type="gramStart"/>
      <w:r w:rsidR="00952930" w:rsidRPr="005B6B56">
        <w:rPr>
          <w:bCs/>
          <w:sz w:val="24"/>
        </w:rPr>
        <w:t>.</w:t>
      </w:r>
      <w:proofErr w:type="gramEnd"/>
      <w:r w:rsidR="00952930" w:rsidRPr="005B6B56">
        <w:rPr>
          <w:bCs/>
          <w:sz w:val="24"/>
        </w:rPr>
        <w:t xml:space="preserve"> </w:t>
      </w:r>
      <w:proofErr w:type="gramStart"/>
      <w:r w:rsidR="00952930" w:rsidRPr="005B6B56">
        <w:rPr>
          <w:bCs/>
          <w:sz w:val="24"/>
        </w:rPr>
        <w:t>т</w:t>
      </w:r>
      <w:proofErr w:type="gramEnd"/>
      <w:r w:rsidR="00952930" w:rsidRPr="005B6B56">
        <w:rPr>
          <w:bCs/>
          <w:sz w:val="24"/>
        </w:rPr>
        <w:t>радиционных пищевых продуктов (крупы, молочные продук</w:t>
      </w:r>
      <w:r w:rsidR="002C2E45">
        <w:rPr>
          <w:bCs/>
          <w:sz w:val="24"/>
        </w:rPr>
        <w:t>ты, растительные масла, соки и д</w:t>
      </w:r>
      <w:r w:rsidR="00952930" w:rsidRPr="005B6B56">
        <w:rPr>
          <w:bCs/>
          <w:sz w:val="24"/>
        </w:rPr>
        <w:t>р</w:t>
      </w:r>
      <w:r w:rsidR="002C2E45">
        <w:rPr>
          <w:bCs/>
          <w:sz w:val="24"/>
        </w:rPr>
        <w:t>.</w:t>
      </w:r>
      <w:r w:rsidR="00952930" w:rsidRPr="005B6B56">
        <w:rPr>
          <w:bCs/>
          <w:sz w:val="24"/>
        </w:rPr>
        <w:t xml:space="preserve">), обогащенных эссенциальными микронутриентами, </w:t>
      </w:r>
      <w:r w:rsidR="003940F3" w:rsidRPr="005B6B56">
        <w:rPr>
          <w:bCs/>
          <w:sz w:val="24"/>
        </w:rPr>
        <w:t xml:space="preserve">функциональных (специализированных) </w:t>
      </w:r>
      <w:r w:rsidR="008B2717" w:rsidRPr="005B6B56">
        <w:rPr>
          <w:bCs/>
          <w:sz w:val="24"/>
        </w:rPr>
        <w:t>продуктов питания</w:t>
      </w:r>
      <w:r w:rsidR="003940F3" w:rsidRPr="005B6B56">
        <w:rPr>
          <w:bCs/>
          <w:sz w:val="24"/>
        </w:rPr>
        <w:t xml:space="preserve">: </w:t>
      </w:r>
      <w:r w:rsidR="0043544D" w:rsidRPr="005B6B56">
        <w:rPr>
          <w:bCs/>
          <w:sz w:val="24"/>
        </w:rPr>
        <w:lastRenderedPageBreak/>
        <w:t xml:space="preserve">(метаболически направленных и сбалансированных смесей,  и БАД к пище, нутрицевтиков и фармаконутриентов, изготовляемых на основе натурального природного сырья: </w:t>
      </w:r>
      <w:r w:rsidR="008B2717" w:rsidRPr="005B6B56">
        <w:rPr>
          <w:bCs/>
          <w:sz w:val="24"/>
        </w:rPr>
        <w:t xml:space="preserve"> гидробионтов, продуктов пчеловодства, лекарственных и пищевых растений</w:t>
      </w:r>
      <w:r w:rsidR="0043544D" w:rsidRPr="005B6B56">
        <w:rPr>
          <w:bCs/>
          <w:sz w:val="24"/>
        </w:rPr>
        <w:t>.</w:t>
      </w:r>
      <w:r w:rsidR="00EC6E25">
        <w:rPr>
          <w:bCs/>
          <w:sz w:val="24"/>
        </w:rPr>
        <w:t xml:space="preserve"> (34, 35, 36)</w:t>
      </w:r>
    </w:p>
    <w:p w:rsidR="00A85689" w:rsidRDefault="00C65E7C" w:rsidP="00A85689">
      <w:pPr>
        <w:spacing w:before="100" w:beforeAutospacing="1" w:after="100" w:afterAutospacing="1" w:line="360" w:lineRule="auto"/>
        <w:jc w:val="both"/>
        <w:rPr>
          <w:rFonts w:cs="Helvetica"/>
          <w:color w:val="FF0000"/>
          <w:sz w:val="24"/>
        </w:rPr>
      </w:pPr>
      <w:r w:rsidRPr="005B6B56">
        <w:rPr>
          <w:color w:val="FF0000"/>
          <w:sz w:val="24"/>
        </w:rPr>
        <w:tab/>
      </w:r>
      <w:proofErr w:type="gramStart"/>
      <w:r w:rsidRPr="005B6B56">
        <w:rPr>
          <w:rFonts w:cs="Helvetica"/>
          <w:sz w:val="24"/>
        </w:rPr>
        <w:t>Накопленный опыт свидетельствует о том, что в стратегии лечебных мероприятий при острых и хронических заболеваниях одно из центральных мест должна занимать диетическая терапия с адекватным обеспечением энергетических и пластических потребностей организма, коррекцией метаболических нарушений и факторов риска раз</w:t>
      </w:r>
      <w:r w:rsidR="00A85689">
        <w:rPr>
          <w:rFonts w:cs="Helvetica"/>
          <w:sz w:val="24"/>
        </w:rPr>
        <w:t>вития сопутствующей патологии [20, 30)</w:t>
      </w:r>
      <w:r w:rsidRPr="005B6B56">
        <w:rPr>
          <w:rFonts w:cs="Helvetica"/>
          <w:sz w:val="24"/>
        </w:rPr>
        <w:t>.</w:t>
      </w:r>
      <w:proofErr w:type="gramEnd"/>
      <w:r w:rsidRPr="005B6B56">
        <w:rPr>
          <w:rFonts w:cs="Helvetica"/>
          <w:sz w:val="24"/>
        </w:rPr>
        <w:t xml:space="preserve"> Целью лечебного питания является полное удовлетворение потребности конкретного пациента в энергии, эссенциальных макр</w:t>
      </w:r>
      <w:proofErr w:type="gramStart"/>
      <w:r w:rsidRPr="005B6B56">
        <w:rPr>
          <w:rFonts w:cs="Helvetica"/>
          <w:sz w:val="24"/>
        </w:rPr>
        <w:t>о-</w:t>
      </w:r>
      <w:proofErr w:type="gramEnd"/>
      <w:r w:rsidRPr="005B6B56">
        <w:rPr>
          <w:rFonts w:cs="Helvetica"/>
          <w:sz w:val="24"/>
        </w:rPr>
        <w:t xml:space="preserve"> и микронутриентах, минорных биологически активных веществах с учетом патогенеза болезни, особенностей течения основного и сопутствующих заболеваний, выраженности м</w:t>
      </w:r>
      <w:r w:rsidR="002C2E45">
        <w:rPr>
          <w:rFonts w:cs="Helvetica"/>
          <w:sz w:val="24"/>
        </w:rPr>
        <w:t>етаболических нарушений и т.д. (</w:t>
      </w:r>
      <w:r w:rsidR="00A85689">
        <w:rPr>
          <w:rFonts w:cs="Helvetica"/>
          <w:sz w:val="24"/>
        </w:rPr>
        <w:t>30).</w:t>
      </w:r>
    </w:p>
    <w:p w:rsidR="008B2717" w:rsidRPr="00E85D24" w:rsidRDefault="008B2717" w:rsidP="00E85D24">
      <w:pPr>
        <w:spacing w:before="100" w:beforeAutospacing="1" w:after="100" w:afterAutospacing="1" w:line="360" w:lineRule="auto"/>
        <w:ind w:firstLine="708"/>
        <w:jc w:val="both"/>
        <w:rPr>
          <w:rFonts w:cs="Helvetica"/>
          <w:color w:val="FF0000"/>
          <w:sz w:val="24"/>
        </w:rPr>
      </w:pPr>
      <w:r w:rsidRPr="005B6B56">
        <w:rPr>
          <w:rFonts w:cs="Arial"/>
          <w:sz w:val="24"/>
        </w:rPr>
        <w:t>Обмен веществ в организме протекает как</w:t>
      </w:r>
      <w:r w:rsidR="0043544D" w:rsidRPr="005B6B56">
        <w:rPr>
          <w:rFonts w:cs="Arial"/>
          <w:sz w:val="24"/>
        </w:rPr>
        <w:t xml:space="preserve"> единое целое при тесном взаимо</w:t>
      </w:r>
      <w:r w:rsidRPr="005B6B56">
        <w:rPr>
          <w:rFonts w:cs="Arial"/>
          <w:sz w:val="24"/>
        </w:rPr>
        <w:t>действии и взаимосвязи отдельных его составляю</w:t>
      </w:r>
      <w:r w:rsidR="00B40B20" w:rsidRPr="005B6B56">
        <w:rPr>
          <w:rFonts w:cs="Arial"/>
          <w:sz w:val="24"/>
        </w:rPr>
        <w:t>щих. Наряду со спецификой белко</w:t>
      </w:r>
      <w:r w:rsidRPr="005B6B56">
        <w:rPr>
          <w:rFonts w:cs="Arial"/>
          <w:sz w:val="24"/>
        </w:rPr>
        <w:t>вого, жирового и углеводного обменов четко выделяются общие закономерности ассимиляции компонентов пищи</w:t>
      </w:r>
      <w:r w:rsidRPr="008A1345">
        <w:rPr>
          <w:rFonts w:cs="Arial"/>
          <w:color w:val="FF0000"/>
          <w:sz w:val="24"/>
        </w:rPr>
        <w:t xml:space="preserve">. </w:t>
      </w:r>
      <w:r w:rsidR="00A85689" w:rsidRPr="00A85689">
        <w:rPr>
          <w:rFonts w:cs="Arial"/>
          <w:sz w:val="24"/>
        </w:rPr>
        <w:t xml:space="preserve">(37). </w:t>
      </w:r>
      <w:r w:rsidRPr="005B6B56">
        <w:rPr>
          <w:rFonts w:cs="Arial"/>
          <w:sz w:val="24"/>
        </w:rPr>
        <w:t xml:space="preserve">Первым этапом превращения является деятельность пищеварительного – транспортного конвейера, в результате чего в кровь одновременно поступают мономеры основных питательных веществ. </w:t>
      </w:r>
      <w:proofErr w:type="gramStart"/>
      <w:r w:rsidRPr="005B6B56">
        <w:rPr>
          <w:rFonts w:cs="Arial"/>
          <w:sz w:val="24"/>
        </w:rPr>
        <w:t xml:space="preserve">Дальнейшая трансформация белков, жиров и углеводов в тканях сопровождается появлением промежуточных продуктов распада </w:t>
      </w:r>
      <w:r w:rsidR="005E3016" w:rsidRPr="005B6B56">
        <w:rPr>
          <w:rFonts w:cs="Arial"/>
          <w:sz w:val="24"/>
        </w:rPr>
        <w:t>таких, как пирават</w:t>
      </w:r>
      <w:r w:rsidRPr="005B6B56">
        <w:rPr>
          <w:rFonts w:cs="Arial"/>
          <w:sz w:val="24"/>
        </w:rPr>
        <w:t xml:space="preserve">, </w:t>
      </w:r>
      <w:r w:rsidR="005E3016" w:rsidRPr="005B6B56">
        <w:rPr>
          <w:rFonts w:cs="Arial"/>
          <w:sz w:val="24"/>
        </w:rPr>
        <w:t>лакт</w:t>
      </w:r>
      <w:r w:rsidR="002C2E45">
        <w:rPr>
          <w:rFonts w:cs="Arial"/>
          <w:sz w:val="24"/>
        </w:rPr>
        <w:t>ат, ацетил – КоА и д</w:t>
      </w:r>
      <w:r w:rsidR="005E3016" w:rsidRPr="005B6B56">
        <w:rPr>
          <w:rFonts w:cs="Arial"/>
          <w:sz w:val="24"/>
        </w:rPr>
        <w:t>р.</w:t>
      </w:r>
      <w:r w:rsidRPr="005B6B56">
        <w:rPr>
          <w:rFonts w:cs="Arial"/>
          <w:sz w:val="24"/>
        </w:rPr>
        <w:t>, являющихся структурными субстратами, которые вследствие химической перестройки осуществляют  перекрестное превращение белков в углеводы, углеводов в белки, а также образование жиров из белков и углеводов, равно как и углеводов из жиров – рисунок 1.</w:t>
      </w:r>
      <w:proofErr w:type="gramEnd"/>
    </w:p>
    <w:p w:rsidR="008B2717" w:rsidRPr="005B6B56" w:rsidRDefault="008B2717" w:rsidP="0071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FF0000"/>
          <w:sz w:val="24"/>
        </w:rPr>
      </w:pPr>
      <w:r w:rsidRPr="005B6B56">
        <w:rPr>
          <w:rFonts w:cs="Arial"/>
          <w:sz w:val="24"/>
        </w:rPr>
        <w:lastRenderedPageBreak/>
        <w:t xml:space="preserve">Рисунок 1. Стадии извлечения энергии из пищевых веществ. </w:t>
      </w:r>
      <w:r w:rsidRPr="005B6B56">
        <w:rPr>
          <w:rFonts w:cs="Arial"/>
          <w:noProof/>
          <w:color w:val="FF0000"/>
          <w:sz w:val="24"/>
        </w:rPr>
        <w:drawing>
          <wp:inline distT="0" distB="0" distL="0" distR="0">
            <wp:extent cx="6057900" cy="2733675"/>
            <wp:effectExtent l="0" t="0" r="0" b="9525"/>
            <wp:docPr id="1" name="Рисунок 1" descr="Стадии извлечени энергии из пищевых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дии извлечени энергии из пищевых вещест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2733675"/>
                    </a:xfrm>
                    <a:prstGeom prst="rect">
                      <a:avLst/>
                    </a:prstGeom>
                    <a:noFill/>
                    <a:ln>
                      <a:noFill/>
                    </a:ln>
                  </pic:spPr>
                </pic:pic>
              </a:graphicData>
            </a:graphic>
          </wp:inline>
        </w:drawing>
      </w:r>
    </w:p>
    <w:p w:rsidR="008B2717" w:rsidRPr="005B6B56" w:rsidRDefault="008B2717" w:rsidP="00713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FF0000"/>
          <w:sz w:val="24"/>
        </w:rPr>
      </w:pPr>
    </w:p>
    <w:p w:rsidR="008B2717" w:rsidRPr="005B6B56" w:rsidRDefault="008B2717" w:rsidP="0061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sz w:val="24"/>
        </w:rPr>
      </w:pPr>
      <w:r w:rsidRPr="005B6B56">
        <w:rPr>
          <w:rFonts w:cs="Arial"/>
          <w:color w:val="FF0000"/>
          <w:sz w:val="24"/>
        </w:rPr>
        <w:tab/>
      </w:r>
      <w:r w:rsidRPr="005B6B56">
        <w:rPr>
          <w:rFonts w:cs="Arial"/>
          <w:sz w:val="24"/>
        </w:rPr>
        <w:t xml:space="preserve">Цикл трикарбоновых кислот и </w:t>
      </w:r>
      <w:proofErr w:type="gramStart"/>
      <w:r w:rsidRPr="005B6B56">
        <w:rPr>
          <w:rFonts w:cs="Arial"/>
          <w:sz w:val="24"/>
        </w:rPr>
        <w:t>окислительное</w:t>
      </w:r>
      <w:proofErr w:type="gramEnd"/>
      <w:r w:rsidRPr="005B6B56">
        <w:rPr>
          <w:rFonts w:cs="Arial"/>
          <w:sz w:val="24"/>
        </w:rPr>
        <w:t xml:space="preserve"> фосфорилирование представляют конечный путь генерирования энергии. В процессе распада углеводов в тканях образуется пировиноградная кислота, которая после дальнейших превращений может дать щавелевоуксусную и </w:t>
      </w:r>
      <w:proofErr w:type="gramStart"/>
      <w:r w:rsidRPr="005B6B56">
        <w:rPr>
          <w:rFonts w:cs="Arial"/>
          <w:sz w:val="24"/>
        </w:rPr>
        <w:t>ацетилглютаминовую</w:t>
      </w:r>
      <w:proofErr w:type="gramEnd"/>
      <w:r w:rsidRPr="005B6B56">
        <w:rPr>
          <w:rFonts w:cs="Arial"/>
          <w:sz w:val="24"/>
        </w:rPr>
        <w:t xml:space="preserve"> кислоты. В результате аминирования и переаминирования могут  быть синтезированы алаинин, </w:t>
      </w:r>
      <w:proofErr w:type="gramStart"/>
      <w:r w:rsidRPr="005B6B56">
        <w:rPr>
          <w:rFonts w:cs="Arial"/>
          <w:sz w:val="24"/>
        </w:rPr>
        <w:t>аспарагиновая</w:t>
      </w:r>
      <w:proofErr w:type="gramEnd"/>
      <w:r w:rsidRPr="005B6B56">
        <w:rPr>
          <w:rFonts w:cs="Arial"/>
          <w:sz w:val="24"/>
        </w:rPr>
        <w:t xml:space="preserve"> и глутаминовая аминокислоты. Установлено, что углеродные цепи глюкозы могут трансформироваться в углеродные цепи всех эссенциальных аминокислот. В образовании жира из углеводов доказана возможность как синтеза жирных кислот из ацети</w:t>
      </w:r>
      <w:proofErr w:type="gramStart"/>
      <w:r w:rsidRPr="005B6B56">
        <w:rPr>
          <w:rFonts w:cs="Arial"/>
          <w:sz w:val="24"/>
        </w:rPr>
        <w:t>л-</w:t>
      </w:r>
      <w:proofErr w:type="gramEnd"/>
      <w:r w:rsidRPr="005B6B56">
        <w:rPr>
          <w:rFonts w:cs="Arial"/>
          <w:sz w:val="24"/>
        </w:rPr>
        <w:t xml:space="preserve"> КоА, образующегося в результате декарбоксилирования пировиноградной кислоты, так и образования глицерина в результате восстановления продуктов распада глюкозы. </w:t>
      </w:r>
    </w:p>
    <w:p w:rsidR="008B2717" w:rsidRPr="005B6B56" w:rsidRDefault="008B2717" w:rsidP="0061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FF0000"/>
          <w:sz w:val="24"/>
        </w:rPr>
      </w:pPr>
      <w:r w:rsidRPr="005B6B56">
        <w:rPr>
          <w:sz w:val="24"/>
        </w:rPr>
        <w:tab/>
        <w:t>Таким образом, в обмене веществ имеется ряд обратимых реакций, связывающих между собой обмен белков, жиров и углеводов в единый процесс. Благодаря сопряженным процессам взаимопревращения промежуточных продуктов тканевого обмена организм получает возможность поддержания гомеостаза питательных веществ и обеспечения своих энергетических и пластических потребностей даже в отсутствие поступлений тех или иных нутриентов</w:t>
      </w:r>
      <w:r w:rsidRPr="005B6B56">
        <w:rPr>
          <w:color w:val="FF0000"/>
          <w:sz w:val="24"/>
        </w:rPr>
        <w:t xml:space="preserve"> </w:t>
      </w:r>
    </w:p>
    <w:p w:rsidR="008B2717" w:rsidRPr="005B6B56" w:rsidRDefault="008B2717" w:rsidP="0061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rPr>
      </w:pPr>
      <w:r w:rsidRPr="005B6B56">
        <w:rPr>
          <w:color w:val="FF0000"/>
          <w:sz w:val="24"/>
        </w:rPr>
        <w:tab/>
      </w:r>
      <w:r w:rsidRPr="005B6B56">
        <w:rPr>
          <w:sz w:val="24"/>
        </w:rPr>
        <w:t xml:space="preserve">В последние десятилетия также получили развитие представления о межуточном обмене питательных веществ как об одном из важнейших механизмов, обеспечивающих постоянство состава внутренней среды организма. Согласно эти представлениям, энтеральная среда пополняется физиологически необходимыми соединениями, отсутствующими в пище или поступающими с ней в недостаточном количестве. Эта коррегирующая деятельность, которая оказывается возможной благодаря круговороту </w:t>
      </w:r>
      <w:r w:rsidRPr="005B6B56">
        <w:rPr>
          <w:sz w:val="24"/>
        </w:rPr>
        <w:lastRenderedPageBreak/>
        <w:t>веществ  между кровью и пищеварительным трактом, играет существенную роль в регуляции процессов всасывания и поддержания нормального метаболизма.</w:t>
      </w:r>
    </w:p>
    <w:p w:rsidR="0016175B" w:rsidRPr="005B6B56" w:rsidRDefault="008B2717" w:rsidP="003B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rPr>
      </w:pPr>
      <w:r w:rsidRPr="005B6B56">
        <w:rPr>
          <w:sz w:val="24"/>
        </w:rPr>
        <w:tab/>
        <w:t>Как показали исследования А.Д. Синещекова (1965), выделение в просвет пищеварительного тракта эндогенных питательных веще</w:t>
      </w:r>
      <w:proofErr w:type="gramStart"/>
      <w:r w:rsidRPr="005B6B56">
        <w:rPr>
          <w:sz w:val="24"/>
        </w:rPr>
        <w:t>ств пр</w:t>
      </w:r>
      <w:proofErr w:type="gramEnd"/>
      <w:r w:rsidRPr="005B6B56">
        <w:rPr>
          <w:sz w:val="24"/>
        </w:rPr>
        <w:t>иводит к тому, что в двенадцатиперстной кишке формируется химус относительно постоянного состава. Процесс стабилизации, то есть устойчивого по составу химуса, А. Д. Синещеков назвал гомеоста</w:t>
      </w:r>
      <w:r w:rsidR="0016175B" w:rsidRPr="005B6B56">
        <w:rPr>
          <w:sz w:val="24"/>
        </w:rPr>
        <w:t>-</w:t>
      </w:r>
      <w:r w:rsidRPr="005B6B56">
        <w:rPr>
          <w:sz w:val="24"/>
        </w:rPr>
        <w:t>тированием, исходя из того, что «гомеостатирование внутренней среды организма начинается на уровне двенадцатиперстной кишки».</w:t>
      </w:r>
      <w:r w:rsidR="00F87AE1">
        <w:rPr>
          <w:sz w:val="24"/>
        </w:rPr>
        <w:t>(38).</w:t>
      </w:r>
      <w:r w:rsidRPr="005B6B56">
        <w:rPr>
          <w:sz w:val="24"/>
        </w:rPr>
        <w:t xml:space="preserve"> </w:t>
      </w:r>
    </w:p>
    <w:p w:rsidR="008B2717" w:rsidRPr="003B1D4E" w:rsidRDefault="0016175B" w:rsidP="003B1D4E">
      <w:pPr>
        <w:spacing w:line="360" w:lineRule="auto"/>
        <w:jc w:val="both"/>
        <w:rPr>
          <w:color w:val="FF0000"/>
          <w:sz w:val="24"/>
        </w:rPr>
      </w:pPr>
      <w:r w:rsidRPr="005B6B56">
        <w:rPr>
          <w:sz w:val="24"/>
        </w:rPr>
        <w:tab/>
      </w:r>
      <w:r w:rsidR="008B2717" w:rsidRPr="005B6B56">
        <w:rPr>
          <w:sz w:val="24"/>
        </w:rPr>
        <w:t>Только в том случае, если в состав рациона входят все основные нутриенты в соотношениях, характерных для сбалансированных рационов, эти вещ</w:t>
      </w:r>
      <w:r w:rsidR="003B57D8" w:rsidRPr="005B6B56">
        <w:rPr>
          <w:sz w:val="24"/>
        </w:rPr>
        <w:t>ества частично всасываются в гастродуоденальном отделе</w:t>
      </w:r>
      <w:r w:rsidR="008B2717" w:rsidRPr="005B6B56">
        <w:rPr>
          <w:sz w:val="24"/>
        </w:rPr>
        <w:t xml:space="preserve"> пищеварительного канала, во всех остальных случаях масса их в химусе возрастает тем значительней, чем ниже исходное содержание этих веществ в рационе. При этом величина концентрации электролитов и основных питательных веществ приближается к </w:t>
      </w:r>
      <w:proofErr w:type="gramStart"/>
      <w:r w:rsidR="008B2717" w:rsidRPr="005B6B56">
        <w:rPr>
          <w:sz w:val="24"/>
        </w:rPr>
        <w:t>характерным</w:t>
      </w:r>
      <w:proofErr w:type="gramEnd"/>
      <w:r w:rsidR="008B2717" w:rsidRPr="005B6B56">
        <w:rPr>
          <w:sz w:val="24"/>
        </w:rPr>
        <w:t xml:space="preserve"> для крови. Гомеостатирование энтеральной среды  достигается наиболее экономным </w:t>
      </w:r>
      <w:r w:rsidR="003B57D8" w:rsidRPr="005B6B56">
        <w:rPr>
          <w:sz w:val="24"/>
        </w:rPr>
        <w:t>способом, а именно за счет повт</w:t>
      </w:r>
      <w:r w:rsidR="008B2717" w:rsidRPr="005B6B56">
        <w:rPr>
          <w:sz w:val="24"/>
        </w:rPr>
        <w:t>о</w:t>
      </w:r>
      <w:r w:rsidR="003B57D8" w:rsidRPr="005B6B56">
        <w:rPr>
          <w:sz w:val="24"/>
        </w:rPr>
        <w:t>р</w:t>
      </w:r>
      <w:r w:rsidR="008B2717" w:rsidRPr="005B6B56">
        <w:rPr>
          <w:sz w:val="24"/>
        </w:rPr>
        <w:t>ного поступления в ее состав малых количеств нутриентов, в</w:t>
      </w:r>
      <w:r w:rsidRPr="005B6B56">
        <w:rPr>
          <w:sz w:val="24"/>
        </w:rPr>
        <w:t xml:space="preserve">сасывающихся из тонкой кишки. </w:t>
      </w:r>
      <w:r w:rsidR="008B2717" w:rsidRPr="005B6B56">
        <w:rPr>
          <w:sz w:val="24"/>
        </w:rPr>
        <w:t xml:space="preserve">По существу, это означает, что гомеостатирование химуса является промежуточным этапом на пути превращения случайного набора питательных веществ, входящих в состав различных рационов, в поток веществ из энтеральной среды в кровь, относительно постоянный по их соотношению и для каждого из них приближенный по концентрации </w:t>
      </w:r>
      <w:proofErr w:type="gramStart"/>
      <w:r w:rsidR="008B2717" w:rsidRPr="005B6B56">
        <w:rPr>
          <w:sz w:val="24"/>
        </w:rPr>
        <w:t>к</w:t>
      </w:r>
      <w:proofErr w:type="gramEnd"/>
      <w:r w:rsidR="008B2717" w:rsidRPr="005B6B56">
        <w:rPr>
          <w:sz w:val="24"/>
        </w:rPr>
        <w:t xml:space="preserve"> поддерживающейся в гомеостатической внутренней среде</w:t>
      </w:r>
      <w:r w:rsidR="008A1345">
        <w:rPr>
          <w:sz w:val="24"/>
        </w:rPr>
        <w:t xml:space="preserve"> </w:t>
      </w:r>
      <w:r w:rsidR="008A1345" w:rsidRPr="00F87AE1">
        <w:rPr>
          <w:sz w:val="24"/>
        </w:rPr>
        <w:t>(</w:t>
      </w:r>
      <w:r w:rsidR="00F87AE1">
        <w:rPr>
          <w:sz w:val="24"/>
        </w:rPr>
        <w:t>39</w:t>
      </w:r>
      <w:r w:rsidR="00F87AE1" w:rsidRPr="00F87AE1">
        <w:rPr>
          <w:sz w:val="24"/>
        </w:rPr>
        <w:t xml:space="preserve">) </w:t>
      </w:r>
    </w:p>
    <w:p w:rsidR="009B255A" w:rsidRPr="003B1D4E" w:rsidRDefault="008B2717" w:rsidP="0061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rPr>
      </w:pPr>
      <w:r w:rsidRPr="005B6B56">
        <w:rPr>
          <w:sz w:val="24"/>
        </w:rPr>
        <w:tab/>
      </w:r>
      <w:r w:rsidRPr="003B1D4E">
        <w:rPr>
          <w:sz w:val="24"/>
        </w:rPr>
        <w:t>Полученные данные составили теоретическую основу разработки состава питательных смесей для энтера</w:t>
      </w:r>
      <w:r w:rsidR="006B7B2A" w:rsidRPr="003B1D4E">
        <w:rPr>
          <w:sz w:val="24"/>
        </w:rPr>
        <w:t>льного внутрикишечного питания.</w:t>
      </w:r>
      <w:r w:rsidR="009B255A" w:rsidRPr="003B1D4E">
        <w:rPr>
          <w:sz w:val="24"/>
        </w:rPr>
        <w:tab/>
        <w:t xml:space="preserve"> </w:t>
      </w:r>
    </w:p>
    <w:p w:rsidR="00876562" w:rsidRPr="005B6B56" w:rsidRDefault="00876562" w:rsidP="00614CB8">
      <w:pPr>
        <w:spacing w:line="360" w:lineRule="auto"/>
        <w:ind w:firstLine="708"/>
        <w:jc w:val="both"/>
        <w:rPr>
          <w:rFonts w:cs="Arial"/>
          <w:color w:val="333333"/>
          <w:sz w:val="24"/>
        </w:rPr>
      </w:pPr>
      <w:r w:rsidRPr="005B6B56">
        <w:rPr>
          <w:rFonts w:cs="Arial"/>
          <w:color w:val="333333"/>
          <w:sz w:val="24"/>
        </w:rPr>
        <w:t xml:space="preserve">В настоящее время не вызывает сомнения исключительная роль питания в сохранении и регулирования важнейшего национального ресурса - здоровья граждан, что напрямую связано с промышленным и экономическим потенциалом страны. Темпы отрицательной динамики алиментарно-зависимой патологии формируются, в основном, в детском возрасте и у трудоспособного населения. Поэтому одним из важнейших этапов профилактических, лечебных, оздоровительных программ является использование методов и средств лечебного питания, способствующих не только значительному (до 40%) повышению эффективности проводимой терапии, но и обеспечивающих самостоятельный корригирующий эффект при различных состояниях. </w:t>
      </w:r>
    </w:p>
    <w:p w:rsidR="006326C1" w:rsidRPr="005B6B56" w:rsidRDefault="00876562" w:rsidP="00F87AE1">
      <w:pPr>
        <w:spacing w:line="360" w:lineRule="auto"/>
        <w:ind w:firstLine="708"/>
        <w:jc w:val="both"/>
        <w:rPr>
          <w:rFonts w:cs="Arial"/>
          <w:color w:val="333333"/>
          <w:sz w:val="24"/>
        </w:rPr>
      </w:pPr>
      <w:r w:rsidRPr="005B6B56">
        <w:rPr>
          <w:rFonts w:cs="Arial"/>
          <w:color w:val="333333"/>
          <w:sz w:val="24"/>
        </w:rPr>
        <w:t xml:space="preserve">Большая часть пациентов (до 91%), поступающих в стационары, имеют существенные нарушения пищевого статуса (внутренний фактор формирования болезни), проявляющиеся у 20% как истощение и недоедание, у 50% - нарушениями липидного </w:t>
      </w:r>
      <w:r w:rsidRPr="005B6B56">
        <w:rPr>
          <w:rFonts w:cs="Arial"/>
          <w:color w:val="333333"/>
          <w:sz w:val="24"/>
        </w:rPr>
        <w:lastRenderedPageBreak/>
        <w:t>обмена, до 90% -имеют признаки гип</w:t>
      </w:r>
      <w:proofErr w:type="gramStart"/>
      <w:r w:rsidRPr="005B6B56">
        <w:rPr>
          <w:rFonts w:cs="Arial"/>
          <w:color w:val="333333"/>
          <w:sz w:val="24"/>
        </w:rPr>
        <w:t>о-</w:t>
      </w:r>
      <w:proofErr w:type="gramEnd"/>
      <w:r w:rsidRPr="005B6B56">
        <w:rPr>
          <w:rFonts w:cs="Arial"/>
          <w:color w:val="333333"/>
          <w:sz w:val="24"/>
        </w:rPr>
        <w:t xml:space="preserve"> и авитаминоза. Более чем у 50% обнаруживаются изменения иммунного статуса. Исходные нарушения питания в значительной степени снижают эффективность лечебных мероприятий, устойчивость организма к физическим и химическим агентам окружающей среды (внешний фактор формирования болезни), увеличивают риск развития осложнений, отрицательно влияют на продолжительность пребывания больных в стационаре, и, в конечном счете, ухудшают показатели летальности</w:t>
      </w:r>
      <w:r w:rsidR="005739D9" w:rsidRPr="005B6B56">
        <w:rPr>
          <w:rFonts w:cs="Arial"/>
          <w:color w:val="333333"/>
          <w:sz w:val="24"/>
        </w:rPr>
        <w:t xml:space="preserve"> </w:t>
      </w:r>
      <w:r w:rsidR="00F87AE1">
        <w:rPr>
          <w:rFonts w:cs="Arial"/>
          <w:color w:val="333333"/>
          <w:sz w:val="24"/>
        </w:rPr>
        <w:t>(39</w:t>
      </w:r>
      <w:r w:rsidR="00262AB0">
        <w:rPr>
          <w:rFonts w:cs="Arial"/>
          <w:color w:val="333333"/>
          <w:sz w:val="24"/>
        </w:rPr>
        <w:t xml:space="preserve">). </w:t>
      </w:r>
    </w:p>
    <w:p w:rsidR="006326C1" w:rsidRPr="005B6B56" w:rsidRDefault="006326C1" w:rsidP="00614CB8">
      <w:pPr>
        <w:pStyle w:val="a3"/>
        <w:spacing w:line="360" w:lineRule="auto"/>
        <w:ind w:firstLine="709"/>
        <w:jc w:val="both"/>
        <w:rPr>
          <w:szCs w:val="28"/>
        </w:rPr>
      </w:pPr>
      <w:r w:rsidRPr="005B6B56">
        <w:rPr>
          <w:szCs w:val="28"/>
        </w:rPr>
        <w:t xml:space="preserve">Сформировался своеобразный порочный круг, когда, с одной стороны,  для восстановления нарушенной функции адаптационных, регулирующих механизмов организма, под действием комплекса экопатогенов окружающей среды и стрессов, требуется  повышенная  обеспеченность эссенциальными нутриентами, с другой стороны,  невозможностью осуществления этого только за счет стандартных рационов питания. </w:t>
      </w:r>
    </w:p>
    <w:p w:rsidR="00B60B3A" w:rsidRPr="005B6B56" w:rsidRDefault="006326C1" w:rsidP="00614CB8">
      <w:pPr>
        <w:pStyle w:val="a5"/>
        <w:spacing w:line="360" w:lineRule="auto"/>
        <w:ind w:left="0" w:firstLine="495"/>
        <w:jc w:val="both"/>
        <w:rPr>
          <w:sz w:val="24"/>
        </w:rPr>
      </w:pPr>
      <w:r w:rsidRPr="005B6B56">
        <w:rPr>
          <w:sz w:val="24"/>
        </w:rPr>
        <w:t xml:space="preserve">В данной ситуации логичным  и обоснованным направлением </w:t>
      </w:r>
      <w:r w:rsidR="005739D9" w:rsidRPr="005B6B56">
        <w:rPr>
          <w:sz w:val="24"/>
        </w:rPr>
        <w:t xml:space="preserve">реабилитационной и профилактической  медицины является </w:t>
      </w:r>
      <w:r w:rsidRPr="005B6B56">
        <w:rPr>
          <w:sz w:val="24"/>
        </w:rPr>
        <w:t xml:space="preserve"> разработка и практическое внедрение в реабилитационных отделениях ЛПУ, санаторно-куро</w:t>
      </w:r>
      <w:r w:rsidR="00F87AE1">
        <w:rPr>
          <w:sz w:val="24"/>
        </w:rPr>
        <w:t>р</w:t>
      </w:r>
      <w:r w:rsidRPr="005B6B56">
        <w:rPr>
          <w:sz w:val="24"/>
        </w:rPr>
        <w:t>тных учреждениях, профилактор</w:t>
      </w:r>
      <w:r w:rsidR="00F87AE1">
        <w:rPr>
          <w:sz w:val="24"/>
        </w:rPr>
        <w:t>и</w:t>
      </w:r>
      <w:r w:rsidRPr="005B6B56">
        <w:rPr>
          <w:sz w:val="24"/>
        </w:rPr>
        <w:t xml:space="preserve">ях, оздоровительных и профилактических центрах новых пищевых реабилитационно </w:t>
      </w:r>
      <w:proofErr w:type="gramStart"/>
      <w:r w:rsidRPr="005B6B56">
        <w:rPr>
          <w:sz w:val="24"/>
        </w:rPr>
        <w:t>–в</w:t>
      </w:r>
      <w:proofErr w:type="gramEnd"/>
      <w:r w:rsidRPr="005B6B56">
        <w:rPr>
          <w:sz w:val="24"/>
        </w:rPr>
        <w:t xml:space="preserve">осстановительных и  профилактических рационов питания, учитывающих, с одной стороны, причинно – следственные связи формирования и распространения хронических неинфекционных полисистемных заболеваний, связанных с круглогодичными дефицитами в рационах питания всех категорий россиян эссенциальных макро – и микронутриентов, с другой стороны,  малую эффективность использования для решения  аналогичных задач </w:t>
      </w:r>
      <w:r w:rsidR="002D0918" w:rsidRPr="005B6B56">
        <w:rPr>
          <w:sz w:val="24"/>
        </w:rPr>
        <w:t xml:space="preserve">большинства синтетических </w:t>
      </w:r>
      <w:r w:rsidRPr="005B6B56">
        <w:rPr>
          <w:sz w:val="24"/>
        </w:rPr>
        <w:t xml:space="preserve">фармакологических средств, </w:t>
      </w:r>
      <w:r w:rsidR="002D0918" w:rsidRPr="005B6B56">
        <w:rPr>
          <w:sz w:val="24"/>
        </w:rPr>
        <w:t xml:space="preserve">которые к тому же </w:t>
      </w:r>
      <w:r w:rsidRPr="005B6B56">
        <w:rPr>
          <w:sz w:val="24"/>
        </w:rPr>
        <w:t xml:space="preserve">оказывающих негативное влияние на основные системы жизнеобеспечения организма, </w:t>
      </w:r>
      <w:r w:rsidR="002D0918" w:rsidRPr="005B6B56">
        <w:rPr>
          <w:sz w:val="24"/>
        </w:rPr>
        <w:t>в том числе и на систему пищеварения, усугубляя имеющиеся алиментарный дефицит эссенциальных макро – и микронутриентов</w:t>
      </w:r>
      <w:r w:rsidR="00917C79" w:rsidRPr="005B6B56">
        <w:rPr>
          <w:sz w:val="24"/>
        </w:rPr>
        <w:t xml:space="preserve">, способствуя хронизации и распространению ХНИЗ. </w:t>
      </w:r>
    </w:p>
    <w:p w:rsidR="00B60B3A" w:rsidRPr="00F87AE1" w:rsidRDefault="006326C1" w:rsidP="00F87AE1">
      <w:pPr>
        <w:pStyle w:val="a5"/>
        <w:spacing w:line="360" w:lineRule="auto"/>
        <w:ind w:left="0" w:firstLine="495"/>
        <w:jc w:val="both"/>
        <w:rPr>
          <w:sz w:val="24"/>
        </w:rPr>
      </w:pPr>
      <w:proofErr w:type="gramStart"/>
      <w:r w:rsidRPr="005B6B56">
        <w:rPr>
          <w:sz w:val="24"/>
        </w:rPr>
        <w:t xml:space="preserve">В результате действия всех вышеперечисленных причин рацион современного человека, вполне достаточный для восполнения умеренных </w:t>
      </w:r>
      <w:r w:rsidR="00917C79" w:rsidRPr="005B6B56">
        <w:rPr>
          <w:sz w:val="24"/>
        </w:rPr>
        <w:t xml:space="preserve">ежедневных </w:t>
      </w:r>
      <w:r w:rsidRPr="005B6B56">
        <w:rPr>
          <w:sz w:val="24"/>
        </w:rPr>
        <w:t xml:space="preserve">энерготрат, не может обеспечить организм необходимым количеством витаминов и минеральных веществ, </w:t>
      </w:r>
      <w:r w:rsidR="002D0918" w:rsidRPr="005B6B56">
        <w:rPr>
          <w:sz w:val="24"/>
        </w:rPr>
        <w:t xml:space="preserve">играющих незаменимую роль в функционировании регуляторных </w:t>
      </w:r>
      <w:r w:rsidR="00804FFE" w:rsidRPr="005B6B56">
        <w:rPr>
          <w:sz w:val="24"/>
        </w:rPr>
        <w:t xml:space="preserve">адаптационных </w:t>
      </w:r>
      <w:r w:rsidR="002D0918" w:rsidRPr="005B6B56">
        <w:rPr>
          <w:sz w:val="24"/>
        </w:rPr>
        <w:t xml:space="preserve">механизмов, </w:t>
      </w:r>
      <w:r w:rsidRPr="005B6B56">
        <w:rPr>
          <w:sz w:val="24"/>
        </w:rPr>
        <w:t>потребность в которых у современного чело</w:t>
      </w:r>
      <w:r w:rsidR="002D0918" w:rsidRPr="005B6B56">
        <w:rPr>
          <w:sz w:val="24"/>
        </w:rPr>
        <w:t>века не только не снизилась, но значительно возросла.</w:t>
      </w:r>
      <w:proofErr w:type="gramEnd"/>
      <w:r w:rsidR="00F87AE1">
        <w:rPr>
          <w:sz w:val="24"/>
        </w:rPr>
        <w:t xml:space="preserve"> </w:t>
      </w:r>
      <w:r w:rsidR="00B60B3A" w:rsidRPr="005B6B56">
        <w:rPr>
          <w:rFonts w:cs="Arial"/>
          <w:color w:val="333333"/>
          <w:sz w:val="24"/>
        </w:rPr>
        <w:t xml:space="preserve">Организация лечебного питания в лечебно-профилактическом учреждении является неотъемлемой частью лечебного процесса и входит в число основных лечебных мероприятий </w:t>
      </w:r>
      <w:r w:rsidR="00B60B3A" w:rsidRPr="00F87AE1">
        <w:rPr>
          <w:rFonts w:cs="Arial"/>
          <w:sz w:val="24"/>
        </w:rPr>
        <w:t>(</w:t>
      </w:r>
      <w:r w:rsidR="00F87AE1" w:rsidRPr="00F87AE1">
        <w:rPr>
          <w:rFonts w:cs="Arial"/>
          <w:sz w:val="24"/>
        </w:rPr>
        <w:t>40).</w:t>
      </w:r>
    </w:p>
    <w:p w:rsidR="00727745" w:rsidRPr="005B6B56" w:rsidRDefault="00B60B3A" w:rsidP="00614CB8">
      <w:pPr>
        <w:spacing w:before="100" w:beforeAutospacing="1" w:after="100" w:afterAutospacing="1" w:line="360" w:lineRule="auto"/>
        <w:jc w:val="both"/>
        <w:rPr>
          <w:rFonts w:cs="Helvetica"/>
          <w:color w:val="FF0000"/>
          <w:sz w:val="24"/>
        </w:rPr>
      </w:pPr>
      <w:r w:rsidRPr="005B6B56">
        <w:rPr>
          <w:rFonts w:cs="Arial"/>
          <w:color w:val="333333"/>
          <w:sz w:val="24"/>
        </w:rPr>
        <w:lastRenderedPageBreak/>
        <w:tab/>
      </w:r>
      <w:proofErr w:type="gramStart"/>
      <w:r w:rsidRPr="005B6B56">
        <w:rPr>
          <w:sz w:val="24"/>
        </w:rPr>
        <w:t>В настоящее время в большинстве лечебно</w:t>
      </w:r>
      <w:r w:rsidR="002C2E45">
        <w:rPr>
          <w:sz w:val="24"/>
        </w:rPr>
        <w:t>-</w:t>
      </w:r>
      <w:r w:rsidRPr="005B6B56">
        <w:rPr>
          <w:sz w:val="24"/>
        </w:rPr>
        <w:t xml:space="preserve">профилактических </w:t>
      </w:r>
      <w:r w:rsidR="00727745" w:rsidRPr="005B6B56">
        <w:rPr>
          <w:sz w:val="24"/>
        </w:rPr>
        <w:t>и санаторно-курортных учреж</w:t>
      </w:r>
      <w:r w:rsidR="002C2E45">
        <w:rPr>
          <w:sz w:val="24"/>
        </w:rPr>
        <w:t>дений при организации лечебно-</w:t>
      </w:r>
      <w:r w:rsidR="00727745" w:rsidRPr="005B6B56">
        <w:rPr>
          <w:sz w:val="24"/>
        </w:rPr>
        <w:t>профилактического питания преобладает концепция сбалансированного питания, сформулированная еще академиком А. А. Покровским, согласно которой обеспечение нормальной жизнедеятельности организма возможно только при условии снабжения его достаточным количеством энергии и белка и соблюдения жестких пропорций между незаменимыми факторами питания: белками (животными и растительными), жирами, углеводами, витаминами, микроэлементами, полиненасыщенными жирными кислотами и</w:t>
      </w:r>
      <w:proofErr w:type="gramEnd"/>
      <w:r w:rsidR="00727745" w:rsidRPr="005B6B56">
        <w:rPr>
          <w:sz w:val="24"/>
        </w:rPr>
        <w:t xml:space="preserve"> пр. Благодаря этому обеспечивается оптимальная потребность организма  в пищевых и биологически активных веществах, способных проявлять в организме максимум своего полезного действия. </w:t>
      </w:r>
    </w:p>
    <w:p w:rsidR="00B2364E" w:rsidRPr="00821DC1" w:rsidRDefault="00727745" w:rsidP="00614CB8">
      <w:pPr>
        <w:spacing w:line="360" w:lineRule="auto"/>
        <w:ind w:firstLine="708"/>
        <w:jc w:val="both"/>
        <w:rPr>
          <w:rFonts w:cs="Arial"/>
          <w:sz w:val="24"/>
        </w:rPr>
      </w:pPr>
      <w:proofErr w:type="gramStart"/>
      <w:r w:rsidRPr="00821DC1">
        <w:rPr>
          <w:rFonts w:cs="Arial"/>
          <w:sz w:val="24"/>
        </w:rPr>
        <w:t xml:space="preserve">Приказом МЗ РФ №330 от 05.08.2003 «О мерах по совершенствованию лечебного питания в лечебно-профилактических учреждениях Российской Федерации») введена </w:t>
      </w:r>
      <w:r w:rsidRPr="00821DC1">
        <w:rPr>
          <w:sz w:val="24"/>
        </w:rPr>
        <w:t>новая номенклатура диет (система стандартных диет), которая строится по принципу химического состава и объединяет ранее применявшиеся диеты номерной системы с использованием нозологического подхода и группового принципа организации диетического питания (диеты 1-15).</w:t>
      </w:r>
      <w:proofErr w:type="gramEnd"/>
      <w:r w:rsidRPr="00821DC1">
        <w:rPr>
          <w:sz w:val="24"/>
        </w:rPr>
        <w:t xml:space="preserve"> </w:t>
      </w:r>
      <w:r w:rsidR="00B2364E" w:rsidRPr="00821DC1">
        <w:rPr>
          <w:rFonts w:cs="Arial"/>
          <w:sz w:val="24"/>
        </w:rPr>
        <w:t xml:space="preserve">Номерная система была удобной для коллективного, а не индивидуализированного питания. В современной диетологии система диет по Певзнеру считается устаревшей, так как она рассчитана в основном на обобщенную модель болезни, а не на больного, страдающего несколькими заболеваниями, не говоря уже об индивидуальных особенностях больного человека. Придерживаясь номерной диеты, становилось невозможным реализовать определенную систему мер, обеспечивающую быстрое восстановление гигиены внутренней среды организма. Это происходило за счет того, что пациент часто вообще не «вписывается» в схематическую модель болезни, поэтому номер диеты, предназначенной для лечения этой болезни, ограничивал возможности по индивидуализации и оптимизации диетотерапии, затрудняя процессы действительного устранения заболевания. </w:t>
      </w:r>
    </w:p>
    <w:p w:rsidR="00AC6CE5" w:rsidRDefault="00B2364E" w:rsidP="00614CB8">
      <w:pPr>
        <w:spacing w:line="360" w:lineRule="auto"/>
        <w:jc w:val="both"/>
        <w:rPr>
          <w:sz w:val="24"/>
        </w:rPr>
      </w:pPr>
      <w:r w:rsidRPr="00821DC1">
        <w:rPr>
          <w:sz w:val="24"/>
        </w:rPr>
        <w:t>Согласно новому приказу</w:t>
      </w:r>
      <w:r w:rsidRPr="00821DC1">
        <w:rPr>
          <w:rFonts w:cs="Arial"/>
          <w:sz w:val="24"/>
        </w:rPr>
        <w:t xml:space="preserve"> </w:t>
      </w:r>
      <w:r w:rsidR="00727745" w:rsidRPr="00821DC1">
        <w:rPr>
          <w:rFonts w:cs="Arial"/>
          <w:sz w:val="24"/>
        </w:rPr>
        <w:t xml:space="preserve">применявшиеся диеты номерной системы объединяются или включаются в систему стандартных диет, которые назначаются при различных заболеваниях, степени тяжести болезни или осложнений со стороны различных органов и систем. </w:t>
      </w:r>
      <w:r w:rsidR="00727745" w:rsidRPr="00821DC1">
        <w:rPr>
          <w:sz w:val="24"/>
        </w:rPr>
        <w:t>Рекомендуемые для внедрения в ЛПУ и санаторно</w:t>
      </w:r>
      <w:r w:rsidR="002C2E45">
        <w:rPr>
          <w:sz w:val="24"/>
        </w:rPr>
        <w:t>-</w:t>
      </w:r>
      <w:r w:rsidR="00727745" w:rsidRPr="00821DC1">
        <w:rPr>
          <w:sz w:val="24"/>
        </w:rPr>
        <w:t xml:space="preserve">курортные учреждения стандартные диеты, </w:t>
      </w:r>
      <w:r w:rsidR="002C2E45" w:rsidRPr="00821DC1">
        <w:rPr>
          <w:sz w:val="24"/>
        </w:rPr>
        <w:t>согласно различаются</w:t>
      </w:r>
      <w:r w:rsidR="00727745" w:rsidRPr="00821DC1">
        <w:rPr>
          <w:sz w:val="24"/>
        </w:rPr>
        <w:t xml:space="preserve"> по количественному и качественному составу основных пищевых веществ и микронутриентов, энергетической ценности, технологии приготовления блюд и среднесуточном</w:t>
      </w:r>
      <w:r w:rsidR="00051CD6" w:rsidRPr="00821DC1">
        <w:rPr>
          <w:sz w:val="24"/>
        </w:rPr>
        <w:t xml:space="preserve">у набору продуктов и включают шесть </w:t>
      </w:r>
      <w:r w:rsidR="00727745" w:rsidRPr="00821DC1">
        <w:rPr>
          <w:sz w:val="24"/>
        </w:rPr>
        <w:t>вариантов стандартных диет (таблица 1</w:t>
      </w:r>
      <w:r w:rsidR="00CC5417" w:rsidRPr="00821DC1">
        <w:rPr>
          <w:sz w:val="24"/>
        </w:rPr>
        <w:t xml:space="preserve"> и 2</w:t>
      </w:r>
      <w:r w:rsidR="00727745" w:rsidRPr="00821DC1">
        <w:rPr>
          <w:sz w:val="24"/>
        </w:rPr>
        <w:t>):</w:t>
      </w:r>
    </w:p>
    <w:p w:rsidR="00821E8F" w:rsidRDefault="00821E8F" w:rsidP="00614CB8">
      <w:pPr>
        <w:spacing w:line="360" w:lineRule="auto"/>
        <w:jc w:val="both"/>
        <w:rPr>
          <w:sz w:val="24"/>
        </w:rPr>
      </w:pPr>
    </w:p>
    <w:p w:rsidR="00821E8F" w:rsidRPr="00821DC1" w:rsidRDefault="00821E8F" w:rsidP="00614CB8">
      <w:pPr>
        <w:spacing w:line="360" w:lineRule="auto"/>
        <w:jc w:val="both"/>
        <w:rPr>
          <w:sz w:val="24"/>
        </w:rPr>
      </w:pPr>
    </w:p>
    <w:p w:rsidR="00AC6CE5" w:rsidRPr="005B6B56" w:rsidRDefault="00AC6CE5" w:rsidP="006805E4">
      <w:pPr>
        <w:shd w:val="clear" w:color="auto" w:fill="FFFFFF"/>
        <w:spacing w:before="120" w:after="120" w:line="330" w:lineRule="atLeast"/>
        <w:ind w:left="7080" w:firstLine="708"/>
        <w:rPr>
          <w:rFonts w:cs="Arial"/>
          <w:color w:val="333333"/>
          <w:sz w:val="24"/>
          <w:szCs w:val="23"/>
        </w:rPr>
      </w:pPr>
      <w:r w:rsidRPr="005B6B56">
        <w:rPr>
          <w:rFonts w:cs="Arial"/>
          <w:color w:val="333333"/>
          <w:sz w:val="24"/>
          <w:szCs w:val="23"/>
        </w:rPr>
        <w:t>Таблица 1</w:t>
      </w:r>
    </w:p>
    <w:p w:rsidR="00AC6CE5" w:rsidRPr="00EB5369" w:rsidRDefault="00AC6CE5" w:rsidP="00AC6CE5">
      <w:pPr>
        <w:shd w:val="clear" w:color="auto" w:fill="FFFFFF"/>
        <w:spacing w:before="120" w:after="120" w:line="330" w:lineRule="atLeast"/>
        <w:jc w:val="center"/>
        <w:rPr>
          <w:rFonts w:cs="Arial"/>
          <w:b/>
          <w:color w:val="333333"/>
          <w:sz w:val="24"/>
          <w:szCs w:val="23"/>
        </w:rPr>
      </w:pPr>
      <w:r w:rsidRPr="00EB5369">
        <w:rPr>
          <w:rFonts w:cs="Arial"/>
          <w:b/>
          <w:color w:val="333333"/>
          <w:sz w:val="24"/>
          <w:szCs w:val="23"/>
        </w:rPr>
        <w:t>Система стандартных диет</w:t>
      </w:r>
    </w:p>
    <w:tbl>
      <w:tblPr>
        <w:tblW w:w="975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3057"/>
        <w:gridCol w:w="6693"/>
      </w:tblGrid>
      <w:tr w:rsidR="00AC6CE5" w:rsidRPr="005B6B56" w:rsidTr="00AC6CE5">
        <w:trPr>
          <w:tblCellSpacing w:w="0" w:type="dxa"/>
          <w:jc w:val="center"/>
        </w:trPr>
        <w:tc>
          <w:tcPr>
            <w:tcW w:w="2460"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2C2E45">
            <w:pPr>
              <w:spacing w:before="120" w:after="120" w:line="330" w:lineRule="atLeast"/>
              <w:jc w:val="center"/>
              <w:rPr>
                <w:rFonts w:cs="Arial"/>
                <w:color w:val="333333"/>
                <w:sz w:val="24"/>
                <w:szCs w:val="23"/>
              </w:rPr>
            </w:pPr>
            <w:r w:rsidRPr="005B6B56">
              <w:rPr>
                <w:rFonts w:cs="Arial"/>
                <w:color w:val="333333"/>
                <w:sz w:val="24"/>
                <w:szCs w:val="23"/>
              </w:rPr>
              <w:t>Стандартные диеты</w:t>
            </w:r>
          </w:p>
        </w:tc>
        <w:tc>
          <w:tcPr>
            <w:tcW w:w="5385"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2C2E45">
            <w:pPr>
              <w:spacing w:before="120" w:after="120" w:line="330" w:lineRule="atLeast"/>
              <w:jc w:val="center"/>
              <w:rPr>
                <w:rFonts w:cs="Arial"/>
                <w:color w:val="333333"/>
                <w:sz w:val="24"/>
                <w:szCs w:val="23"/>
              </w:rPr>
            </w:pPr>
            <w:r w:rsidRPr="005B6B56">
              <w:rPr>
                <w:rFonts w:cs="Arial"/>
                <w:color w:val="333333"/>
                <w:sz w:val="24"/>
                <w:szCs w:val="23"/>
              </w:rPr>
              <w:t>Номерные диеты (N 1 - 15)</w:t>
            </w:r>
          </w:p>
        </w:tc>
      </w:tr>
      <w:tr w:rsidR="00AC6CE5" w:rsidRPr="005B6B56" w:rsidTr="00AC6CE5">
        <w:trPr>
          <w:tblCellSpacing w:w="0" w:type="dxa"/>
          <w:jc w:val="center"/>
        </w:trPr>
        <w:tc>
          <w:tcPr>
            <w:tcW w:w="2460"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AC6CE5">
            <w:pPr>
              <w:spacing w:before="120" w:after="120" w:line="330" w:lineRule="atLeast"/>
              <w:rPr>
                <w:rFonts w:cs="Arial"/>
                <w:color w:val="333333"/>
                <w:sz w:val="24"/>
                <w:szCs w:val="23"/>
              </w:rPr>
            </w:pPr>
            <w:r w:rsidRPr="005B6B56">
              <w:rPr>
                <w:rFonts w:cs="Arial"/>
                <w:color w:val="333333"/>
                <w:sz w:val="24"/>
                <w:szCs w:val="23"/>
              </w:rPr>
              <w:t>Основная</w:t>
            </w:r>
          </w:p>
        </w:tc>
        <w:tc>
          <w:tcPr>
            <w:tcW w:w="5385"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AC6CE5">
            <w:pPr>
              <w:spacing w:before="120" w:after="120" w:line="330" w:lineRule="atLeast"/>
              <w:rPr>
                <w:rFonts w:cs="Arial"/>
                <w:color w:val="333333"/>
                <w:sz w:val="24"/>
                <w:szCs w:val="23"/>
              </w:rPr>
            </w:pPr>
            <w:r w:rsidRPr="005B6B56">
              <w:rPr>
                <w:rFonts w:cs="Arial"/>
                <w:color w:val="333333"/>
                <w:sz w:val="24"/>
                <w:szCs w:val="23"/>
              </w:rPr>
              <w:t>1, 2, 3, 4, 5, 6, 7, 9, 10, 13, 14, 15  </w:t>
            </w:r>
          </w:p>
        </w:tc>
      </w:tr>
      <w:tr w:rsidR="00AC6CE5" w:rsidRPr="005B6B56" w:rsidTr="00AC6CE5">
        <w:trPr>
          <w:tblCellSpacing w:w="0" w:type="dxa"/>
          <w:jc w:val="center"/>
        </w:trPr>
        <w:tc>
          <w:tcPr>
            <w:tcW w:w="2460"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AC6CE5">
            <w:pPr>
              <w:spacing w:before="120" w:after="120" w:line="330" w:lineRule="atLeast"/>
              <w:rPr>
                <w:rFonts w:cs="Arial"/>
                <w:color w:val="333333"/>
                <w:sz w:val="24"/>
                <w:szCs w:val="23"/>
              </w:rPr>
            </w:pPr>
            <w:r w:rsidRPr="005B6B56">
              <w:rPr>
                <w:rFonts w:cs="Arial"/>
                <w:color w:val="333333"/>
                <w:sz w:val="24"/>
                <w:szCs w:val="23"/>
              </w:rPr>
              <w:t>Щадящая  </w:t>
            </w:r>
          </w:p>
        </w:tc>
        <w:tc>
          <w:tcPr>
            <w:tcW w:w="5385"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AC6CE5">
            <w:pPr>
              <w:spacing w:before="120" w:after="120" w:line="330" w:lineRule="atLeast"/>
              <w:rPr>
                <w:rFonts w:cs="Arial"/>
                <w:color w:val="333333"/>
                <w:sz w:val="24"/>
                <w:szCs w:val="23"/>
              </w:rPr>
            </w:pPr>
            <w:r w:rsidRPr="005B6B56">
              <w:rPr>
                <w:rFonts w:cs="Arial"/>
                <w:color w:val="333333"/>
                <w:sz w:val="24"/>
                <w:szCs w:val="23"/>
              </w:rPr>
              <w:t>1б, 4б, 4в, 5п (I вариант)  </w:t>
            </w:r>
          </w:p>
        </w:tc>
      </w:tr>
      <w:tr w:rsidR="00AC6CE5" w:rsidRPr="005B6B56" w:rsidTr="00AC6CE5">
        <w:trPr>
          <w:tblCellSpacing w:w="0" w:type="dxa"/>
          <w:jc w:val="center"/>
        </w:trPr>
        <w:tc>
          <w:tcPr>
            <w:tcW w:w="2460"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AC6CE5">
            <w:pPr>
              <w:spacing w:before="120" w:after="120" w:line="330" w:lineRule="atLeast"/>
              <w:rPr>
                <w:rFonts w:cs="Arial"/>
                <w:color w:val="333333"/>
                <w:sz w:val="24"/>
                <w:szCs w:val="23"/>
              </w:rPr>
            </w:pPr>
            <w:r w:rsidRPr="005B6B56">
              <w:rPr>
                <w:rFonts w:cs="Arial"/>
                <w:color w:val="333333"/>
                <w:sz w:val="24"/>
                <w:szCs w:val="23"/>
              </w:rPr>
              <w:t>Высокобелковая</w:t>
            </w:r>
          </w:p>
        </w:tc>
        <w:tc>
          <w:tcPr>
            <w:tcW w:w="5385"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AC6CE5">
            <w:pPr>
              <w:spacing w:before="120" w:after="120" w:line="330" w:lineRule="atLeast"/>
              <w:rPr>
                <w:rFonts w:cs="Arial"/>
                <w:color w:val="333333"/>
                <w:sz w:val="24"/>
                <w:szCs w:val="23"/>
              </w:rPr>
            </w:pPr>
            <w:r w:rsidRPr="005B6B56">
              <w:rPr>
                <w:rFonts w:cs="Arial"/>
                <w:color w:val="333333"/>
                <w:sz w:val="24"/>
                <w:szCs w:val="23"/>
              </w:rPr>
              <w:t>4э, 4аг, 5п (II вариант)  </w:t>
            </w:r>
          </w:p>
        </w:tc>
      </w:tr>
      <w:tr w:rsidR="00AC6CE5" w:rsidRPr="005B6B56" w:rsidTr="00AC6CE5">
        <w:trPr>
          <w:tblCellSpacing w:w="0" w:type="dxa"/>
          <w:jc w:val="center"/>
        </w:trPr>
        <w:tc>
          <w:tcPr>
            <w:tcW w:w="2460"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AC6CE5">
            <w:pPr>
              <w:spacing w:before="120" w:after="120" w:line="330" w:lineRule="atLeast"/>
              <w:rPr>
                <w:rFonts w:cs="Arial"/>
                <w:color w:val="333333"/>
                <w:sz w:val="24"/>
                <w:szCs w:val="23"/>
              </w:rPr>
            </w:pPr>
            <w:r w:rsidRPr="005B6B56">
              <w:rPr>
                <w:rFonts w:cs="Arial"/>
                <w:color w:val="333333"/>
                <w:sz w:val="24"/>
                <w:szCs w:val="23"/>
              </w:rPr>
              <w:t>Низкобелковая  </w:t>
            </w:r>
          </w:p>
        </w:tc>
        <w:tc>
          <w:tcPr>
            <w:tcW w:w="5385"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AC6CE5">
            <w:pPr>
              <w:spacing w:before="120" w:after="120" w:line="330" w:lineRule="atLeast"/>
              <w:rPr>
                <w:rFonts w:cs="Arial"/>
                <w:color w:val="333333"/>
                <w:sz w:val="24"/>
                <w:szCs w:val="23"/>
              </w:rPr>
            </w:pPr>
            <w:r w:rsidRPr="005B6B56">
              <w:rPr>
                <w:rFonts w:cs="Arial"/>
                <w:color w:val="333333"/>
                <w:sz w:val="24"/>
                <w:szCs w:val="23"/>
              </w:rPr>
              <w:t>7б, 7а  </w:t>
            </w:r>
          </w:p>
        </w:tc>
      </w:tr>
      <w:tr w:rsidR="00AC6CE5" w:rsidRPr="005B6B56" w:rsidTr="00AC6CE5">
        <w:trPr>
          <w:tblCellSpacing w:w="0" w:type="dxa"/>
          <w:jc w:val="center"/>
        </w:trPr>
        <w:tc>
          <w:tcPr>
            <w:tcW w:w="2460"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AC6CE5">
            <w:pPr>
              <w:spacing w:before="120" w:after="120" w:line="330" w:lineRule="atLeast"/>
              <w:rPr>
                <w:rFonts w:cs="Arial"/>
                <w:color w:val="333333"/>
                <w:sz w:val="24"/>
                <w:szCs w:val="23"/>
              </w:rPr>
            </w:pPr>
            <w:r w:rsidRPr="005B6B56">
              <w:rPr>
                <w:rFonts w:cs="Arial"/>
                <w:color w:val="333333"/>
                <w:sz w:val="24"/>
                <w:szCs w:val="23"/>
              </w:rPr>
              <w:t>Низкокалорийная  </w:t>
            </w:r>
          </w:p>
        </w:tc>
        <w:tc>
          <w:tcPr>
            <w:tcW w:w="5385" w:type="dxa"/>
            <w:tcBorders>
              <w:top w:val="outset" w:sz="6" w:space="0" w:color="C0C0C0"/>
              <w:left w:val="outset" w:sz="6" w:space="0" w:color="C0C0C0"/>
              <w:bottom w:val="outset" w:sz="6" w:space="0" w:color="C0C0C0"/>
              <w:right w:val="outset" w:sz="6" w:space="0" w:color="C0C0C0"/>
            </w:tcBorders>
            <w:hideMark/>
          </w:tcPr>
          <w:p w:rsidR="00AC6CE5" w:rsidRPr="005B6B56" w:rsidRDefault="00AC6CE5" w:rsidP="00AC6CE5">
            <w:pPr>
              <w:spacing w:before="120" w:after="120" w:line="330" w:lineRule="atLeast"/>
              <w:rPr>
                <w:rFonts w:cs="Arial"/>
                <w:color w:val="333333"/>
                <w:sz w:val="24"/>
                <w:szCs w:val="23"/>
              </w:rPr>
            </w:pPr>
            <w:r w:rsidRPr="005B6B56">
              <w:rPr>
                <w:rFonts w:cs="Arial"/>
                <w:color w:val="333333"/>
                <w:sz w:val="24"/>
                <w:szCs w:val="23"/>
              </w:rPr>
              <w:t>8, 8а, 8о, 9а, 10с  </w:t>
            </w:r>
          </w:p>
        </w:tc>
      </w:tr>
      <w:tr w:rsidR="00093BA4" w:rsidRPr="005B6B56" w:rsidTr="00AC6CE5">
        <w:trPr>
          <w:tblCellSpacing w:w="0" w:type="dxa"/>
          <w:jc w:val="center"/>
        </w:trPr>
        <w:tc>
          <w:tcPr>
            <w:tcW w:w="2460" w:type="dxa"/>
            <w:tcBorders>
              <w:top w:val="outset" w:sz="6" w:space="0" w:color="C0C0C0"/>
              <w:left w:val="outset" w:sz="6" w:space="0" w:color="C0C0C0"/>
              <w:bottom w:val="outset" w:sz="6" w:space="0" w:color="C0C0C0"/>
              <w:right w:val="outset" w:sz="6" w:space="0" w:color="C0C0C0"/>
            </w:tcBorders>
          </w:tcPr>
          <w:p w:rsidR="00093BA4" w:rsidRPr="005B6B56" w:rsidRDefault="00093BA4" w:rsidP="00AC6CE5">
            <w:pPr>
              <w:spacing w:before="120" w:after="120" w:line="330" w:lineRule="atLeast"/>
              <w:rPr>
                <w:rFonts w:cs="Arial"/>
                <w:color w:val="333333"/>
                <w:sz w:val="24"/>
                <w:szCs w:val="23"/>
              </w:rPr>
            </w:pPr>
            <w:r w:rsidRPr="005B6B56">
              <w:rPr>
                <w:rFonts w:cs="Arial"/>
                <w:color w:val="333333"/>
                <w:sz w:val="24"/>
                <w:szCs w:val="23"/>
              </w:rPr>
              <w:t>Высококалорийная</w:t>
            </w:r>
          </w:p>
        </w:tc>
        <w:tc>
          <w:tcPr>
            <w:tcW w:w="5385" w:type="dxa"/>
            <w:tcBorders>
              <w:top w:val="outset" w:sz="6" w:space="0" w:color="C0C0C0"/>
              <w:left w:val="outset" w:sz="6" w:space="0" w:color="C0C0C0"/>
              <w:bottom w:val="outset" w:sz="6" w:space="0" w:color="C0C0C0"/>
              <w:right w:val="outset" w:sz="6" w:space="0" w:color="C0C0C0"/>
            </w:tcBorders>
          </w:tcPr>
          <w:p w:rsidR="00093BA4" w:rsidRPr="005B6B56" w:rsidRDefault="00C65A3A" w:rsidP="00AC6CE5">
            <w:pPr>
              <w:spacing w:before="120" w:after="120" w:line="330" w:lineRule="atLeast"/>
              <w:rPr>
                <w:rFonts w:cs="Arial"/>
                <w:color w:val="333333"/>
                <w:sz w:val="24"/>
                <w:szCs w:val="23"/>
              </w:rPr>
            </w:pPr>
            <w:r w:rsidRPr="005B6B56">
              <w:rPr>
                <w:rFonts w:cs="Arial"/>
                <w:color w:val="333333"/>
                <w:sz w:val="24"/>
                <w:szCs w:val="23"/>
              </w:rPr>
              <w:t xml:space="preserve"> 11</w:t>
            </w:r>
          </w:p>
        </w:tc>
      </w:tr>
    </w:tbl>
    <w:p w:rsidR="00AC6CE5" w:rsidRDefault="00AC6CE5" w:rsidP="00AC6CE5">
      <w:pPr>
        <w:shd w:val="clear" w:color="auto" w:fill="FFFFFF"/>
        <w:spacing w:before="120" w:after="120" w:line="330" w:lineRule="atLeast"/>
        <w:rPr>
          <w:rFonts w:cs="Arial"/>
          <w:color w:val="333333"/>
          <w:sz w:val="24"/>
          <w:szCs w:val="23"/>
        </w:rPr>
      </w:pPr>
      <w:r w:rsidRPr="005B6B56">
        <w:rPr>
          <w:rFonts w:cs="Arial"/>
          <w:color w:val="333333"/>
          <w:sz w:val="24"/>
          <w:szCs w:val="23"/>
        </w:rPr>
        <w:t> </w:t>
      </w:r>
    </w:p>
    <w:p w:rsidR="00EB5369" w:rsidRPr="005B6B56" w:rsidRDefault="00EB5369" w:rsidP="00AC6CE5">
      <w:pPr>
        <w:shd w:val="clear" w:color="auto" w:fill="FFFFFF"/>
        <w:spacing w:before="120" w:after="120" w:line="330" w:lineRule="atLeast"/>
        <w:rPr>
          <w:rFonts w:cs="Arial"/>
          <w:color w:val="333333"/>
          <w:sz w:val="24"/>
          <w:szCs w:val="23"/>
        </w:rPr>
      </w:pPr>
    </w:p>
    <w:p w:rsidR="00AC6CE5" w:rsidRPr="005B6B56" w:rsidRDefault="00AC6CE5" w:rsidP="00AC6CE5">
      <w:pPr>
        <w:shd w:val="clear" w:color="auto" w:fill="FFFFFF"/>
        <w:spacing w:before="120" w:after="120" w:line="330" w:lineRule="atLeast"/>
        <w:jc w:val="center"/>
        <w:rPr>
          <w:rFonts w:cs="Arial"/>
          <w:color w:val="333333"/>
          <w:sz w:val="24"/>
          <w:szCs w:val="23"/>
        </w:rPr>
      </w:pPr>
      <w:r w:rsidRPr="005B6B56">
        <w:rPr>
          <w:rFonts w:cs="Arial"/>
          <w:color w:val="333333"/>
          <w:sz w:val="24"/>
          <w:szCs w:val="23"/>
        </w:rPr>
        <w:t xml:space="preserve">                                                                                                                     Таблица 2                              </w:t>
      </w:r>
    </w:p>
    <w:p w:rsidR="00AC6CE5" w:rsidRPr="00EB5369" w:rsidRDefault="00AC6CE5" w:rsidP="00AC6CE5">
      <w:pPr>
        <w:shd w:val="clear" w:color="auto" w:fill="FFFFFF"/>
        <w:spacing w:before="120" w:after="120" w:line="330" w:lineRule="atLeast"/>
        <w:jc w:val="center"/>
        <w:rPr>
          <w:rFonts w:cs="Arial"/>
          <w:b/>
          <w:color w:val="333333"/>
          <w:sz w:val="24"/>
          <w:szCs w:val="23"/>
        </w:rPr>
      </w:pPr>
      <w:r w:rsidRPr="00EB5369">
        <w:rPr>
          <w:rFonts w:cs="Arial"/>
          <w:b/>
          <w:color w:val="333333"/>
          <w:sz w:val="24"/>
          <w:szCs w:val="23"/>
        </w:rPr>
        <w:t>ХИМИЧЕСКИЙ СОСТАВ И ЭНЕРГЕТИЧЕСКАЯ ЦЕННОСТЬ СТАНДАРТНЫХ ДИЕТ</w:t>
      </w:r>
    </w:p>
    <w:tbl>
      <w:tblPr>
        <w:tblW w:w="8628"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1833"/>
        <w:gridCol w:w="1459"/>
        <w:gridCol w:w="1291"/>
        <w:gridCol w:w="1358"/>
        <w:gridCol w:w="1370"/>
        <w:gridCol w:w="1311"/>
        <w:gridCol w:w="6"/>
      </w:tblGrid>
      <w:tr w:rsidR="002F436A" w:rsidRPr="005B6B56" w:rsidTr="002F436A">
        <w:trPr>
          <w:gridAfter w:val="1"/>
          <w:wAfter w:w="6" w:type="dxa"/>
          <w:tblCellSpacing w:w="0" w:type="dxa"/>
          <w:jc w:val="center"/>
        </w:trPr>
        <w:tc>
          <w:tcPr>
            <w:tcW w:w="1833"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 Показатель</w:t>
            </w:r>
          </w:p>
        </w:tc>
        <w:tc>
          <w:tcPr>
            <w:tcW w:w="1459"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line="330" w:lineRule="atLeast"/>
              <w:rPr>
                <w:rFonts w:cs="Arial"/>
                <w:color w:val="333333"/>
                <w:sz w:val="24"/>
                <w:szCs w:val="23"/>
              </w:rPr>
            </w:pPr>
            <w:r w:rsidRPr="005B6B56">
              <w:rPr>
                <w:rFonts w:cs="Arial"/>
                <w:color w:val="333333"/>
                <w:sz w:val="24"/>
                <w:szCs w:val="23"/>
              </w:rPr>
              <w:t>Основная (в т.ч.)</w:t>
            </w:r>
            <w:r w:rsidRPr="005B6B56">
              <w:rPr>
                <w:rFonts w:cs="Arial"/>
                <w:color w:val="333333"/>
                <w:sz w:val="24"/>
                <w:szCs w:val="23"/>
              </w:rPr>
              <w:br/>
              <w:t>щадящая</w:t>
            </w:r>
          </w:p>
        </w:tc>
        <w:tc>
          <w:tcPr>
            <w:tcW w:w="1291"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line="330" w:lineRule="atLeast"/>
              <w:rPr>
                <w:rFonts w:cs="Arial"/>
                <w:color w:val="333333"/>
                <w:sz w:val="24"/>
                <w:szCs w:val="23"/>
              </w:rPr>
            </w:pPr>
            <w:proofErr w:type="gramStart"/>
            <w:r w:rsidRPr="005B6B56">
              <w:rPr>
                <w:rFonts w:cs="Arial"/>
                <w:color w:val="333333"/>
                <w:sz w:val="24"/>
                <w:szCs w:val="23"/>
              </w:rPr>
              <w:t>Высокобел</w:t>
            </w:r>
            <w:r w:rsidRPr="005B6B56">
              <w:rPr>
                <w:rFonts w:cs="Arial"/>
                <w:color w:val="333333"/>
                <w:sz w:val="24"/>
                <w:szCs w:val="23"/>
              </w:rPr>
              <w:br/>
              <w:t>ковая</w:t>
            </w:r>
            <w:proofErr w:type="gramEnd"/>
            <w:r w:rsidRPr="005B6B56">
              <w:rPr>
                <w:rFonts w:cs="Arial"/>
                <w:color w:val="333333"/>
                <w:sz w:val="24"/>
                <w:szCs w:val="23"/>
              </w:rPr>
              <w:t xml:space="preserve">  </w:t>
            </w:r>
          </w:p>
        </w:tc>
        <w:tc>
          <w:tcPr>
            <w:tcW w:w="1358"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line="330" w:lineRule="atLeast"/>
              <w:rPr>
                <w:rFonts w:cs="Arial"/>
                <w:color w:val="333333"/>
                <w:sz w:val="24"/>
                <w:szCs w:val="23"/>
              </w:rPr>
            </w:pPr>
            <w:r w:rsidRPr="005B6B56">
              <w:rPr>
                <w:rFonts w:cs="Arial"/>
                <w:color w:val="333333"/>
                <w:sz w:val="24"/>
                <w:szCs w:val="23"/>
              </w:rPr>
              <w:t>Низкобелк</w:t>
            </w:r>
            <w:proofErr w:type="gramStart"/>
            <w:r w:rsidRPr="005B6B56">
              <w:rPr>
                <w:rFonts w:cs="Arial"/>
                <w:color w:val="333333"/>
                <w:sz w:val="24"/>
                <w:szCs w:val="23"/>
              </w:rPr>
              <w:t>о-</w:t>
            </w:r>
            <w:proofErr w:type="gramEnd"/>
            <w:r w:rsidRPr="005B6B56">
              <w:rPr>
                <w:rFonts w:cs="Arial"/>
                <w:color w:val="333333"/>
                <w:sz w:val="24"/>
                <w:szCs w:val="23"/>
              </w:rPr>
              <w:br/>
              <w:t>вая  </w:t>
            </w:r>
          </w:p>
        </w:tc>
        <w:tc>
          <w:tcPr>
            <w:tcW w:w="1370"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proofErr w:type="gramStart"/>
            <w:r w:rsidRPr="005B6B56">
              <w:rPr>
                <w:rFonts w:cs="Arial"/>
                <w:color w:val="333333"/>
                <w:sz w:val="24"/>
                <w:szCs w:val="23"/>
              </w:rPr>
              <w:t>Низкокало-рийная</w:t>
            </w:r>
            <w:proofErr w:type="gramEnd"/>
          </w:p>
        </w:tc>
        <w:tc>
          <w:tcPr>
            <w:tcW w:w="1311" w:type="dxa"/>
            <w:tcBorders>
              <w:top w:val="outset" w:sz="6" w:space="0" w:color="C0C0C0"/>
              <w:left w:val="outset" w:sz="6" w:space="0" w:color="C0C0C0"/>
              <w:bottom w:val="outset" w:sz="6" w:space="0" w:color="C0C0C0"/>
              <w:right w:val="outset" w:sz="6" w:space="0" w:color="C0C0C0"/>
            </w:tcBorders>
          </w:tcPr>
          <w:p w:rsidR="002F436A" w:rsidRPr="005B6B56" w:rsidRDefault="002F436A" w:rsidP="002F436A">
            <w:pPr>
              <w:spacing w:before="120" w:after="120" w:line="330" w:lineRule="atLeast"/>
              <w:rPr>
                <w:rFonts w:cs="Arial"/>
                <w:color w:val="333333"/>
                <w:sz w:val="24"/>
                <w:szCs w:val="23"/>
              </w:rPr>
            </w:pPr>
            <w:r w:rsidRPr="005B6B56">
              <w:rPr>
                <w:rFonts w:cs="Arial"/>
                <w:color w:val="333333"/>
                <w:sz w:val="24"/>
                <w:szCs w:val="23"/>
              </w:rPr>
              <w:t xml:space="preserve">Высококало </w:t>
            </w:r>
          </w:p>
          <w:p w:rsidR="002F436A" w:rsidRPr="005B6B56" w:rsidRDefault="002F436A" w:rsidP="002F436A">
            <w:pPr>
              <w:spacing w:before="120" w:after="120" w:line="330" w:lineRule="atLeast"/>
              <w:rPr>
                <w:rFonts w:cs="Arial"/>
                <w:color w:val="333333"/>
                <w:sz w:val="24"/>
                <w:szCs w:val="23"/>
              </w:rPr>
            </w:pPr>
            <w:r w:rsidRPr="005B6B56">
              <w:rPr>
                <w:rFonts w:cs="Arial"/>
                <w:color w:val="333333"/>
                <w:sz w:val="24"/>
                <w:szCs w:val="23"/>
              </w:rPr>
              <w:t>рийная</w:t>
            </w:r>
          </w:p>
        </w:tc>
      </w:tr>
      <w:tr w:rsidR="002F436A" w:rsidRPr="005B6B56" w:rsidTr="002F436A">
        <w:trPr>
          <w:trHeight w:val="560"/>
          <w:tblCellSpacing w:w="0" w:type="dxa"/>
          <w:jc w:val="center"/>
        </w:trPr>
        <w:tc>
          <w:tcPr>
            <w:tcW w:w="1833"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Калорийность </w:t>
            </w:r>
          </w:p>
        </w:tc>
        <w:tc>
          <w:tcPr>
            <w:tcW w:w="1459"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2170 - 2400  </w:t>
            </w:r>
          </w:p>
        </w:tc>
        <w:tc>
          <w:tcPr>
            <w:tcW w:w="1291"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2080 - 2690</w:t>
            </w:r>
          </w:p>
        </w:tc>
        <w:tc>
          <w:tcPr>
            <w:tcW w:w="1358"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2200 - 2650</w:t>
            </w:r>
          </w:p>
        </w:tc>
        <w:tc>
          <w:tcPr>
            <w:tcW w:w="1370"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1340 - 1550</w:t>
            </w:r>
          </w:p>
        </w:tc>
        <w:tc>
          <w:tcPr>
            <w:tcW w:w="1317" w:type="dxa"/>
            <w:gridSpan w:val="2"/>
            <w:tcBorders>
              <w:top w:val="outset" w:sz="6" w:space="0" w:color="C0C0C0"/>
              <w:left w:val="outset" w:sz="6" w:space="0" w:color="C0C0C0"/>
              <w:bottom w:val="outset" w:sz="6" w:space="0" w:color="C0C0C0"/>
              <w:right w:val="outset" w:sz="6" w:space="0" w:color="C0C0C0"/>
            </w:tcBorders>
          </w:tcPr>
          <w:p w:rsidR="002F436A" w:rsidRPr="005B6B56" w:rsidRDefault="00CC292D" w:rsidP="00AC6CE5">
            <w:pPr>
              <w:spacing w:before="120" w:after="120" w:line="330" w:lineRule="atLeast"/>
              <w:rPr>
                <w:rFonts w:cs="Arial"/>
                <w:color w:val="333333"/>
                <w:sz w:val="24"/>
                <w:szCs w:val="23"/>
              </w:rPr>
            </w:pPr>
            <w:r w:rsidRPr="005B6B56">
              <w:rPr>
                <w:rFonts w:cs="Arial"/>
                <w:color w:val="333333"/>
                <w:sz w:val="24"/>
                <w:szCs w:val="23"/>
              </w:rPr>
              <w:t>3110-3640</w:t>
            </w:r>
          </w:p>
        </w:tc>
      </w:tr>
      <w:tr w:rsidR="002F436A" w:rsidRPr="005B6B56" w:rsidTr="002F436A">
        <w:trPr>
          <w:gridAfter w:val="1"/>
          <w:wAfter w:w="6" w:type="dxa"/>
          <w:tblCellSpacing w:w="0" w:type="dxa"/>
          <w:jc w:val="center"/>
        </w:trPr>
        <w:tc>
          <w:tcPr>
            <w:tcW w:w="1833"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Белки, %  </w:t>
            </w:r>
          </w:p>
        </w:tc>
        <w:tc>
          <w:tcPr>
            <w:tcW w:w="1459"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15</w:t>
            </w:r>
          </w:p>
        </w:tc>
        <w:tc>
          <w:tcPr>
            <w:tcW w:w="1291"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18 - 21  </w:t>
            </w:r>
          </w:p>
        </w:tc>
        <w:tc>
          <w:tcPr>
            <w:tcW w:w="1358"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4 - 9  </w:t>
            </w:r>
          </w:p>
        </w:tc>
        <w:tc>
          <w:tcPr>
            <w:tcW w:w="1370"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21  </w:t>
            </w:r>
          </w:p>
        </w:tc>
        <w:tc>
          <w:tcPr>
            <w:tcW w:w="1311" w:type="dxa"/>
            <w:tcBorders>
              <w:top w:val="outset" w:sz="6" w:space="0" w:color="C0C0C0"/>
              <w:left w:val="outset" w:sz="6" w:space="0" w:color="C0C0C0"/>
              <w:bottom w:val="outset" w:sz="6" w:space="0" w:color="C0C0C0"/>
              <w:right w:val="outset" w:sz="6" w:space="0" w:color="C0C0C0"/>
            </w:tcBorders>
          </w:tcPr>
          <w:p w:rsidR="002F436A" w:rsidRPr="005B6B56" w:rsidRDefault="00C65A3A" w:rsidP="00AC6CE5">
            <w:pPr>
              <w:spacing w:before="120" w:after="120" w:line="330" w:lineRule="atLeast"/>
              <w:rPr>
                <w:rFonts w:cs="Arial"/>
                <w:color w:val="333333"/>
                <w:sz w:val="24"/>
                <w:szCs w:val="23"/>
              </w:rPr>
            </w:pPr>
            <w:r w:rsidRPr="005B6B56">
              <w:rPr>
                <w:rFonts w:cs="Arial"/>
                <w:color w:val="333333"/>
                <w:sz w:val="24"/>
                <w:szCs w:val="23"/>
              </w:rPr>
              <w:t>130-140 г</w:t>
            </w:r>
          </w:p>
        </w:tc>
      </w:tr>
      <w:tr w:rsidR="002F436A" w:rsidRPr="005B6B56" w:rsidTr="002F436A">
        <w:trPr>
          <w:gridAfter w:val="1"/>
          <w:wAfter w:w="6" w:type="dxa"/>
          <w:tblCellSpacing w:w="0" w:type="dxa"/>
          <w:jc w:val="center"/>
        </w:trPr>
        <w:tc>
          <w:tcPr>
            <w:tcW w:w="1833"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Жиры, %</w:t>
            </w:r>
          </w:p>
        </w:tc>
        <w:tc>
          <w:tcPr>
            <w:tcW w:w="1459"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30</w:t>
            </w:r>
          </w:p>
        </w:tc>
        <w:tc>
          <w:tcPr>
            <w:tcW w:w="1291"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30 - 35  </w:t>
            </w:r>
          </w:p>
        </w:tc>
        <w:tc>
          <w:tcPr>
            <w:tcW w:w="1358"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31 - 33  </w:t>
            </w:r>
          </w:p>
        </w:tc>
        <w:tc>
          <w:tcPr>
            <w:tcW w:w="1370"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40  </w:t>
            </w:r>
          </w:p>
        </w:tc>
        <w:tc>
          <w:tcPr>
            <w:tcW w:w="1311" w:type="dxa"/>
            <w:tcBorders>
              <w:top w:val="outset" w:sz="6" w:space="0" w:color="C0C0C0"/>
              <w:left w:val="outset" w:sz="6" w:space="0" w:color="C0C0C0"/>
              <w:bottom w:val="outset" w:sz="6" w:space="0" w:color="C0C0C0"/>
              <w:right w:val="outset" w:sz="6" w:space="0" w:color="C0C0C0"/>
            </w:tcBorders>
          </w:tcPr>
          <w:p w:rsidR="002F436A" w:rsidRPr="005B6B56" w:rsidRDefault="00C65A3A" w:rsidP="00AC6CE5">
            <w:pPr>
              <w:spacing w:before="120" w:after="120" w:line="330" w:lineRule="atLeast"/>
              <w:rPr>
                <w:rFonts w:cs="Arial"/>
                <w:color w:val="333333"/>
                <w:sz w:val="24"/>
                <w:szCs w:val="23"/>
              </w:rPr>
            </w:pPr>
            <w:r w:rsidRPr="005B6B56">
              <w:rPr>
                <w:rFonts w:cs="Arial"/>
                <w:color w:val="333333"/>
                <w:sz w:val="24"/>
                <w:szCs w:val="23"/>
              </w:rPr>
              <w:t xml:space="preserve"> 110-120г</w:t>
            </w:r>
          </w:p>
        </w:tc>
      </w:tr>
      <w:tr w:rsidR="002F436A" w:rsidRPr="005B6B56" w:rsidTr="002F436A">
        <w:trPr>
          <w:gridAfter w:val="1"/>
          <w:wAfter w:w="6" w:type="dxa"/>
          <w:tblCellSpacing w:w="0" w:type="dxa"/>
          <w:jc w:val="center"/>
        </w:trPr>
        <w:tc>
          <w:tcPr>
            <w:tcW w:w="1833"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НЖК, %  </w:t>
            </w:r>
          </w:p>
        </w:tc>
        <w:tc>
          <w:tcPr>
            <w:tcW w:w="1459"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7,5 - 8,3  </w:t>
            </w:r>
          </w:p>
        </w:tc>
        <w:tc>
          <w:tcPr>
            <w:tcW w:w="1291"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7,4 - 9,5 </w:t>
            </w:r>
          </w:p>
        </w:tc>
        <w:tc>
          <w:tcPr>
            <w:tcW w:w="1358"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7,5 - 9,0 </w:t>
            </w:r>
          </w:p>
        </w:tc>
        <w:tc>
          <w:tcPr>
            <w:tcW w:w="1370"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9,3 - 10,7  </w:t>
            </w:r>
          </w:p>
        </w:tc>
        <w:tc>
          <w:tcPr>
            <w:tcW w:w="1311" w:type="dxa"/>
            <w:tcBorders>
              <w:top w:val="outset" w:sz="6" w:space="0" w:color="C0C0C0"/>
              <w:left w:val="outset" w:sz="6" w:space="0" w:color="C0C0C0"/>
              <w:bottom w:val="outset" w:sz="6" w:space="0" w:color="C0C0C0"/>
              <w:right w:val="outset" w:sz="6" w:space="0" w:color="C0C0C0"/>
            </w:tcBorders>
          </w:tcPr>
          <w:p w:rsidR="002F436A" w:rsidRPr="005B6B56" w:rsidRDefault="002F436A" w:rsidP="00AC6CE5">
            <w:pPr>
              <w:spacing w:before="120" w:after="120" w:line="330" w:lineRule="atLeast"/>
              <w:rPr>
                <w:rFonts w:cs="Arial"/>
                <w:color w:val="333333"/>
                <w:sz w:val="24"/>
                <w:szCs w:val="23"/>
              </w:rPr>
            </w:pPr>
          </w:p>
        </w:tc>
      </w:tr>
      <w:tr w:rsidR="002F436A" w:rsidRPr="005B6B56" w:rsidTr="002F436A">
        <w:trPr>
          <w:gridAfter w:val="1"/>
          <w:wAfter w:w="6" w:type="dxa"/>
          <w:tblCellSpacing w:w="0" w:type="dxa"/>
          <w:jc w:val="center"/>
        </w:trPr>
        <w:tc>
          <w:tcPr>
            <w:tcW w:w="1833"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МНЖК, %</w:t>
            </w:r>
          </w:p>
        </w:tc>
        <w:tc>
          <w:tcPr>
            <w:tcW w:w="1459"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10,1 - 11,2  </w:t>
            </w:r>
          </w:p>
        </w:tc>
        <w:tc>
          <w:tcPr>
            <w:tcW w:w="1291"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10 - 13  </w:t>
            </w:r>
          </w:p>
        </w:tc>
        <w:tc>
          <w:tcPr>
            <w:tcW w:w="1358"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10,2 - 12,3</w:t>
            </w:r>
          </w:p>
        </w:tc>
        <w:tc>
          <w:tcPr>
            <w:tcW w:w="1370"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13,9 - 16,1</w:t>
            </w:r>
          </w:p>
        </w:tc>
        <w:tc>
          <w:tcPr>
            <w:tcW w:w="1311" w:type="dxa"/>
            <w:tcBorders>
              <w:top w:val="outset" w:sz="6" w:space="0" w:color="C0C0C0"/>
              <w:left w:val="outset" w:sz="6" w:space="0" w:color="C0C0C0"/>
              <w:bottom w:val="outset" w:sz="6" w:space="0" w:color="C0C0C0"/>
              <w:right w:val="outset" w:sz="6" w:space="0" w:color="C0C0C0"/>
            </w:tcBorders>
          </w:tcPr>
          <w:p w:rsidR="002F436A" w:rsidRPr="005B6B56" w:rsidRDefault="002F436A" w:rsidP="00AC6CE5">
            <w:pPr>
              <w:spacing w:before="120" w:after="120" w:line="330" w:lineRule="atLeast"/>
              <w:rPr>
                <w:rFonts w:cs="Arial"/>
                <w:color w:val="333333"/>
                <w:sz w:val="24"/>
                <w:szCs w:val="23"/>
              </w:rPr>
            </w:pPr>
          </w:p>
        </w:tc>
      </w:tr>
      <w:tr w:rsidR="002F436A" w:rsidRPr="005B6B56" w:rsidTr="002F436A">
        <w:trPr>
          <w:gridAfter w:val="1"/>
          <w:wAfter w:w="6" w:type="dxa"/>
          <w:tblCellSpacing w:w="0" w:type="dxa"/>
          <w:jc w:val="center"/>
        </w:trPr>
        <w:tc>
          <w:tcPr>
            <w:tcW w:w="1833"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ПНЖК, %</w:t>
            </w:r>
          </w:p>
        </w:tc>
        <w:tc>
          <w:tcPr>
            <w:tcW w:w="1459"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8,6 - 9,5  </w:t>
            </w:r>
          </w:p>
        </w:tc>
        <w:tc>
          <w:tcPr>
            <w:tcW w:w="1291"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8,3 - 10,8</w:t>
            </w:r>
          </w:p>
        </w:tc>
        <w:tc>
          <w:tcPr>
            <w:tcW w:w="1358"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8,5 - 10,8</w:t>
            </w:r>
          </w:p>
        </w:tc>
        <w:tc>
          <w:tcPr>
            <w:tcW w:w="1370"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9,9 - 11,4  </w:t>
            </w:r>
          </w:p>
        </w:tc>
        <w:tc>
          <w:tcPr>
            <w:tcW w:w="1311" w:type="dxa"/>
            <w:tcBorders>
              <w:top w:val="outset" w:sz="6" w:space="0" w:color="C0C0C0"/>
              <w:left w:val="outset" w:sz="6" w:space="0" w:color="C0C0C0"/>
              <w:bottom w:val="outset" w:sz="6" w:space="0" w:color="C0C0C0"/>
              <w:right w:val="outset" w:sz="6" w:space="0" w:color="C0C0C0"/>
            </w:tcBorders>
          </w:tcPr>
          <w:p w:rsidR="002F436A" w:rsidRPr="005B6B56" w:rsidRDefault="002F436A" w:rsidP="00AC6CE5">
            <w:pPr>
              <w:spacing w:before="120" w:after="120" w:line="330" w:lineRule="atLeast"/>
              <w:rPr>
                <w:rFonts w:cs="Arial"/>
                <w:color w:val="333333"/>
                <w:sz w:val="24"/>
                <w:szCs w:val="23"/>
              </w:rPr>
            </w:pPr>
          </w:p>
        </w:tc>
      </w:tr>
      <w:tr w:rsidR="002F436A" w:rsidRPr="005B6B56" w:rsidTr="002F436A">
        <w:trPr>
          <w:gridAfter w:val="1"/>
          <w:wAfter w:w="6" w:type="dxa"/>
          <w:tblCellSpacing w:w="0" w:type="dxa"/>
          <w:jc w:val="center"/>
        </w:trPr>
        <w:tc>
          <w:tcPr>
            <w:tcW w:w="1833"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Холестерин, мг</w:t>
            </w:r>
          </w:p>
        </w:tc>
        <w:tc>
          <w:tcPr>
            <w:tcW w:w="1459"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300  </w:t>
            </w:r>
          </w:p>
        </w:tc>
        <w:tc>
          <w:tcPr>
            <w:tcW w:w="1291"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300  </w:t>
            </w:r>
          </w:p>
        </w:tc>
        <w:tc>
          <w:tcPr>
            <w:tcW w:w="1358"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300  </w:t>
            </w:r>
          </w:p>
        </w:tc>
        <w:tc>
          <w:tcPr>
            <w:tcW w:w="1370"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300</w:t>
            </w:r>
          </w:p>
        </w:tc>
        <w:tc>
          <w:tcPr>
            <w:tcW w:w="1311" w:type="dxa"/>
            <w:tcBorders>
              <w:top w:val="outset" w:sz="6" w:space="0" w:color="C0C0C0"/>
              <w:left w:val="outset" w:sz="6" w:space="0" w:color="C0C0C0"/>
              <w:bottom w:val="outset" w:sz="6" w:space="0" w:color="C0C0C0"/>
              <w:right w:val="outset" w:sz="6" w:space="0" w:color="C0C0C0"/>
            </w:tcBorders>
          </w:tcPr>
          <w:p w:rsidR="002F436A" w:rsidRPr="005B6B56" w:rsidRDefault="002F436A" w:rsidP="00AC6CE5">
            <w:pPr>
              <w:spacing w:before="120" w:after="120" w:line="330" w:lineRule="atLeast"/>
              <w:rPr>
                <w:rFonts w:cs="Arial"/>
                <w:color w:val="333333"/>
                <w:sz w:val="24"/>
                <w:szCs w:val="23"/>
              </w:rPr>
            </w:pPr>
          </w:p>
        </w:tc>
      </w:tr>
      <w:tr w:rsidR="002F436A" w:rsidRPr="005B6B56" w:rsidTr="002F436A">
        <w:trPr>
          <w:gridAfter w:val="1"/>
          <w:wAfter w:w="6" w:type="dxa"/>
          <w:tblCellSpacing w:w="0" w:type="dxa"/>
          <w:jc w:val="center"/>
        </w:trPr>
        <w:tc>
          <w:tcPr>
            <w:tcW w:w="1833"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Углеводы, %</w:t>
            </w:r>
          </w:p>
        </w:tc>
        <w:tc>
          <w:tcPr>
            <w:tcW w:w="1459"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55</w:t>
            </w:r>
          </w:p>
        </w:tc>
        <w:tc>
          <w:tcPr>
            <w:tcW w:w="1291"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48 - 52  </w:t>
            </w:r>
          </w:p>
        </w:tc>
        <w:tc>
          <w:tcPr>
            <w:tcW w:w="1358"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60 - 63  </w:t>
            </w:r>
          </w:p>
        </w:tc>
        <w:tc>
          <w:tcPr>
            <w:tcW w:w="1370"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39  </w:t>
            </w:r>
          </w:p>
        </w:tc>
        <w:tc>
          <w:tcPr>
            <w:tcW w:w="1311" w:type="dxa"/>
            <w:tcBorders>
              <w:top w:val="outset" w:sz="6" w:space="0" w:color="C0C0C0"/>
              <w:left w:val="outset" w:sz="6" w:space="0" w:color="C0C0C0"/>
              <w:bottom w:val="outset" w:sz="6" w:space="0" w:color="C0C0C0"/>
              <w:right w:val="outset" w:sz="6" w:space="0" w:color="C0C0C0"/>
            </w:tcBorders>
          </w:tcPr>
          <w:p w:rsidR="002F436A" w:rsidRPr="005B6B56" w:rsidRDefault="00C65A3A" w:rsidP="00AC6CE5">
            <w:pPr>
              <w:spacing w:before="120" w:after="120" w:line="330" w:lineRule="atLeast"/>
              <w:rPr>
                <w:rFonts w:cs="Arial"/>
                <w:color w:val="333333"/>
                <w:sz w:val="24"/>
                <w:szCs w:val="23"/>
              </w:rPr>
            </w:pPr>
            <w:r w:rsidRPr="005B6B56">
              <w:rPr>
                <w:rFonts w:cs="Arial"/>
                <w:color w:val="333333"/>
                <w:sz w:val="24"/>
                <w:szCs w:val="23"/>
              </w:rPr>
              <w:t xml:space="preserve"> 400-500 г</w:t>
            </w:r>
          </w:p>
        </w:tc>
      </w:tr>
      <w:tr w:rsidR="002F436A" w:rsidRPr="005B6B56" w:rsidTr="002F436A">
        <w:trPr>
          <w:gridAfter w:val="1"/>
          <w:wAfter w:w="6" w:type="dxa"/>
          <w:tblCellSpacing w:w="0" w:type="dxa"/>
          <w:jc w:val="center"/>
        </w:trPr>
        <w:tc>
          <w:tcPr>
            <w:tcW w:w="1833"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lastRenderedPageBreak/>
              <w:t>ПВ, г</w:t>
            </w:r>
          </w:p>
        </w:tc>
        <w:tc>
          <w:tcPr>
            <w:tcW w:w="1459"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20 - 25  </w:t>
            </w:r>
          </w:p>
        </w:tc>
        <w:tc>
          <w:tcPr>
            <w:tcW w:w="1291"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20 - 25  </w:t>
            </w:r>
          </w:p>
        </w:tc>
        <w:tc>
          <w:tcPr>
            <w:tcW w:w="1358"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15 - 20  </w:t>
            </w:r>
          </w:p>
        </w:tc>
        <w:tc>
          <w:tcPr>
            <w:tcW w:w="1370" w:type="dxa"/>
            <w:tcBorders>
              <w:top w:val="outset" w:sz="6" w:space="0" w:color="C0C0C0"/>
              <w:left w:val="outset" w:sz="6" w:space="0" w:color="C0C0C0"/>
              <w:bottom w:val="outset" w:sz="6" w:space="0" w:color="C0C0C0"/>
              <w:right w:val="outset" w:sz="6" w:space="0" w:color="C0C0C0"/>
            </w:tcBorders>
            <w:hideMark/>
          </w:tcPr>
          <w:p w:rsidR="002F436A" w:rsidRPr="005B6B56" w:rsidRDefault="002F436A" w:rsidP="00AC6CE5">
            <w:pPr>
              <w:spacing w:before="120" w:after="120" w:line="330" w:lineRule="atLeast"/>
              <w:rPr>
                <w:rFonts w:cs="Arial"/>
                <w:color w:val="333333"/>
                <w:sz w:val="24"/>
                <w:szCs w:val="23"/>
              </w:rPr>
            </w:pPr>
            <w:r w:rsidRPr="005B6B56">
              <w:rPr>
                <w:rFonts w:cs="Arial"/>
                <w:color w:val="333333"/>
                <w:sz w:val="24"/>
                <w:szCs w:val="23"/>
              </w:rPr>
              <w:t>15 - 20</w:t>
            </w:r>
          </w:p>
        </w:tc>
        <w:tc>
          <w:tcPr>
            <w:tcW w:w="1311" w:type="dxa"/>
            <w:tcBorders>
              <w:top w:val="outset" w:sz="6" w:space="0" w:color="C0C0C0"/>
              <w:left w:val="outset" w:sz="6" w:space="0" w:color="C0C0C0"/>
              <w:bottom w:val="outset" w:sz="6" w:space="0" w:color="C0C0C0"/>
              <w:right w:val="outset" w:sz="6" w:space="0" w:color="C0C0C0"/>
            </w:tcBorders>
          </w:tcPr>
          <w:p w:rsidR="002F436A" w:rsidRPr="005B6B56" w:rsidRDefault="002F436A" w:rsidP="00AC6CE5">
            <w:pPr>
              <w:spacing w:before="120" w:after="120" w:line="330" w:lineRule="atLeast"/>
              <w:rPr>
                <w:rFonts w:cs="Arial"/>
                <w:color w:val="333333"/>
                <w:sz w:val="24"/>
                <w:szCs w:val="23"/>
              </w:rPr>
            </w:pPr>
          </w:p>
        </w:tc>
      </w:tr>
    </w:tbl>
    <w:p w:rsidR="00093BA4" w:rsidRPr="005B6B56" w:rsidRDefault="00093BA4" w:rsidP="00CC5417">
      <w:pPr>
        <w:shd w:val="clear" w:color="auto" w:fill="FFFFFF"/>
        <w:spacing w:after="96" w:line="240" w:lineRule="atLeast"/>
        <w:jc w:val="both"/>
        <w:rPr>
          <w:rFonts w:cs="Tahoma"/>
          <w:color w:val="000000"/>
          <w:sz w:val="24"/>
          <w:szCs w:val="18"/>
        </w:rPr>
      </w:pPr>
    </w:p>
    <w:p w:rsidR="00CC5417" w:rsidRPr="005B6B56" w:rsidRDefault="00CC5417" w:rsidP="00614CB8">
      <w:pPr>
        <w:shd w:val="clear" w:color="auto" w:fill="FFFFFF"/>
        <w:spacing w:after="96" w:line="360" w:lineRule="auto"/>
        <w:ind w:firstLine="708"/>
        <w:jc w:val="both"/>
        <w:rPr>
          <w:rFonts w:cs="Tahoma"/>
          <w:color w:val="000000"/>
          <w:sz w:val="24"/>
          <w:szCs w:val="18"/>
        </w:rPr>
      </w:pPr>
      <w:r w:rsidRPr="005B6B56">
        <w:rPr>
          <w:rFonts w:cs="Tahoma"/>
          <w:color w:val="000000"/>
          <w:sz w:val="24"/>
          <w:szCs w:val="18"/>
        </w:rPr>
        <w:t>Новая система стандартных диет отличается от ранее используемой системы диет по следующим позициям: содержанию основных пищевых веществ, энергетической ценности пищи, технологии приготовления пищи, среднесуточному набору продуктов.</w:t>
      </w:r>
    </w:p>
    <w:p w:rsidR="00051CD6" w:rsidRPr="005B6B56" w:rsidRDefault="00CC5417" w:rsidP="00614CB8">
      <w:pPr>
        <w:spacing w:line="360" w:lineRule="auto"/>
        <w:jc w:val="both"/>
        <w:rPr>
          <w:sz w:val="24"/>
        </w:rPr>
      </w:pPr>
      <w:r w:rsidRPr="005B6B56">
        <w:rPr>
          <w:rFonts w:cs="Tahoma"/>
          <w:color w:val="000000"/>
          <w:sz w:val="24"/>
          <w:szCs w:val="18"/>
        </w:rPr>
        <w:t>Новая система стандартных диет назначается в зависимости от: нозологической формы заболевания, стадии и периода, степени тяжести болезни, наличия осложнений со стороны различных органов и систем</w:t>
      </w:r>
      <w:r w:rsidR="00EB5369">
        <w:rPr>
          <w:sz w:val="24"/>
        </w:rPr>
        <w:t xml:space="preserve">. </w:t>
      </w:r>
    </w:p>
    <w:p w:rsidR="00727745" w:rsidRPr="005B6B56" w:rsidRDefault="002C4171" w:rsidP="00614CB8">
      <w:pPr>
        <w:spacing w:line="360" w:lineRule="auto"/>
        <w:jc w:val="both"/>
        <w:rPr>
          <w:sz w:val="24"/>
        </w:rPr>
      </w:pPr>
      <w:r w:rsidRPr="005B6B56">
        <w:rPr>
          <w:sz w:val="24"/>
        </w:rPr>
        <w:t xml:space="preserve">        </w:t>
      </w:r>
      <w:r w:rsidR="00727745" w:rsidRPr="005B6B56">
        <w:rPr>
          <w:sz w:val="24"/>
        </w:rPr>
        <w:t xml:space="preserve">С целью оптимизации рационов питания, согласно новой редакции приказа №330, в стандартные диеты, наряду с традиционными, в том числе </w:t>
      </w:r>
      <w:r w:rsidR="002C2E45" w:rsidRPr="005B6B56">
        <w:rPr>
          <w:sz w:val="24"/>
        </w:rPr>
        <w:t>традиционными обогащенными</w:t>
      </w:r>
      <w:r w:rsidR="00727745" w:rsidRPr="005B6B56">
        <w:rPr>
          <w:sz w:val="24"/>
        </w:rPr>
        <w:t xml:space="preserve"> продуктами питания, могут включаться функциональные и специализированные продукты питания (сухие композитные смеси, метаболически направленные и сбалансированные смеси </w:t>
      </w:r>
      <w:r w:rsidR="002C2E45" w:rsidRPr="005B6B56">
        <w:rPr>
          <w:sz w:val="24"/>
        </w:rPr>
        <w:t>и биологически</w:t>
      </w:r>
      <w:r w:rsidR="00727745" w:rsidRPr="005B6B56">
        <w:rPr>
          <w:sz w:val="24"/>
        </w:rPr>
        <w:t xml:space="preserve"> активные добавки к пище (БАД): витаминно-минеральные комплексы, ПНЖК, класса омега 3 – и 6, пр</w:t>
      </w:r>
      <w:proofErr w:type="gramStart"/>
      <w:r w:rsidR="00727745" w:rsidRPr="005B6B56">
        <w:rPr>
          <w:sz w:val="24"/>
        </w:rPr>
        <w:t>е-</w:t>
      </w:r>
      <w:proofErr w:type="gramEnd"/>
      <w:r w:rsidR="00727745" w:rsidRPr="005B6B56">
        <w:rPr>
          <w:sz w:val="24"/>
        </w:rPr>
        <w:t xml:space="preserve"> и пробиотики  и пр. Это позволяет индивидуализировать и оптимизировать химический состав и энергетическую ценность лечебно-профилактических рационов питания, применительно к состоянию пищевого статуса человека, особенностям клинического течения фазы и стадии заболевания, применяющейся терапии, характера и тяжес</w:t>
      </w:r>
      <w:r w:rsidR="008543DD" w:rsidRPr="005B6B56">
        <w:rPr>
          <w:sz w:val="24"/>
        </w:rPr>
        <w:t>ти патологических расстройств, д</w:t>
      </w:r>
      <w:r w:rsidR="00727745" w:rsidRPr="005B6B56">
        <w:rPr>
          <w:sz w:val="24"/>
        </w:rPr>
        <w:t xml:space="preserve">ополнительных реабилитационных технологий. </w:t>
      </w:r>
      <w:r w:rsidR="00582CAA" w:rsidRPr="005B6B56">
        <w:rPr>
          <w:sz w:val="24"/>
        </w:rPr>
        <w:t>Приказом Минздрвсоцразвития РФ №316 от 26.04.2006 года «О внесении изменений в приказ Министерства здравоохранения Российской Федерации  от 05.08.2003 года  «О мерах по совершенствованию лечебного питания в лечебно</w:t>
      </w:r>
      <w:r w:rsidR="002C2E45">
        <w:rPr>
          <w:sz w:val="24"/>
        </w:rPr>
        <w:t>-</w:t>
      </w:r>
      <w:r w:rsidR="00582CAA" w:rsidRPr="005B6B56">
        <w:rPr>
          <w:sz w:val="24"/>
        </w:rPr>
        <w:t xml:space="preserve">профилактических учреждениях Российской Федерации»  была введена высокобелковая диета </w:t>
      </w:r>
      <w:r w:rsidR="008D1D62" w:rsidRPr="005B6B56">
        <w:rPr>
          <w:sz w:val="24"/>
        </w:rPr>
        <w:t xml:space="preserve"> для больных туберкулезом (ВБДт), заменяющая применявшуюся ранее диету №11 по Певзнеру.</w:t>
      </w:r>
      <w:r w:rsidR="00F87AE1">
        <w:rPr>
          <w:sz w:val="24"/>
        </w:rPr>
        <w:t>(41).</w:t>
      </w:r>
      <w:r w:rsidR="008D1D62" w:rsidRPr="005B6B56">
        <w:rPr>
          <w:sz w:val="24"/>
        </w:rPr>
        <w:t xml:space="preserve"> Н</w:t>
      </w:r>
      <w:r w:rsidR="00727745" w:rsidRPr="005B6B56">
        <w:rPr>
          <w:sz w:val="24"/>
        </w:rPr>
        <w:t>а основании Приказа №395н Минздрава России «Об утверждении норм лечебного питания» от 21 ию</w:t>
      </w:r>
      <w:r w:rsidR="008543DD" w:rsidRPr="005B6B56">
        <w:rPr>
          <w:sz w:val="24"/>
        </w:rPr>
        <w:t xml:space="preserve">ня 2013 года, в обиход введена </w:t>
      </w:r>
      <w:r w:rsidR="00727745" w:rsidRPr="005B6B56">
        <w:rPr>
          <w:sz w:val="24"/>
        </w:rPr>
        <w:t>также Высококалорийная диета, которая может назначаться пациентам с белково-энергетической недостаточностью</w:t>
      </w:r>
      <w:r w:rsidR="008D1D62" w:rsidRPr="005B6B56">
        <w:rPr>
          <w:sz w:val="24"/>
        </w:rPr>
        <w:t>, например,</w:t>
      </w:r>
      <w:r w:rsidR="00727745" w:rsidRPr="005B6B56">
        <w:rPr>
          <w:sz w:val="24"/>
        </w:rPr>
        <w:t xml:space="preserve"> </w:t>
      </w:r>
      <w:r w:rsidR="00DB07DF" w:rsidRPr="005B6B56">
        <w:rPr>
          <w:sz w:val="24"/>
        </w:rPr>
        <w:t xml:space="preserve">для больных </w:t>
      </w:r>
      <w:r w:rsidR="002C2E45" w:rsidRPr="005B6B56">
        <w:rPr>
          <w:sz w:val="24"/>
        </w:rPr>
        <w:t>с онкологической</w:t>
      </w:r>
      <w:r w:rsidR="00727745" w:rsidRPr="005B6B56">
        <w:rPr>
          <w:sz w:val="24"/>
        </w:rPr>
        <w:t xml:space="preserve"> патологией, </w:t>
      </w:r>
      <w:r w:rsidR="00DB07DF" w:rsidRPr="005B6B56">
        <w:rPr>
          <w:sz w:val="24"/>
        </w:rPr>
        <w:t xml:space="preserve">выраженным </w:t>
      </w:r>
      <w:r w:rsidR="00727745" w:rsidRPr="005B6B56">
        <w:rPr>
          <w:sz w:val="24"/>
        </w:rPr>
        <w:t>тиреотокси</w:t>
      </w:r>
      <w:r w:rsidR="00DB07DF" w:rsidRPr="005B6B56">
        <w:rPr>
          <w:sz w:val="24"/>
        </w:rPr>
        <w:t>козом</w:t>
      </w:r>
      <w:r w:rsidR="00B2364E" w:rsidRPr="005B6B56">
        <w:rPr>
          <w:sz w:val="24"/>
        </w:rPr>
        <w:t>, нервной анорексией</w:t>
      </w:r>
      <w:r w:rsidR="00DB07DF" w:rsidRPr="005B6B56">
        <w:rPr>
          <w:sz w:val="24"/>
        </w:rPr>
        <w:t xml:space="preserve">, пациентам после серьезных оперативных вмешательств и </w:t>
      </w:r>
      <w:r w:rsidR="00821DC1">
        <w:rPr>
          <w:sz w:val="24"/>
        </w:rPr>
        <w:t>п</w:t>
      </w:r>
      <w:r w:rsidR="00DB07DF" w:rsidRPr="005B6B56">
        <w:rPr>
          <w:sz w:val="24"/>
        </w:rPr>
        <w:t>р.</w:t>
      </w:r>
    </w:p>
    <w:p w:rsidR="006805E4" w:rsidRPr="005B6B56" w:rsidRDefault="008D1D62" w:rsidP="00614CB8">
      <w:pPr>
        <w:pStyle w:val="a7"/>
        <w:spacing w:before="0" w:beforeAutospacing="0" w:after="0" w:afterAutospacing="0" w:line="360" w:lineRule="auto"/>
        <w:ind w:firstLine="708"/>
        <w:jc w:val="both"/>
        <w:textAlignment w:val="top"/>
        <w:rPr>
          <w:rFonts w:ascii="Times New Roman" w:hAnsi="Times New Roman"/>
        </w:rPr>
      </w:pPr>
      <w:r w:rsidRPr="005B6B56">
        <w:rPr>
          <w:rFonts w:ascii="Times New Roman" w:hAnsi="Times New Roman"/>
        </w:rPr>
        <w:t xml:space="preserve"> Кроме того, в лечебно</w:t>
      </w:r>
      <w:r w:rsidR="002C2E45">
        <w:rPr>
          <w:rFonts w:ascii="Times New Roman" w:hAnsi="Times New Roman"/>
        </w:rPr>
        <w:t>-</w:t>
      </w:r>
      <w:r w:rsidRPr="005B6B56">
        <w:rPr>
          <w:rFonts w:ascii="Times New Roman" w:hAnsi="Times New Roman"/>
        </w:rPr>
        <w:t>профилактических учреждениях Росси</w:t>
      </w:r>
      <w:r w:rsidR="00B60B3A" w:rsidRPr="005B6B56">
        <w:rPr>
          <w:rFonts w:ascii="Times New Roman" w:hAnsi="Times New Roman"/>
        </w:rPr>
        <w:t>и</w:t>
      </w:r>
      <w:r w:rsidRPr="005B6B56">
        <w:rPr>
          <w:rFonts w:ascii="Times New Roman" w:hAnsi="Times New Roman"/>
        </w:rPr>
        <w:t xml:space="preserve"> наряду</w:t>
      </w:r>
      <w:r w:rsidR="006326C1" w:rsidRPr="005B6B56">
        <w:rPr>
          <w:rFonts w:ascii="Times New Roman" w:hAnsi="Times New Roman"/>
        </w:rPr>
        <w:t xml:space="preserve"> </w:t>
      </w:r>
      <w:r w:rsidRPr="005B6B56">
        <w:rPr>
          <w:rFonts w:ascii="Times New Roman" w:hAnsi="Times New Roman"/>
        </w:rPr>
        <w:t>со стандартными рационами по показаниям могут применяться и специальные диеты, такие как хирургические, разгрузочные, вегетарианские, адаптационные, разгрузочно</w:t>
      </w:r>
      <w:r w:rsidR="002C2E45">
        <w:rPr>
          <w:rFonts w:ascii="Times New Roman" w:hAnsi="Times New Roman"/>
        </w:rPr>
        <w:t>-</w:t>
      </w:r>
      <w:r w:rsidRPr="005B6B56">
        <w:rPr>
          <w:rFonts w:ascii="Times New Roman" w:hAnsi="Times New Roman"/>
        </w:rPr>
        <w:t>диетическая терапия (лечебное – голодание) и пр.</w:t>
      </w:r>
      <w:r w:rsidR="006805E4" w:rsidRPr="005B6B56">
        <w:rPr>
          <w:rFonts w:ascii="Times New Roman" w:hAnsi="Times New Roman"/>
        </w:rPr>
        <w:t xml:space="preserve"> </w:t>
      </w:r>
      <w:r w:rsidR="006805E4" w:rsidRPr="005B6B56">
        <w:rPr>
          <w:rFonts w:ascii="Times New Roman" w:eastAsiaTheme="minorEastAsia" w:hAnsi="Times New Roman" w:cs="Arial"/>
          <w:bCs/>
          <w:kern w:val="24"/>
          <w:szCs w:val="40"/>
        </w:rPr>
        <w:t xml:space="preserve">При включении в стандартные диеты функциональных пищевых продуктов можно целенаправленно изменять химический </w:t>
      </w:r>
      <w:r w:rsidR="006805E4" w:rsidRPr="005B6B56">
        <w:rPr>
          <w:rFonts w:ascii="Times New Roman" w:eastAsiaTheme="minorEastAsia" w:hAnsi="Times New Roman" w:cs="Arial"/>
          <w:bCs/>
          <w:kern w:val="24"/>
          <w:szCs w:val="40"/>
        </w:rPr>
        <w:lastRenderedPageBreak/>
        <w:t>состав и энергетическую ценность лечебно</w:t>
      </w:r>
      <w:r w:rsidR="002C2E45">
        <w:rPr>
          <w:rFonts w:ascii="Times New Roman" w:eastAsiaTheme="minorEastAsia" w:hAnsi="Times New Roman" w:cs="Arial"/>
          <w:bCs/>
          <w:kern w:val="24"/>
          <w:szCs w:val="40"/>
        </w:rPr>
        <w:t>-</w:t>
      </w:r>
      <w:r w:rsidR="006805E4" w:rsidRPr="005B6B56">
        <w:rPr>
          <w:rFonts w:ascii="Times New Roman" w:eastAsiaTheme="minorEastAsia" w:hAnsi="Times New Roman" w:cs="Arial"/>
          <w:bCs/>
          <w:kern w:val="24"/>
          <w:szCs w:val="40"/>
        </w:rPr>
        <w:t>профилактических рационов питания применительно к особенностям течения заболеваний, пищевому статусу больного и наличию сопутствующей патол</w:t>
      </w:r>
      <w:r w:rsidR="00821DC1">
        <w:rPr>
          <w:rFonts w:ascii="Times New Roman" w:eastAsiaTheme="minorEastAsia" w:hAnsi="Times New Roman" w:cs="Arial"/>
          <w:bCs/>
          <w:kern w:val="24"/>
          <w:szCs w:val="40"/>
        </w:rPr>
        <w:t>огии (42, 43).</w:t>
      </w:r>
    </w:p>
    <w:p w:rsidR="006805E4" w:rsidRPr="005B6B56" w:rsidRDefault="006805E4" w:rsidP="00614CB8">
      <w:pPr>
        <w:pStyle w:val="a7"/>
        <w:spacing w:before="0" w:beforeAutospacing="0" w:after="0" w:afterAutospacing="0" w:line="360" w:lineRule="auto"/>
        <w:ind w:firstLine="601"/>
        <w:jc w:val="both"/>
        <w:rPr>
          <w:rFonts w:ascii="Times New Roman" w:eastAsiaTheme="minorEastAsia" w:hAnsi="Times New Roman"/>
          <w:bCs/>
          <w:kern w:val="24"/>
          <w:szCs w:val="36"/>
        </w:rPr>
      </w:pPr>
      <w:r w:rsidRPr="005B6B56">
        <w:rPr>
          <w:rFonts w:ascii="Times New Roman" w:eastAsiaTheme="minorEastAsia" w:hAnsi="Times New Roman"/>
          <w:bCs/>
          <w:kern w:val="24"/>
          <w:szCs w:val="32"/>
        </w:rPr>
        <w:t xml:space="preserve">Выявление данных о взаимосвязи некоторых пищевых ингредиентов и здоровья человека, обобщение и анализ результатов привели к </w:t>
      </w:r>
      <w:r w:rsidR="002C2E45" w:rsidRPr="005B6B56">
        <w:rPr>
          <w:rFonts w:ascii="Times New Roman" w:eastAsiaTheme="minorEastAsia" w:hAnsi="Times New Roman"/>
          <w:bCs/>
          <w:kern w:val="24"/>
          <w:szCs w:val="32"/>
        </w:rPr>
        <w:t>возникновению</w:t>
      </w:r>
      <w:r w:rsidRPr="005B6B56">
        <w:rPr>
          <w:rFonts w:ascii="Times New Roman" w:eastAsiaTheme="minorEastAsia" w:hAnsi="Times New Roman"/>
          <w:bCs/>
          <w:kern w:val="24"/>
          <w:szCs w:val="32"/>
        </w:rPr>
        <w:t xml:space="preserve"> Концепции «функционального питания»</w:t>
      </w:r>
      <w:r w:rsidRPr="005B6B56">
        <w:rPr>
          <w:rFonts w:ascii="Times New Roman" w:eastAsiaTheme="minorEastAsia" w:hAnsi="Times New Roman"/>
          <w:kern w:val="24"/>
          <w:szCs w:val="32"/>
        </w:rPr>
        <w:t>.</w:t>
      </w:r>
      <w:r w:rsidRPr="005B6B56">
        <w:rPr>
          <w:rFonts w:ascii="Times New Roman" w:eastAsiaTheme="minorEastAsia" w:hAnsi="Times New Roman"/>
          <w:bCs/>
          <w:kern w:val="24"/>
          <w:szCs w:val="36"/>
        </w:rPr>
        <w:t xml:space="preserve"> </w:t>
      </w:r>
    </w:p>
    <w:p w:rsidR="00CD2307" w:rsidRPr="005B6B56" w:rsidRDefault="006805E4" w:rsidP="003B1D4E">
      <w:pPr>
        <w:pStyle w:val="a7"/>
        <w:spacing w:before="0" w:beforeAutospacing="0" w:after="0" w:afterAutospacing="0" w:line="360" w:lineRule="auto"/>
        <w:ind w:firstLine="706"/>
        <w:jc w:val="both"/>
        <w:rPr>
          <w:rFonts w:ascii="Times New Roman" w:eastAsiaTheme="minorEastAsia" w:hAnsi="Times New Roman"/>
          <w:bCs/>
          <w:kern w:val="24"/>
          <w:szCs w:val="36"/>
        </w:rPr>
      </w:pPr>
      <w:r w:rsidRPr="005B6B56">
        <w:rPr>
          <w:rFonts w:ascii="Times New Roman" w:eastAsiaTheme="minorEastAsia" w:hAnsi="Times New Roman"/>
          <w:bCs/>
          <w:kern w:val="24"/>
          <w:szCs w:val="36"/>
        </w:rPr>
        <w:t xml:space="preserve">Под понятием "функциональное питание" в настоящее время подразумевают продукты питания, которые при включении в пищевой рацион обеспечивают организм человека не столько энергетическим и пластическим материалом, сколько контролируют и оптимизируют конкретные физиологические функции, биохимические реакции, способствуют поддержанию здоровья, снижению риска возникновения заболеваний и ускорению процесса выздоровления. </w:t>
      </w:r>
    </w:p>
    <w:p w:rsidR="008D1D62" w:rsidRPr="00CF36B2" w:rsidRDefault="00CD2307" w:rsidP="00CF36B2">
      <w:pPr>
        <w:pStyle w:val="a7"/>
        <w:spacing w:before="0" w:beforeAutospacing="0" w:after="0" w:afterAutospacing="0"/>
        <w:rPr>
          <w:rFonts w:ascii="Times New Roman" w:eastAsiaTheme="minorEastAsia" w:hAnsi="Times New Roman"/>
          <w:bCs/>
          <w:kern w:val="24"/>
          <w:szCs w:val="36"/>
        </w:rPr>
      </w:pPr>
      <w:r w:rsidRPr="005B6B56">
        <w:rPr>
          <w:rFonts w:ascii="Times New Roman" w:eastAsiaTheme="minorEastAsia" w:hAnsi="Times New Roman"/>
          <w:bCs/>
          <w:noProof/>
          <w:kern w:val="24"/>
          <w:szCs w:val="36"/>
        </w:rPr>
        <w:drawing>
          <wp:inline distT="0" distB="0" distL="0" distR="0">
            <wp:extent cx="6057900" cy="2914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058770" cy="2915069"/>
                    </a:xfrm>
                    <a:prstGeom prst="rect">
                      <a:avLst/>
                    </a:prstGeom>
                  </pic:spPr>
                </pic:pic>
              </a:graphicData>
            </a:graphic>
          </wp:inline>
        </w:drawing>
      </w:r>
    </w:p>
    <w:p w:rsidR="00EE1067" w:rsidRPr="005B6B56" w:rsidRDefault="008D1D62" w:rsidP="00614CB8">
      <w:pPr>
        <w:spacing w:line="360" w:lineRule="auto"/>
        <w:ind w:firstLine="601"/>
        <w:jc w:val="both"/>
        <w:rPr>
          <w:sz w:val="24"/>
        </w:rPr>
      </w:pPr>
      <w:proofErr w:type="gramStart"/>
      <w:r w:rsidRPr="005B6B56">
        <w:rPr>
          <w:sz w:val="24"/>
        </w:rPr>
        <w:t>Т</w:t>
      </w:r>
      <w:r w:rsidR="00DB07DF" w:rsidRPr="005B6B56">
        <w:rPr>
          <w:sz w:val="24"/>
        </w:rPr>
        <w:t>аким образом, в состав</w:t>
      </w:r>
      <w:r w:rsidR="00240072" w:rsidRPr="005B6B56">
        <w:rPr>
          <w:sz w:val="24"/>
        </w:rPr>
        <w:t>е</w:t>
      </w:r>
      <w:r w:rsidR="00DB07DF" w:rsidRPr="005B6B56">
        <w:rPr>
          <w:sz w:val="24"/>
        </w:rPr>
        <w:t xml:space="preserve"> современных </w:t>
      </w:r>
      <w:r w:rsidR="002C2E45" w:rsidRPr="005B6B56">
        <w:rPr>
          <w:sz w:val="24"/>
        </w:rPr>
        <w:t>корригирующих</w:t>
      </w:r>
      <w:r w:rsidR="00DB07DF" w:rsidRPr="005B6B56">
        <w:rPr>
          <w:sz w:val="24"/>
        </w:rPr>
        <w:t xml:space="preserve"> лечебно</w:t>
      </w:r>
      <w:r w:rsidR="002C2E45">
        <w:rPr>
          <w:sz w:val="24"/>
        </w:rPr>
        <w:t>-</w:t>
      </w:r>
      <w:r w:rsidR="00DB07DF" w:rsidRPr="005B6B56">
        <w:rPr>
          <w:sz w:val="24"/>
        </w:rPr>
        <w:t xml:space="preserve">профилактических рационах питания </w:t>
      </w:r>
      <w:r w:rsidR="00B35C07" w:rsidRPr="005B6B56">
        <w:rPr>
          <w:sz w:val="24"/>
        </w:rPr>
        <w:t xml:space="preserve">могут использоваться традиционные </w:t>
      </w:r>
      <w:r w:rsidR="00DB07DF" w:rsidRPr="005B6B56">
        <w:rPr>
          <w:sz w:val="24"/>
        </w:rPr>
        <w:t xml:space="preserve"> </w:t>
      </w:r>
      <w:r w:rsidR="00B35C07" w:rsidRPr="005B6B56">
        <w:rPr>
          <w:sz w:val="24"/>
        </w:rPr>
        <w:t>продукты лечебно</w:t>
      </w:r>
      <w:r w:rsidR="002C2E45">
        <w:rPr>
          <w:sz w:val="24"/>
        </w:rPr>
        <w:t>-</w:t>
      </w:r>
      <w:r w:rsidR="00B35C07" w:rsidRPr="005B6B56">
        <w:rPr>
          <w:sz w:val="24"/>
        </w:rPr>
        <w:t xml:space="preserve">профилактического питания, </w:t>
      </w:r>
      <w:r w:rsidR="00DB07DF" w:rsidRPr="005B6B56">
        <w:rPr>
          <w:sz w:val="24"/>
        </w:rPr>
        <w:t xml:space="preserve">традиционные продукты питания, обогащенные недостающими эссенциальными микронутриентами,  </w:t>
      </w:r>
      <w:r w:rsidR="00240072" w:rsidRPr="005B6B56">
        <w:rPr>
          <w:sz w:val="24"/>
        </w:rPr>
        <w:t xml:space="preserve">функциональные (специализированные) пищевые продукты </w:t>
      </w:r>
      <w:r w:rsidR="002C4171" w:rsidRPr="005B6B56">
        <w:rPr>
          <w:sz w:val="24"/>
        </w:rPr>
        <w:t xml:space="preserve">(метаболически направленные  смеси, сухие композитные смеси, </w:t>
      </w:r>
      <w:r w:rsidR="00240072" w:rsidRPr="005B6B56">
        <w:rPr>
          <w:sz w:val="24"/>
        </w:rPr>
        <w:t xml:space="preserve"> </w:t>
      </w:r>
      <w:r w:rsidR="00DB07DF" w:rsidRPr="005B6B56">
        <w:rPr>
          <w:sz w:val="24"/>
        </w:rPr>
        <w:t xml:space="preserve">БАД </w:t>
      </w:r>
      <w:r w:rsidR="002C2E45">
        <w:rPr>
          <w:sz w:val="24"/>
        </w:rPr>
        <w:t>к пище, нутрицевтики и фармак</w:t>
      </w:r>
      <w:r w:rsidR="00240072" w:rsidRPr="005B6B56">
        <w:rPr>
          <w:sz w:val="24"/>
        </w:rPr>
        <w:t>онутриенты.</w:t>
      </w:r>
      <w:r w:rsidR="009432DD" w:rsidRPr="005B6B56">
        <w:rPr>
          <w:sz w:val="24"/>
        </w:rPr>
        <w:t xml:space="preserve"> </w:t>
      </w:r>
      <w:proofErr w:type="gramEnd"/>
    </w:p>
    <w:p w:rsidR="009432DD" w:rsidRPr="005B6B56" w:rsidRDefault="009432DD" w:rsidP="00EF0AE3">
      <w:pPr>
        <w:spacing w:line="360" w:lineRule="auto"/>
        <w:ind w:firstLine="601"/>
        <w:jc w:val="both"/>
        <w:rPr>
          <w:rFonts w:cs="Helvetica"/>
          <w:sz w:val="24"/>
        </w:rPr>
      </w:pPr>
      <w:r w:rsidRPr="005B6B56">
        <w:rPr>
          <w:rFonts w:cs="Helvetica"/>
          <w:sz w:val="24"/>
        </w:rPr>
        <w:t xml:space="preserve">При назначении персонализированного лечебного питания необходима комплексная оценка нарушений пищевого статуса, которая проводится по специфическим показателям антропометрических, биохимических и иммунологических методов исследования. Комплексная оценка пищевого статуса с использованием высокотехнологичных </w:t>
      </w:r>
      <w:r w:rsidR="00EE1067" w:rsidRPr="005B6B56">
        <w:rPr>
          <w:rFonts w:cs="Helvetica"/>
          <w:sz w:val="24"/>
        </w:rPr>
        <w:t xml:space="preserve">методов исследования позволяет разработать персонализированные диетические </w:t>
      </w:r>
      <w:r w:rsidR="002C2E45" w:rsidRPr="005B6B56">
        <w:rPr>
          <w:rFonts w:cs="Helvetica"/>
          <w:sz w:val="24"/>
        </w:rPr>
        <w:t xml:space="preserve">рационы,  </w:t>
      </w:r>
      <w:r w:rsidR="00EE1067" w:rsidRPr="005B6B56">
        <w:rPr>
          <w:rFonts w:cs="Helvetica"/>
          <w:sz w:val="24"/>
        </w:rPr>
        <w:t xml:space="preserve">                   </w:t>
      </w:r>
      <w:r w:rsidRPr="005B6B56">
        <w:rPr>
          <w:rFonts w:cs="Helvetica"/>
          <w:sz w:val="24"/>
        </w:rPr>
        <w:lastRenderedPageBreak/>
        <w:t>учитывающие выявленные нарушения обмена веществ у пациентов с различными заболеваниями и патологическими состояниями.</w:t>
      </w:r>
      <w:r w:rsidR="00CF36B2">
        <w:rPr>
          <w:rFonts w:cs="Helvetica"/>
          <w:sz w:val="24"/>
        </w:rPr>
        <w:t>(</w:t>
      </w:r>
      <w:r w:rsidR="00821DC1">
        <w:rPr>
          <w:rFonts w:cs="Helvetica"/>
          <w:sz w:val="24"/>
        </w:rPr>
        <w:t>42).</w:t>
      </w:r>
    </w:p>
    <w:p w:rsidR="00F302C5" w:rsidRPr="00CF36B2" w:rsidRDefault="00BF00A1" w:rsidP="00CF36B2">
      <w:pPr>
        <w:spacing w:before="100" w:beforeAutospacing="1" w:after="100" w:afterAutospacing="1" w:line="360" w:lineRule="auto"/>
        <w:ind w:firstLine="391"/>
        <w:rPr>
          <w:rFonts w:ascii="Helvetica" w:hAnsi="Helvetica" w:cs="Helvetica"/>
          <w:color w:val="FF0000"/>
          <w:sz w:val="18"/>
          <w:szCs w:val="18"/>
        </w:rPr>
      </w:pPr>
      <w:proofErr w:type="gramStart"/>
      <w:r>
        <w:rPr>
          <w:sz w:val="24"/>
        </w:rPr>
        <w:t xml:space="preserve">В </w:t>
      </w:r>
      <w:r w:rsidR="007270F8">
        <w:rPr>
          <w:sz w:val="24"/>
        </w:rPr>
        <w:t xml:space="preserve">большинстве ЛПУ, в том числе санаторно-курортных учреждениях  </w:t>
      </w:r>
      <w:r>
        <w:rPr>
          <w:sz w:val="24"/>
        </w:rPr>
        <w:t xml:space="preserve">для оценки пищевого статуса и  коррекции </w:t>
      </w:r>
      <w:r w:rsidR="0012153C">
        <w:rPr>
          <w:sz w:val="24"/>
        </w:rPr>
        <w:t xml:space="preserve">выявленных отклонений </w:t>
      </w:r>
      <w:r>
        <w:rPr>
          <w:sz w:val="24"/>
        </w:rPr>
        <w:t xml:space="preserve">используется </w:t>
      </w:r>
      <w:r w:rsidR="00291031" w:rsidRPr="005B6B56">
        <w:rPr>
          <w:sz w:val="24"/>
        </w:rPr>
        <w:t>разработан</w:t>
      </w:r>
      <w:r>
        <w:rPr>
          <w:sz w:val="24"/>
        </w:rPr>
        <w:t xml:space="preserve">ный российскими диетологами </w:t>
      </w:r>
      <w:r w:rsidR="00291031" w:rsidRPr="005B6B56">
        <w:rPr>
          <w:sz w:val="24"/>
        </w:rPr>
        <w:t xml:space="preserve"> алгоритм диагностики наруше</w:t>
      </w:r>
      <w:r>
        <w:rPr>
          <w:sz w:val="24"/>
        </w:rPr>
        <w:t xml:space="preserve">ний пищевого статуса </w:t>
      </w:r>
      <w:r w:rsidR="00291031" w:rsidRPr="005B6B56">
        <w:rPr>
          <w:sz w:val="24"/>
        </w:rPr>
        <w:t xml:space="preserve"> и методы его коррекции </w:t>
      </w:r>
      <w:r>
        <w:rPr>
          <w:sz w:val="24"/>
        </w:rPr>
        <w:t>с использованием нутритивно</w:t>
      </w:r>
      <w:r w:rsidR="002C2E45">
        <w:rPr>
          <w:sz w:val="24"/>
        </w:rPr>
        <w:t>-</w:t>
      </w:r>
      <w:r>
        <w:rPr>
          <w:sz w:val="24"/>
        </w:rPr>
        <w:t>метаболических ср</w:t>
      </w:r>
      <w:r w:rsidR="00EF0AE3">
        <w:rPr>
          <w:sz w:val="24"/>
        </w:rPr>
        <w:t xml:space="preserve">едств,  </w:t>
      </w:r>
      <w:r w:rsidR="00EF0AE3" w:rsidRPr="005B6B56">
        <w:rPr>
          <w:sz w:val="24"/>
        </w:rPr>
        <w:t>включающий стандартные диетологические рационы питания, специализированные (функциональные) пищевые продукты (метаб</w:t>
      </w:r>
      <w:r w:rsidR="00EF0AE3">
        <w:rPr>
          <w:sz w:val="24"/>
        </w:rPr>
        <w:t>о</w:t>
      </w:r>
      <w:r w:rsidR="00EF0AE3" w:rsidRPr="005B6B56">
        <w:rPr>
          <w:sz w:val="24"/>
        </w:rPr>
        <w:t>лически направленные и</w:t>
      </w:r>
      <w:r w:rsidR="00EF0AE3">
        <w:rPr>
          <w:sz w:val="24"/>
        </w:rPr>
        <w:t>/или</w:t>
      </w:r>
      <w:r w:rsidR="00EF0AE3" w:rsidRPr="005B6B56">
        <w:rPr>
          <w:sz w:val="24"/>
        </w:rPr>
        <w:t xml:space="preserve"> сбалансированные смеси, </w:t>
      </w:r>
      <w:r w:rsidR="00EF0AE3">
        <w:rPr>
          <w:sz w:val="24"/>
        </w:rPr>
        <w:t>СКБС</w:t>
      </w:r>
      <w:r w:rsidR="00EF0AE3" w:rsidRPr="005B6B56">
        <w:rPr>
          <w:sz w:val="24"/>
        </w:rPr>
        <w:t>)</w:t>
      </w:r>
      <w:r w:rsidR="00EF0AE3">
        <w:rPr>
          <w:sz w:val="24"/>
        </w:rPr>
        <w:t xml:space="preserve">, </w:t>
      </w:r>
      <w:r w:rsidR="00EF0AE3" w:rsidRPr="005B6B56">
        <w:rPr>
          <w:sz w:val="24"/>
        </w:rPr>
        <w:t xml:space="preserve"> нутрицевтики (витаминно</w:t>
      </w:r>
      <w:r w:rsidR="002C2E45">
        <w:rPr>
          <w:sz w:val="24"/>
        </w:rPr>
        <w:t>-</w:t>
      </w:r>
      <w:r w:rsidR="00EF0AE3" w:rsidRPr="005B6B56">
        <w:rPr>
          <w:sz w:val="24"/>
        </w:rPr>
        <w:t xml:space="preserve">минеральные комплексы, препараты, содержащие  ПНЖК </w:t>
      </w:r>
      <w:r w:rsidR="00EF0AE3">
        <w:rPr>
          <w:sz w:val="24"/>
        </w:rPr>
        <w:t>класса омега 3, 6, 9</w:t>
      </w:r>
      <w:proofErr w:type="gramEnd"/>
      <w:r w:rsidR="00EF0AE3">
        <w:rPr>
          <w:sz w:val="24"/>
        </w:rPr>
        <w:t xml:space="preserve"> и </w:t>
      </w:r>
      <w:r w:rsidR="00EF0AE3" w:rsidRPr="005B6B56">
        <w:rPr>
          <w:sz w:val="24"/>
        </w:rPr>
        <w:t>пр.), пре – и п</w:t>
      </w:r>
      <w:r w:rsidR="00DB5F52">
        <w:rPr>
          <w:sz w:val="24"/>
        </w:rPr>
        <w:t xml:space="preserve">робиотики, </w:t>
      </w:r>
      <w:r w:rsidR="00EF0AE3" w:rsidRPr="005B6B56">
        <w:rPr>
          <w:sz w:val="24"/>
        </w:rPr>
        <w:t>фармаконутриенты</w:t>
      </w:r>
      <w:r w:rsidR="00EF0AE3">
        <w:rPr>
          <w:sz w:val="24"/>
        </w:rPr>
        <w:t xml:space="preserve"> </w:t>
      </w:r>
      <w:r w:rsidR="00AE64F6" w:rsidRPr="005B6B56">
        <w:rPr>
          <w:sz w:val="24"/>
        </w:rPr>
        <w:t xml:space="preserve"> (</w:t>
      </w:r>
      <w:r w:rsidR="00821DC1">
        <w:rPr>
          <w:sz w:val="24"/>
        </w:rPr>
        <w:t>42).</w:t>
      </w:r>
      <w:r>
        <w:rPr>
          <w:color w:val="FF0000"/>
          <w:sz w:val="24"/>
          <w:szCs w:val="24"/>
        </w:rPr>
        <w:t xml:space="preserve"> </w:t>
      </w:r>
      <w:r w:rsidR="00C24E22" w:rsidRPr="005B6B56">
        <w:rPr>
          <w:sz w:val="24"/>
        </w:rPr>
        <w:t xml:space="preserve"> </w:t>
      </w:r>
      <w:r w:rsidR="0012153C">
        <w:rPr>
          <w:sz w:val="24"/>
        </w:rPr>
        <w:t xml:space="preserve">Данный алгоритм постоянно совершенствуется и </w:t>
      </w:r>
      <w:r w:rsidR="002C2E45">
        <w:rPr>
          <w:sz w:val="24"/>
        </w:rPr>
        <w:t>дополняется,</w:t>
      </w:r>
      <w:r w:rsidR="0012153C">
        <w:rPr>
          <w:sz w:val="24"/>
        </w:rPr>
        <w:t xml:space="preserve"> что позволяет значительно точнее диагностировать отклонения в статусе питания пациентов и проводить адекватную коррекцию</w:t>
      </w:r>
      <w:proofErr w:type="gramStart"/>
      <w:r w:rsidR="0012153C">
        <w:rPr>
          <w:sz w:val="24"/>
        </w:rPr>
        <w:t xml:space="preserve"> .</w:t>
      </w:r>
      <w:proofErr w:type="gramEnd"/>
      <w:r w:rsidR="0012153C">
        <w:rPr>
          <w:sz w:val="24"/>
        </w:rPr>
        <w:t xml:space="preserve"> В настоящее время получил широкое распространение система многоуровневой диагностики «Нутритест – ИП» и система многоуровневой коррекции «Нутрикор – ИП» пищевого стат</w:t>
      </w:r>
      <w:r w:rsidR="007270F8">
        <w:rPr>
          <w:sz w:val="24"/>
        </w:rPr>
        <w:t>у</w:t>
      </w:r>
      <w:r w:rsidR="0012153C">
        <w:rPr>
          <w:sz w:val="24"/>
        </w:rPr>
        <w:t>са</w:t>
      </w:r>
      <w:r w:rsidR="007270F8">
        <w:rPr>
          <w:sz w:val="24"/>
        </w:rPr>
        <w:t xml:space="preserve">, разработанные сотрудниками Института питания РАМН. Данная система состоит из трехуровнего диагностического блока, различающихся объемом диагностических </w:t>
      </w:r>
      <w:r w:rsidR="002C2E45">
        <w:rPr>
          <w:sz w:val="24"/>
        </w:rPr>
        <w:t>исследований и</w:t>
      </w:r>
      <w:r w:rsidR="007270F8">
        <w:rPr>
          <w:sz w:val="24"/>
        </w:rPr>
        <w:t xml:space="preserve">, соответственно, трехуровнего коррекционного блока, различающихся количественным спектром </w:t>
      </w:r>
      <w:r w:rsidR="002C2E45">
        <w:rPr>
          <w:sz w:val="24"/>
        </w:rPr>
        <w:t>используемых для</w:t>
      </w:r>
      <w:r w:rsidR="007270F8">
        <w:rPr>
          <w:sz w:val="24"/>
        </w:rPr>
        <w:t xml:space="preserve"> коррекции статуса питания нутритивно – метаболических средств. </w:t>
      </w:r>
      <w:r w:rsidR="00F302C5">
        <w:rPr>
          <w:sz w:val="24"/>
        </w:rPr>
        <w:t xml:space="preserve">Это позволяет в зависимости от диагностической базы ЛПУ проводить </w:t>
      </w:r>
      <w:r w:rsidR="002C2E45">
        <w:rPr>
          <w:sz w:val="24"/>
        </w:rPr>
        <w:t>оценку состояние</w:t>
      </w:r>
      <w:r w:rsidR="00F302C5">
        <w:rPr>
          <w:sz w:val="24"/>
        </w:rPr>
        <w:t xml:space="preserve"> статуса питания пациента, а при необходимости провести его </w:t>
      </w:r>
      <w:proofErr w:type="gramStart"/>
      <w:r w:rsidR="00F302C5">
        <w:rPr>
          <w:sz w:val="24"/>
        </w:rPr>
        <w:t>более расширенную</w:t>
      </w:r>
      <w:proofErr w:type="gramEnd"/>
      <w:r w:rsidR="00F302C5">
        <w:rPr>
          <w:sz w:val="24"/>
        </w:rPr>
        <w:t xml:space="preserve"> диагностику на базах ЛПУ, имеющих более мощную диагностическую базу</w:t>
      </w:r>
      <w:r w:rsidR="00CF36B2">
        <w:rPr>
          <w:sz w:val="24"/>
        </w:rPr>
        <w:t xml:space="preserve"> </w:t>
      </w:r>
      <w:r w:rsidR="00CF36B2" w:rsidRPr="00A851CF">
        <w:rPr>
          <w:sz w:val="24"/>
        </w:rPr>
        <w:t>(</w:t>
      </w:r>
      <w:r w:rsidR="00A851CF" w:rsidRPr="00A851CF">
        <w:rPr>
          <w:sz w:val="24"/>
        </w:rPr>
        <w:t xml:space="preserve">20) </w:t>
      </w:r>
      <w:r w:rsidR="00F302C5" w:rsidRPr="00CF36B2">
        <w:rPr>
          <w:color w:val="FF0000"/>
          <w:sz w:val="24"/>
        </w:rPr>
        <w:t>.</w:t>
      </w:r>
      <w:r w:rsidR="00F302C5">
        <w:rPr>
          <w:sz w:val="24"/>
        </w:rPr>
        <w:t xml:space="preserve"> </w:t>
      </w:r>
    </w:p>
    <w:p w:rsidR="00EF0AE3" w:rsidRPr="00EF0AE3" w:rsidRDefault="00F302C5" w:rsidP="00EF0AE3">
      <w:pPr>
        <w:spacing w:line="360" w:lineRule="auto"/>
        <w:ind w:firstLine="391"/>
        <w:jc w:val="both"/>
        <w:rPr>
          <w:sz w:val="24"/>
        </w:rPr>
      </w:pPr>
      <w:r>
        <w:rPr>
          <w:sz w:val="24"/>
        </w:rPr>
        <w:t xml:space="preserve">Основные положения описанного алгоритма диагностики и коррекции </w:t>
      </w:r>
      <w:r w:rsidR="002C2E45">
        <w:rPr>
          <w:sz w:val="24"/>
        </w:rPr>
        <w:t>статуса питания</w:t>
      </w:r>
      <w:r>
        <w:rPr>
          <w:sz w:val="24"/>
        </w:rPr>
        <w:t xml:space="preserve"> </w:t>
      </w:r>
      <w:r w:rsidRPr="005B6B56">
        <w:rPr>
          <w:sz w:val="24"/>
        </w:rPr>
        <w:t xml:space="preserve"> нашли отражение в Приказ</w:t>
      </w:r>
      <w:r>
        <w:rPr>
          <w:sz w:val="24"/>
        </w:rPr>
        <w:t>е</w:t>
      </w:r>
      <w:r w:rsidRPr="005B6B56">
        <w:rPr>
          <w:sz w:val="24"/>
        </w:rPr>
        <w:t xml:space="preserve"> 920н Минздрава России </w:t>
      </w:r>
      <w:r w:rsidRPr="005B6B56">
        <w:rPr>
          <w:bCs/>
          <w:sz w:val="24"/>
        </w:rPr>
        <w:t xml:space="preserve">от 15 ноября 2012 г </w:t>
      </w:r>
      <w:r w:rsidRPr="005B6B56">
        <w:rPr>
          <w:sz w:val="24"/>
        </w:rPr>
        <w:t>«Порядок оказ</w:t>
      </w:r>
      <w:r w:rsidR="002555E6">
        <w:rPr>
          <w:sz w:val="24"/>
        </w:rPr>
        <w:t xml:space="preserve">ания медицинской  помощи </w:t>
      </w:r>
      <w:r w:rsidRPr="005B6B56">
        <w:rPr>
          <w:sz w:val="24"/>
        </w:rPr>
        <w:t>населению по профилю «диетология»</w:t>
      </w:r>
      <w:r w:rsidR="002555E6">
        <w:rPr>
          <w:sz w:val="24"/>
        </w:rPr>
        <w:t>.</w:t>
      </w:r>
      <w:r>
        <w:rPr>
          <w:sz w:val="24"/>
        </w:rPr>
        <w:t xml:space="preserve"> </w:t>
      </w:r>
      <w:r w:rsidR="002555E6" w:rsidRPr="00EF0AE3">
        <w:rPr>
          <w:bCs/>
          <w:sz w:val="24"/>
          <w:szCs w:val="24"/>
        </w:rPr>
        <w:t>В</w:t>
      </w:r>
      <w:r w:rsidR="00EF0AE3" w:rsidRPr="00EF0AE3">
        <w:rPr>
          <w:bCs/>
          <w:sz w:val="24"/>
          <w:szCs w:val="24"/>
        </w:rPr>
        <w:t xml:space="preserve"> </w:t>
      </w:r>
      <w:r w:rsidR="002555E6" w:rsidRPr="00EF0AE3">
        <w:rPr>
          <w:bCs/>
          <w:sz w:val="24"/>
          <w:szCs w:val="24"/>
        </w:rPr>
        <w:t xml:space="preserve"> приказе четко прописаны правила организации деятельности Кабинета врача </w:t>
      </w:r>
      <w:proofErr w:type="gramStart"/>
      <w:r w:rsidR="002555E6" w:rsidRPr="00EF0AE3">
        <w:rPr>
          <w:bCs/>
          <w:sz w:val="24"/>
          <w:szCs w:val="24"/>
        </w:rPr>
        <w:t>–д</w:t>
      </w:r>
      <w:proofErr w:type="gramEnd"/>
      <w:r w:rsidR="002555E6" w:rsidRPr="00EF0AE3">
        <w:rPr>
          <w:bCs/>
          <w:sz w:val="24"/>
          <w:szCs w:val="24"/>
        </w:rPr>
        <w:t>иетолога в ЛПУ, рекомендуемые штатные нормат</w:t>
      </w:r>
      <w:r w:rsidR="00A851CF">
        <w:rPr>
          <w:bCs/>
          <w:sz w:val="24"/>
          <w:szCs w:val="24"/>
        </w:rPr>
        <w:t>ивы Кабинета врача диетолога,</w:t>
      </w:r>
      <w:r w:rsidR="002555E6" w:rsidRPr="00EF0AE3">
        <w:rPr>
          <w:bCs/>
          <w:sz w:val="24"/>
          <w:szCs w:val="24"/>
        </w:rPr>
        <w:t xml:space="preserve"> и стандарт</w:t>
      </w:r>
      <w:r w:rsidR="00A851CF">
        <w:rPr>
          <w:bCs/>
          <w:sz w:val="24"/>
          <w:szCs w:val="24"/>
        </w:rPr>
        <w:t xml:space="preserve">ное </w:t>
      </w:r>
      <w:r w:rsidR="002555E6" w:rsidRPr="00EF0AE3">
        <w:rPr>
          <w:bCs/>
          <w:sz w:val="24"/>
          <w:szCs w:val="24"/>
        </w:rPr>
        <w:t xml:space="preserve"> оснаще</w:t>
      </w:r>
      <w:r w:rsidR="00A851CF">
        <w:rPr>
          <w:bCs/>
          <w:sz w:val="24"/>
          <w:szCs w:val="24"/>
        </w:rPr>
        <w:t>ние</w:t>
      </w:r>
      <w:r w:rsidR="002555E6" w:rsidRPr="00EF0AE3">
        <w:rPr>
          <w:bCs/>
          <w:sz w:val="24"/>
          <w:szCs w:val="24"/>
        </w:rPr>
        <w:t xml:space="preserve"> Кабинета врача диетолога. </w:t>
      </w:r>
      <w:r w:rsidR="00CC70E2">
        <w:rPr>
          <w:bCs/>
          <w:sz w:val="24"/>
          <w:szCs w:val="24"/>
        </w:rPr>
        <w:t>Именно на сотрудников Кабинетов</w:t>
      </w:r>
      <w:r w:rsidR="002555E6" w:rsidRPr="00EF0AE3">
        <w:rPr>
          <w:bCs/>
          <w:sz w:val="24"/>
          <w:szCs w:val="24"/>
        </w:rPr>
        <w:t xml:space="preserve"> врача </w:t>
      </w:r>
      <w:proofErr w:type="gramStart"/>
      <w:r w:rsidR="002555E6" w:rsidRPr="00EF0AE3">
        <w:rPr>
          <w:bCs/>
          <w:sz w:val="24"/>
          <w:szCs w:val="24"/>
        </w:rPr>
        <w:t>–д</w:t>
      </w:r>
      <w:proofErr w:type="gramEnd"/>
      <w:r w:rsidR="002555E6" w:rsidRPr="00EF0AE3">
        <w:rPr>
          <w:bCs/>
          <w:sz w:val="24"/>
          <w:szCs w:val="24"/>
        </w:rPr>
        <w:t xml:space="preserve">иетолога возложена задача практической реализации следующих основных задач по организации адекватного </w:t>
      </w:r>
      <w:r w:rsidR="00CC70E2">
        <w:rPr>
          <w:bCs/>
          <w:sz w:val="24"/>
          <w:szCs w:val="24"/>
        </w:rPr>
        <w:t>ле</w:t>
      </w:r>
      <w:r w:rsidR="00EF0AE3" w:rsidRPr="00EF0AE3">
        <w:rPr>
          <w:bCs/>
          <w:sz w:val="24"/>
          <w:szCs w:val="24"/>
        </w:rPr>
        <w:t>ч</w:t>
      </w:r>
      <w:r w:rsidR="00CC70E2">
        <w:rPr>
          <w:bCs/>
          <w:sz w:val="24"/>
          <w:szCs w:val="24"/>
        </w:rPr>
        <w:t>е</w:t>
      </w:r>
      <w:r w:rsidR="00EF0AE3" w:rsidRPr="00EF0AE3">
        <w:rPr>
          <w:bCs/>
          <w:sz w:val="24"/>
          <w:szCs w:val="24"/>
        </w:rPr>
        <w:t>бно</w:t>
      </w:r>
      <w:r w:rsidR="002C2E45">
        <w:rPr>
          <w:bCs/>
          <w:sz w:val="24"/>
          <w:szCs w:val="24"/>
        </w:rPr>
        <w:t>-</w:t>
      </w:r>
      <w:r w:rsidR="00EF0AE3" w:rsidRPr="00EF0AE3">
        <w:rPr>
          <w:bCs/>
          <w:sz w:val="24"/>
          <w:szCs w:val="24"/>
        </w:rPr>
        <w:t xml:space="preserve"> профилактического питания в санаторно-курортных учреждениях</w:t>
      </w:r>
      <w:r w:rsidR="00A851CF">
        <w:rPr>
          <w:bCs/>
          <w:sz w:val="24"/>
          <w:szCs w:val="24"/>
        </w:rPr>
        <w:t xml:space="preserve"> </w:t>
      </w:r>
      <w:r w:rsidR="00EB5369">
        <w:rPr>
          <w:bCs/>
          <w:sz w:val="24"/>
          <w:szCs w:val="24"/>
        </w:rPr>
        <w:t>(44</w:t>
      </w:r>
      <w:r w:rsidR="00A851CF">
        <w:rPr>
          <w:bCs/>
          <w:sz w:val="24"/>
          <w:szCs w:val="24"/>
        </w:rPr>
        <w:t>)</w:t>
      </w:r>
      <w:r w:rsidR="00EF0AE3" w:rsidRPr="00EF0AE3">
        <w:rPr>
          <w:bCs/>
          <w:sz w:val="24"/>
          <w:szCs w:val="24"/>
        </w:rPr>
        <w:t>:</w:t>
      </w:r>
    </w:p>
    <w:p w:rsidR="00EF0AE3" w:rsidRPr="008E7E6C" w:rsidRDefault="00EF0AE3" w:rsidP="00EF0AE3">
      <w:pPr>
        <w:pStyle w:val="a8"/>
        <w:numPr>
          <w:ilvl w:val="0"/>
          <w:numId w:val="27"/>
        </w:numPr>
        <w:jc w:val="both"/>
        <w:rPr>
          <w:rFonts w:ascii="Times New Roman" w:hAnsi="Times New Roman"/>
          <w:b/>
          <w:bCs/>
          <w:sz w:val="26"/>
          <w:szCs w:val="26"/>
        </w:rPr>
      </w:pPr>
      <w:r w:rsidRPr="008E7E6C">
        <w:rPr>
          <w:rFonts w:ascii="Times New Roman" w:hAnsi="Times New Roman"/>
          <w:bCs/>
          <w:sz w:val="24"/>
          <w:szCs w:val="24"/>
        </w:rPr>
        <w:t xml:space="preserve"> </w:t>
      </w:r>
      <w:r w:rsidR="002555E6" w:rsidRPr="008E7E6C">
        <w:rPr>
          <w:rFonts w:ascii="Times New Roman" w:hAnsi="Times New Roman"/>
          <w:bCs/>
          <w:sz w:val="24"/>
          <w:szCs w:val="24"/>
        </w:rPr>
        <w:t xml:space="preserve">интегральная оценка статуса питания и риска развития алиментарно-зависимых неинфекционных заболеваний (ожирения, инсулин непотребного сахарного диабета, атеросклероза, артериальной гипертонии, заболеваний системы </w:t>
      </w:r>
      <w:r w:rsidR="002555E6" w:rsidRPr="008E7E6C">
        <w:rPr>
          <w:rFonts w:ascii="Times New Roman" w:hAnsi="Times New Roman"/>
          <w:bCs/>
          <w:sz w:val="24"/>
          <w:szCs w:val="24"/>
        </w:rPr>
        <w:lastRenderedPageBreak/>
        <w:t>пищеварения им опорно</w:t>
      </w:r>
      <w:r w:rsidR="002C2E45">
        <w:rPr>
          <w:rFonts w:ascii="Times New Roman" w:hAnsi="Times New Roman"/>
          <w:bCs/>
          <w:sz w:val="24"/>
          <w:szCs w:val="24"/>
        </w:rPr>
        <w:t>-</w:t>
      </w:r>
      <w:r w:rsidR="002555E6" w:rsidRPr="008E7E6C">
        <w:rPr>
          <w:rFonts w:ascii="Times New Roman" w:hAnsi="Times New Roman"/>
          <w:bCs/>
          <w:sz w:val="24"/>
          <w:szCs w:val="24"/>
        </w:rPr>
        <w:t xml:space="preserve">двигательного аппарата, онкологической патологии и т.д.) с использованием разработанного алгоритма, включающего анкету </w:t>
      </w:r>
      <w:proofErr w:type="gramStart"/>
      <w:r w:rsidR="002555E6" w:rsidRPr="008E7E6C">
        <w:rPr>
          <w:rFonts w:ascii="Times New Roman" w:hAnsi="Times New Roman"/>
          <w:bCs/>
          <w:sz w:val="24"/>
          <w:szCs w:val="24"/>
        </w:rPr>
        <w:t>–о</w:t>
      </w:r>
      <w:proofErr w:type="gramEnd"/>
      <w:r w:rsidR="002555E6" w:rsidRPr="008E7E6C">
        <w:rPr>
          <w:rFonts w:ascii="Times New Roman" w:hAnsi="Times New Roman"/>
          <w:bCs/>
          <w:sz w:val="24"/>
          <w:szCs w:val="24"/>
        </w:rPr>
        <w:t>просник, антропометрические и  инструментально - биохимические методы исследования;</w:t>
      </w:r>
      <w:r w:rsidR="002555E6" w:rsidRPr="008E7E6C">
        <w:rPr>
          <w:rFonts w:ascii="Times New Roman" w:hAnsi="Times New Roman"/>
          <w:b/>
          <w:bCs/>
          <w:sz w:val="26"/>
          <w:szCs w:val="26"/>
        </w:rPr>
        <w:t xml:space="preserve"> </w:t>
      </w:r>
    </w:p>
    <w:p w:rsidR="002555E6" w:rsidRPr="008E7E6C" w:rsidRDefault="002555E6" w:rsidP="00EF0AE3">
      <w:pPr>
        <w:pStyle w:val="a8"/>
        <w:numPr>
          <w:ilvl w:val="0"/>
          <w:numId w:val="27"/>
        </w:numPr>
        <w:jc w:val="both"/>
        <w:rPr>
          <w:rFonts w:ascii="Times New Roman" w:hAnsi="Times New Roman"/>
          <w:b/>
          <w:bCs/>
          <w:sz w:val="26"/>
          <w:szCs w:val="26"/>
        </w:rPr>
      </w:pPr>
      <w:r w:rsidRPr="008E7E6C">
        <w:rPr>
          <w:rFonts w:ascii="Times New Roman" w:hAnsi="Times New Roman"/>
          <w:bCs/>
          <w:sz w:val="24"/>
          <w:szCs w:val="24"/>
        </w:rPr>
        <w:t xml:space="preserve">оказание консультативной помощи в санаторно-курортных условиях больным с алиментарно-зависимыми заболеваниями, а также пациентам после перенесенных операций на сердце и сосудах,  органах системы пищеварения, </w:t>
      </w:r>
      <w:proofErr w:type="gramStart"/>
      <w:r w:rsidRPr="008E7E6C">
        <w:rPr>
          <w:rFonts w:ascii="Times New Roman" w:hAnsi="Times New Roman"/>
          <w:bCs/>
          <w:sz w:val="24"/>
          <w:szCs w:val="24"/>
        </w:rPr>
        <w:t>пациентам</w:t>
      </w:r>
      <w:proofErr w:type="gramEnd"/>
      <w:r w:rsidRPr="008E7E6C">
        <w:rPr>
          <w:rFonts w:ascii="Times New Roman" w:hAnsi="Times New Roman"/>
          <w:bCs/>
          <w:sz w:val="24"/>
          <w:szCs w:val="24"/>
        </w:rPr>
        <w:t xml:space="preserve"> перенесшим инфаркта миокарда, инсульты, и пациентам без клинических проявлений заболевания по вопросам здорового питания;</w:t>
      </w:r>
    </w:p>
    <w:p w:rsidR="002555E6" w:rsidRPr="008E7E6C" w:rsidRDefault="002555E6" w:rsidP="00EF0AE3">
      <w:pPr>
        <w:pStyle w:val="a8"/>
        <w:numPr>
          <w:ilvl w:val="0"/>
          <w:numId w:val="27"/>
        </w:numPr>
        <w:jc w:val="both"/>
        <w:rPr>
          <w:rFonts w:ascii="Times New Roman" w:hAnsi="Times New Roman"/>
          <w:b/>
          <w:bCs/>
          <w:sz w:val="26"/>
          <w:szCs w:val="26"/>
        </w:rPr>
      </w:pPr>
      <w:r w:rsidRPr="008E7E6C">
        <w:rPr>
          <w:rFonts w:ascii="Times New Roman" w:hAnsi="Times New Roman"/>
          <w:bCs/>
          <w:sz w:val="24"/>
          <w:szCs w:val="24"/>
        </w:rPr>
        <w:t>оказание консультативной помощи врачам других специальностей по вопросам диагностики, лечения и профилактики алиментарно-зависимых заболеваний в санаторно-курортных учреждениях;</w:t>
      </w:r>
    </w:p>
    <w:p w:rsidR="002555E6" w:rsidRPr="008E7E6C" w:rsidRDefault="002555E6" w:rsidP="00EF0AE3">
      <w:pPr>
        <w:pStyle w:val="a8"/>
        <w:numPr>
          <w:ilvl w:val="0"/>
          <w:numId w:val="27"/>
        </w:numPr>
        <w:jc w:val="both"/>
        <w:rPr>
          <w:rFonts w:ascii="Times New Roman" w:hAnsi="Times New Roman"/>
          <w:b/>
          <w:bCs/>
          <w:sz w:val="26"/>
          <w:szCs w:val="26"/>
        </w:rPr>
      </w:pPr>
      <w:r w:rsidRPr="008E7E6C">
        <w:rPr>
          <w:rFonts w:ascii="Times New Roman" w:hAnsi="Times New Roman"/>
          <w:bCs/>
          <w:sz w:val="24"/>
          <w:szCs w:val="24"/>
        </w:rPr>
        <w:t>участие в проведении мероприятий по повышению квалификации врачей и среднего медицинского персонала по вопросам здорового питания в санаторно-курортных учреждениях;</w:t>
      </w:r>
    </w:p>
    <w:p w:rsidR="002555E6" w:rsidRPr="008E7E6C" w:rsidRDefault="002555E6" w:rsidP="00EF0AE3">
      <w:pPr>
        <w:pStyle w:val="a8"/>
        <w:numPr>
          <w:ilvl w:val="0"/>
          <w:numId w:val="27"/>
        </w:numPr>
        <w:jc w:val="both"/>
        <w:rPr>
          <w:rFonts w:ascii="Times New Roman" w:hAnsi="Times New Roman"/>
          <w:b/>
          <w:bCs/>
          <w:sz w:val="26"/>
          <w:szCs w:val="26"/>
        </w:rPr>
      </w:pPr>
      <w:r w:rsidRPr="008E7E6C">
        <w:rPr>
          <w:rFonts w:ascii="Times New Roman" w:hAnsi="Times New Roman"/>
          <w:bCs/>
          <w:sz w:val="24"/>
          <w:szCs w:val="24"/>
        </w:rPr>
        <w:t>внедрение в практику новых современных методов диагностики, лечения и профилактики алиментарно-зависимых заболеваний в санаторно-курортных учреждениях;</w:t>
      </w:r>
    </w:p>
    <w:p w:rsidR="00BF00A1" w:rsidRPr="008E7E6C" w:rsidRDefault="002555E6" w:rsidP="00EF0AE3">
      <w:pPr>
        <w:pStyle w:val="a8"/>
        <w:numPr>
          <w:ilvl w:val="0"/>
          <w:numId w:val="27"/>
        </w:numPr>
        <w:jc w:val="both"/>
        <w:rPr>
          <w:rFonts w:ascii="Times New Roman" w:hAnsi="Times New Roman"/>
          <w:b/>
          <w:bCs/>
          <w:sz w:val="26"/>
          <w:szCs w:val="26"/>
        </w:rPr>
      </w:pPr>
      <w:r w:rsidRPr="008E7E6C">
        <w:rPr>
          <w:rFonts w:ascii="Times New Roman" w:hAnsi="Times New Roman"/>
          <w:bCs/>
          <w:sz w:val="24"/>
          <w:szCs w:val="24"/>
        </w:rPr>
        <w:t>мониторирование и анализ основных медико-статистических п</w:t>
      </w:r>
      <w:r w:rsidR="008E7E6C">
        <w:rPr>
          <w:rFonts w:ascii="Times New Roman" w:hAnsi="Times New Roman"/>
          <w:bCs/>
          <w:sz w:val="24"/>
          <w:szCs w:val="24"/>
        </w:rPr>
        <w:t>оказателей.</w:t>
      </w:r>
    </w:p>
    <w:p w:rsidR="000E4A34" w:rsidRPr="003A7016" w:rsidRDefault="000E4A34" w:rsidP="00F302C5">
      <w:pPr>
        <w:spacing w:line="360" w:lineRule="auto"/>
        <w:ind w:firstLine="601"/>
        <w:jc w:val="both"/>
        <w:rPr>
          <w:b/>
          <w:sz w:val="24"/>
        </w:rPr>
      </w:pPr>
      <w:r w:rsidRPr="003A7016">
        <w:rPr>
          <w:b/>
          <w:sz w:val="24"/>
        </w:rPr>
        <w:t>Диагностический блок.</w:t>
      </w:r>
    </w:p>
    <w:p w:rsidR="008738DE" w:rsidRPr="005B6B56" w:rsidRDefault="008738DE" w:rsidP="00614CB8">
      <w:pPr>
        <w:spacing w:line="360" w:lineRule="auto"/>
        <w:ind w:firstLine="708"/>
        <w:jc w:val="both"/>
        <w:rPr>
          <w:sz w:val="24"/>
        </w:rPr>
      </w:pPr>
      <w:r w:rsidRPr="005B6B56">
        <w:rPr>
          <w:sz w:val="24"/>
        </w:rPr>
        <w:t>Определение состояния пищевого статуса пациента начинается с заполнения анкеты (Приложение</w:t>
      </w:r>
      <w:proofErr w:type="gramStart"/>
      <w:r w:rsidRPr="005B6B56">
        <w:rPr>
          <w:sz w:val="24"/>
        </w:rPr>
        <w:t>1</w:t>
      </w:r>
      <w:proofErr w:type="gramEnd"/>
      <w:r w:rsidRPr="005B6B56">
        <w:rPr>
          <w:sz w:val="24"/>
        </w:rPr>
        <w:t>). Далее проводится физикальный осмотр пациента, включающий внешние диагностические признаки (состояние кожи, волос, ногтей), позволяющие оценить внутренний дисбаланс макр</w:t>
      </w:r>
      <w:proofErr w:type="gramStart"/>
      <w:r w:rsidRPr="005B6B56">
        <w:rPr>
          <w:sz w:val="24"/>
        </w:rPr>
        <w:t>о-</w:t>
      </w:r>
      <w:proofErr w:type="gramEnd"/>
      <w:r w:rsidRPr="005B6B56">
        <w:rPr>
          <w:sz w:val="24"/>
        </w:rPr>
        <w:t xml:space="preserve"> и микронутриентов: белков, жиров, углеводов, витаминов, </w:t>
      </w:r>
      <w:r w:rsidR="002C4171" w:rsidRPr="005B6B56">
        <w:rPr>
          <w:sz w:val="24"/>
        </w:rPr>
        <w:t>минералов и пр. (Приложение</w:t>
      </w:r>
      <w:r w:rsidR="00EF0AE3">
        <w:rPr>
          <w:sz w:val="24"/>
        </w:rPr>
        <w:t xml:space="preserve"> </w:t>
      </w:r>
      <w:r w:rsidR="002C2E45">
        <w:rPr>
          <w:sz w:val="24"/>
        </w:rPr>
        <w:t>2)</w:t>
      </w:r>
      <w:r w:rsidR="00AA03BC" w:rsidRPr="005B6B56">
        <w:rPr>
          <w:sz w:val="24"/>
        </w:rPr>
        <w:t xml:space="preserve">, антропометрические и биохимические </w:t>
      </w:r>
      <w:r w:rsidR="002C4171" w:rsidRPr="005B6B56">
        <w:rPr>
          <w:sz w:val="24"/>
        </w:rPr>
        <w:t xml:space="preserve">методы </w:t>
      </w:r>
      <w:r w:rsidR="00AA03BC" w:rsidRPr="005B6B56">
        <w:rPr>
          <w:sz w:val="24"/>
        </w:rPr>
        <w:t>исследования (Приложения 3 и 4).</w:t>
      </w:r>
    </w:p>
    <w:p w:rsidR="005F0F36" w:rsidRPr="005B6B56" w:rsidRDefault="005F0F36" w:rsidP="003D42ED">
      <w:pPr>
        <w:jc w:val="both"/>
        <w:rPr>
          <w:sz w:val="24"/>
        </w:rPr>
      </w:pPr>
    </w:p>
    <w:p w:rsidR="008738DE" w:rsidRPr="00614CB8" w:rsidRDefault="005F0F36" w:rsidP="00EE1067">
      <w:pPr>
        <w:pStyle w:val="22"/>
        <w:spacing w:line="240" w:lineRule="auto"/>
        <w:jc w:val="center"/>
        <w:rPr>
          <w:rFonts w:ascii="Times New Roman" w:hAnsi="Times New Roman"/>
          <w:b/>
          <w:bCs/>
          <w:sz w:val="24"/>
          <w:szCs w:val="26"/>
        </w:rPr>
      </w:pPr>
      <w:r w:rsidRPr="005B6B56">
        <w:rPr>
          <w:rFonts w:ascii="Times New Roman" w:hAnsi="Times New Roman"/>
          <w:bCs/>
          <w:sz w:val="24"/>
          <w:szCs w:val="28"/>
        </w:rPr>
        <w:t>Таблица 3</w:t>
      </w:r>
      <w:r w:rsidR="007A0BB0" w:rsidRPr="005B6B56">
        <w:rPr>
          <w:rFonts w:ascii="Times New Roman" w:hAnsi="Times New Roman"/>
          <w:bCs/>
          <w:sz w:val="24"/>
          <w:szCs w:val="24"/>
        </w:rPr>
        <w:t xml:space="preserve">. </w:t>
      </w:r>
      <w:r w:rsidR="008738DE" w:rsidRPr="00614CB8">
        <w:rPr>
          <w:rFonts w:ascii="Times New Roman" w:hAnsi="Times New Roman"/>
          <w:b/>
          <w:bCs/>
          <w:sz w:val="24"/>
          <w:szCs w:val="26"/>
        </w:rPr>
        <w:t>Примерный  набор ди</w:t>
      </w:r>
      <w:r w:rsidR="007A0BB0" w:rsidRPr="00614CB8">
        <w:rPr>
          <w:rFonts w:ascii="Times New Roman" w:hAnsi="Times New Roman"/>
          <w:b/>
          <w:bCs/>
          <w:sz w:val="24"/>
          <w:szCs w:val="26"/>
        </w:rPr>
        <w:t xml:space="preserve">агностического оборудования для </w:t>
      </w:r>
      <w:r w:rsidR="008738DE" w:rsidRPr="00614CB8">
        <w:rPr>
          <w:rFonts w:ascii="Times New Roman" w:hAnsi="Times New Roman"/>
          <w:b/>
          <w:bCs/>
          <w:sz w:val="24"/>
          <w:szCs w:val="26"/>
        </w:rPr>
        <w:t xml:space="preserve">исследования пищевого статуса пациентов в </w:t>
      </w:r>
      <w:r w:rsidR="007A0BB0" w:rsidRPr="00614CB8">
        <w:rPr>
          <w:rFonts w:ascii="Times New Roman" w:hAnsi="Times New Roman"/>
          <w:b/>
          <w:bCs/>
          <w:sz w:val="24"/>
          <w:szCs w:val="26"/>
        </w:rPr>
        <w:t>ЛПУ и санаторно – курортных учреждений</w:t>
      </w:r>
      <w:r w:rsidR="008738DE" w:rsidRPr="00614CB8">
        <w:rPr>
          <w:rFonts w:ascii="Times New Roman" w:hAnsi="Times New Roman"/>
          <w:b/>
          <w:bCs/>
          <w:sz w:val="24"/>
          <w:szCs w:val="26"/>
        </w:rPr>
        <w:t>:</w:t>
      </w:r>
    </w:p>
    <w:tbl>
      <w:tblPr>
        <w:tblW w:w="13283" w:type="dxa"/>
        <w:tblInd w:w="-106" w:type="dxa"/>
        <w:tblBorders>
          <w:top w:val="single" w:sz="4" w:space="0" w:color="auto"/>
          <w:bottom w:val="single" w:sz="4" w:space="0" w:color="auto"/>
        </w:tblBorders>
        <w:tblLook w:val="00A0"/>
      </w:tblPr>
      <w:tblGrid>
        <w:gridCol w:w="3773"/>
        <w:gridCol w:w="4755"/>
        <w:gridCol w:w="4755"/>
      </w:tblGrid>
      <w:tr w:rsidR="008738DE" w:rsidRPr="005B6B56" w:rsidTr="00AD6C6B">
        <w:trPr>
          <w:gridAfter w:val="1"/>
          <w:wAfter w:w="4755" w:type="dxa"/>
        </w:trPr>
        <w:tc>
          <w:tcPr>
            <w:tcW w:w="3773" w:type="dxa"/>
            <w:tcBorders>
              <w:top w:val="nil"/>
              <w:left w:val="nil"/>
              <w:bottom w:val="nil"/>
              <w:right w:val="nil"/>
            </w:tcBorders>
            <w:hideMark/>
          </w:tcPr>
          <w:p w:rsidR="008738DE" w:rsidRPr="005B6B56" w:rsidRDefault="008738DE" w:rsidP="007139CC">
            <w:pPr>
              <w:rPr>
                <w:bCs/>
                <w:sz w:val="24"/>
                <w:szCs w:val="26"/>
              </w:rPr>
            </w:pPr>
            <w:r w:rsidRPr="005B6B56">
              <w:rPr>
                <w:bCs/>
                <w:sz w:val="24"/>
                <w:szCs w:val="26"/>
              </w:rPr>
              <w:t xml:space="preserve">№        </w:t>
            </w:r>
            <w:r w:rsidR="007A0BB0" w:rsidRPr="005B6B56">
              <w:rPr>
                <w:bCs/>
                <w:sz w:val="24"/>
                <w:szCs w:val="26"/>
              </w:rPr>
              <w:t xml:space="preserve"> </w:t>
            </w:r>
            <w:r w:rsidRPr="005B6B56">
              <w:rPr>
                <w:bCs/>
                <w:sz w:val="24"/>
                <w:szCs w:val="26"/>
              </w:rPr>
              <w:t xml:space="preserve"> АППАРАТ                    </w:t>
            </w:r>
          </w:p>
        </w:tc>
        <w:tc>
          <w:tcPr>
            <w:tcW w:w="4755" w:type="dxa"/>
            <w:tcBorders>
              <w:top w:val="nil"/>
              <w:left w:val="nil"/>
              <w:bottom w:val="nil"/>
              <w:right w:val="nil"/>
            </w:tcBorders>
            <w:hideMark/>
          </w:tcPr>
          <w:p w:rsidR="008738DE" w:rsidRPr="005B6B56" w:rsidRDefault="008738DE" w:rsidP="007139CC">
            <w:pPr>
              <w:rPr>
                <w:bCs/>
                <w:sz w:val="24"/>
                <w:szCs w:val="26"/>
              </w:rPr>
            </w:pPr>
            <w:r w:rsidRPr="005B6B56">
              <w:rPr>
                <w:bCs/>
                <w:sz w:val="24"/>
                <w:szCs w:val="26"/>
              </w:rPr>
              <w:t xml:space="preserve">    </w:t>
            </w:r>
            <w:r w:rsidR="007A0BB0" w:rsidRPr="005B6B56">
              <w:rPr>
                <w:bCs/>
                <w:sz w:val="24"/>
                <w:szCs w:val="26"/>
              </w:rPr>
              <w:t xml:space="preserve">        </w:t>
            </w:r>
            <w:r w:rsidRPr="005B6B56">
              <w:rPr>
                <w:bCs/>
                <w:sz w:val="24"/>
                <w:szCs w:val="26"/>
              </w:rPr>
              <w:t>ФУНКЦИЯ</w:t>
            </w:r>
          </w:p>
        </w:tc>
      </w:tr>
      <w:tr w:rsidR="008738DE" w:rsidRPr="005B6B56" w:rsidTr="00AD6C6B">
        <w:trPr>
          <w:gridAfter w:val="1"/>
          <w:wAfter w:w="4755" w:type="dxa"/>
        </w:trPr>
        <w:tc>
          <w:tcPr>
            <w:tcW w:w="3773" w:type="dxa"/>
            <w:tcBorders>
              <w:top w:val="nil"/>
              <w:left w:val="nil"/>
              <w:bottom w:val="nil"/>
              <w:right w:val="nil"/>
            </w:tcBorders>
            <w:hideMark/>
          </w:tcPr>
          <w:p w:rsidR="008738DE" w:rsidRPr="005B6B56" w:rsidRDefault="008738DE" w:rsidP="007139CC">
            <w:pPr>
              <w:rPr>
                <w:sz w:val="24"/>
                <w:szCs w:val="24"/>
              </w:rPr>
            </w:pPr>
            <w:r w:rsidRPr="005B6B56">
              <w:rPr>
                <w:sz w:val="24"/>
                <w:szCs w:val="24"/>
              </w:rPr>
              <w:t>1.           Ростомер</w:t>
            </w:r>
          </w:p>
        </w:tc>
        <w:tc>
          <w:tcPr>
            <w:tcW w:w="4755" w:type="dxa"/>
            <w:tcBorders>
              <w:top w:val="nil"/>
              <w:left w:val="nil"/>
              <w:bottom w:val="nil"/>
              <w:right w:val="nil"/>
            </w:tcBorders>
            <w:hideMark/>
          </w:tcPr>
          <w:p w:rsidR="008738DE" w:rsidRPr="005B6B56" w:rsidRDefault="008738DE" w:rsidP="007139CC">
            <w:pPr>
              <w:jc w:val="both"/>
              <w:rPr>
                <w:sz w:val="24"/>
                <w:szCs w:val="24"/>
              </w:rPr>
            </w:pPr>
            <w:r w:rsidRPr="005B6B56">
              <w:rPr>
                <w:sz w:val="24"/>
                <w:szCs w:val="24"/>
              </w:rPr>
              <w:t>Определение роста</w:t>
            </w:r>
          </w:p>
          <w:p w:rsidR="007A0BB0" w:rsidRPr="005B6B56" w:rsidRDefault="007A0BB0" w:rsidP="007139CC">
            <w:pPr>
              <w:jc w:val="both"/>
              <w:rPr>
                <w:sz w:val="24"/>
                <w:szCs w:val="24"/>
              </w:rPr>
            </w:pPr>
          </w:p>
        </w:tc>
      </w:tr>
      <w:tr w:rsidR="008738DE" w:rsidRPr="005B6B56" w:rsidTr="00AD6C6B">
        <w:trPr>
          <w:gridAfter w:val="1"/>
          <w:wAfter w:w="4755" w:type="dxa"/>
        </w:trPr>
        <w:tc>
          <w:tcPr>
            <w:tcW w:w="3773" w:type="dxa"/>
            <w:tcBorders>
              <w:top w:val="nil"/>
              <w:left w:val="nil"/>
              <w:bottom w:val="nil"/>
              <w:right w:val="nil"/>
            </w:tcBorders>
            <w:hideMark/>
          </w:tcPr>
          <w:p w:rsidR="008738DE" w:rsidRPr="005B6B56" w:rsidRDefault="008738DE" w:rsidP="007139CC">
            <w:pPr>
              <w:rPr>
                <w:sz w:val="24"/>
                <w:szCs w:val="24"/>
              </w:rPr>
            </w:pPr>
            <w:r w:rsidRPr="005B6B56">
              <w:rPr>
                <w:sz w:val="24"/>
                <w:szCs w:val="24"/>
              </w:rPr>
              <w:t>2.           Весы</w:t>
            </w:r>
          </w:p>
        </w:tc>
        <w:tc>
          <w:tcPr>
            <w:tcW w:w="4755" w:type="dxa"/>
            <w:tcBorders>
              <w:top w:val="nil"/>
              <w:left w:val="nil"/>
              <w:bottom w:val="nil"/>
              <w:right w:val="nil"/>
            </w:tcBorders>
            <w:hideMark/>
          </w:tcPr>
          <w:p w:rsidR="008738DE" w:rsidRPr="005B6B56" w:rsidRDefault="008738DE" w:rsidP="007139CC">
            <w:pPr>
              <w:jc w:val="both"/>
              <w:rPr>
                <w:sz w:val="24"/>
                <w:szCs w:val="24"/>
              </w:rPr>
            </w:pPr>
            <w:r w:rsidRPr="005B6B56">
              <w:rPr>
                <w:sz w:val="24"/>
                <w:szCs w:val="24"/>
              </w:rPr>
              <w:t>Определение массы тела</w:t>
            </w:r>
          </w:p>
          <w:p w:rsidR="007A0BB0" w:rsidRPr="005B6B56" w:rsidRDefault="007A0BB0" w:rsidP="007139CC">
            <w:pPr>
              <w:jc w:val="both"/>
              <w:rPr>
                <w:sz w:val="24"/>
                <w:szCs w:val="24"/>
              </w:rPr>
            </w:pPr>
          </w:p>
        </w:tc>
      </w:tr>
      <w:tr w:rsidR="008738DE" w:rsidRPr="005B6B56" w:rsidTr="00AD6C6B">
        <w:trPr>
          <w:gridAfter w:val="1"/>
          <w:wAfter w:w="4755" w:type="dxa"/>
          <w:trHeight w:val="80"/>
        </w:trPr>
        <w:tc>
          <w:tcPr>
            <w:tcW w:w="3773" w:type="dxa"/>
            <w:tcBorders>
              <w:top w:val="nil"/>
              <w:left w:val="nil"/>
              <w:bottom w:val="nil"/>
              <w:right w:val="nil"/>
            </w:tcBorders>
          </w:tcPr>
          <w:p w:rsidR="008738DE" w:rsidRPr="005B6B56" w:rsidRDefault="008738DE" w:rsidP="007139CC">
            <w:pPr>
              <w:rPr>
                <w:sz w:val="24"/>
                <w:szCs w:val="24"/>
              </w:rPr>
            </w:pPr>
            <w:r w:rsidRPr="005B6B56">
              <w:rPr>
                <w:sz w:val="24"/>
                <w:szCs w:val="24"/>
              </w:rPr>
              <w:t xml:space="preserve">3.           Анализатор состав тела </w:t>
            </w:r>
          </w:p>
        </w:tc>
        <w:tc>
          <w:tcPr>
            <w:tcW w:w="4755" w:type="dxa"/>
            <w:tcBorders>
              <w:top w:val="nil"/>
              <w:left w:val="nil"/>
              <w:bottom w:val="nil"/>
              <w:right w:val="nil"/>
            </w:tcBorders>
          </w:tcPr>
          <w:p w:rsidR="008738DE" w:rsidRPr="005B6B56" w:rsidRDefault="008738DE" w:rsidP="007139CC">
            <w:pPr>
              <w:jc w:val="both"/>
              <w:rPr>
                <w:sz w:val="24"/>
                <w:szCs w:val="24"/>
              </w:rPr>
            </w:pPr>
            <w:proofErr w:type="gramStart"/>
            <w:r w:rsidRPr="005B6B56">
              <w:rPr>
                <w:sz w:val="24"/>
                <w:szCs w:val="24"/>
              </w:rPr>
              <w:t>Определение состава массы тела (% содержания жировой, мышечной массы,  активной клеточной и жидкости.</w:t>
            </w:r>
            <w:proofErr w:type="gramEnd"/>
          </w:p>
          <w:p w:rsidR="008738DE" w:rsidRPr="005B6B56" w:rsidRDefault="008738DE" w:rsidP="007139CC">
            <w:pPr>
              <w:jc w:val="both"/>
              <w:rPr>
                <w:sz w:val="24"/>
                <w:szCs w:val="24"/>
              </w:rPr>
            </w:pPr>
          </w:p>
        </w:tc>
      </w:tr>
      <w:tr w:rsidR="008738DE" w:rsidRPr="005B6B56" w:rsidTr="00AD6C6B">
        <w:trPr>
          <w:gridAfter w:val="1"/>
          <w:wAfter w:w="4755" w:type="dxa"/>
        </w:trPr>
        <w:tc>
          <w:tcPr>
            <w:tcW w:w="3773" w:type="dxa"/>
            <w:tcBorders>
              <w:top w:val="nil"/>
              <w:left w:val="nil"/>
              <w:bottom w:val="nil"/>
              <w:right w:val="nil"/>
            </w:tcBorders>
            <w:hideMark/>
          </w:tcPr>
          <w:p w:rsidR="008738DE" w:rsidRPr="005B6B56" w:rsidRDefault="008E7E6C" w:rsidP="007139CC">
            <w:pPr>
              <w:rPr>
                <w:sz w:val="24"/>
                <w:szCs w:val="24"/>
              </w:rPr>
            </w:pPr>
            <w:r>
              <w:rPr>
                <w:sz w:val="24"/>
                <w:szCs w:val="24"/>
              </w:rPr>
              <w:t>4.        Биохим-экспресс анализат.</w:t>
            </w:r>
            <w:r w:rsidR="008738DE" w:rsidRPr="005B6B56">
              <w:rPr>
                <w:sz w:val="24"/>
                <w:szCs w:val="24"/>
              </w:rPr>
              <w:t xml:space="preserve">         </w:t>
            </w:r>
          </w:p>
          <w:p w:rsidR="008738DE" w:rsidRPr="005B6B56" w:rsidRDefault="008738DE" w:rsidP="007139CC">
            <w:pPr>
              <w:rPr>
                <w:sz w:val="24"/>
                <w:szCs w:val="24"/>
              </w:rPr>
            </w:pPr>
          </w:p>
          <w:p w:rsidR="008738DE" w:rsidRPr="005B6B56" w:rsidRDefault="008738DE" w:rsidP="007139CC">
            <w:pPr>
              <w:rPr>
                <w:sz w:val="24"/>
                <w:szCs w:val="24"/>
              </w:rPr>
            </w:pPr>
            <w:r w:rsidRPr="005B6B56">
              <w:rPr>
                <w:sz w:val="24"/>
                <w:szCs w:val="24"/>
              </w:rPr>
              <w:t xml:space="preserve">5.            Денситометр                                                                                       </w:t>
            </w:r>
          </w:p>
        </w:tc>
        <w:tc>
          <w:tcPr>
            <w:tcW w:w="4755" w:type="dxa"/>
            <w:tcBorders>
              <w:top w:val="nil"/>
              <w:left w:val="nil"/>
              <w:bottom w:val="nil"/>
              <w:right w:val="nil"/>
            </w:tcBorders>
          </w:tcPr>
          <w:p w:rsidR="008738DE" w:rsidRPr="005B6B56" w:rsidRDefault="008738DE" w:rsidP="007139CC">
            <w:pPr>
              <w:jc w:val="both"/>
              <w:rPr>
                <w:sz w:val="24"/>
                <w:szCs w:val="24"/>
              </w:rPr>
            </w:pPr>
            <w:r w:rsidRPr="005B6B56">
              <w:rPr>
                <w:sz w:val="24"/>
                <w:szCs w:val="24"/>
              </w:rPr>
              <w:t xml:space="preserve">Исследование уровня глюкозы, общего холестерина и триглицеридов. </w:t>
            </w:r>
          </w:p>
          <w:p w:rsidR="008738DE" w:rsidRPr="005B6B56" w:rsidRDefault="008738DE" w:rsidP="007139CC">
            <w:pPr>
              <w:jc w:val="both"/>
              <w:rPr>
                <w:sz w:val="24"/>
                <w:szCs w:val="24"/>
              </w:rPr>
            </w:pPr>
            <w:r w:rsidRPr="005B6B56">
              <w:rPr>
                <w:sz w:val="24"/>
                <w:szCs w:val="24"/>
              </w:rPr>
              <w:t>Определение плотности костной ткани</w:t>
            </w:r>
          </w:p>
          <w:p w:rsidR="008738DE" w:rsidRPr="005B6B56" w:rsidRDefault="008738DE" w:rsidP="007139CC">
            <w:pPr>
              <w:jc w:val="both"/>
              <w:rPr>
                <w:sz w:val="24"/>
                <w:szCs w:val="24"/>
              </w:rPr>
            </w:pPr>
          </w:p>
        </w:tc>
      </w:tr>
      <w:tr w:rsidR="008738DE" w:rsidRPr="005B6B56" w:rsidTr="00AD6C6B">
        <w:trPr>
          <w:gridAfter w:val="1"/>
          <w:wAfter w:w="4755" w:type="dxa"/>
        </w:trPr>
        <w:tc>
          <w:tcPr>
            <w:tcW w:w="3773" w:type="dxa"/>
            <w:tcBorders>
              <w:top w:val="nil"/>
              <w:left w:val="nil"/>
              <w:bottom w:val="nil"/>
              <w:right w:val="nil"/>
            </w:tcBorders>
            <w:hideMark/>
          </w:tcPr>
          <w:p w:rsidR="008738DE" w:rsidRPr="005B6B56" w:rsidRDefault="008738DE" w:rsidP="007139CC">
            <w:pPr>
              <w:rPr>
                <w:sz w:val="24"/>
                <w:szCs w:val="24"/>
              </w:rPr>
            </w:pPr>
            <w:r w:rsidRPr="005B6B56">
              <w:rPr>
                <w:sz w:val="24"/>
                <w:szCs w:val="24"/>
              </w:rPr>
              <w:lastRenderedPageBreak/>
              <w:t>6.            Динамометр</w:t>
            </w:r>
          </w:p>
        </w:tc>
        <w:tc>
          <w:tcPr>
            <w:tcW w:w="4755" w:type="dxa"/>
            <w:tcBorders>
              <w:top w:val="nil"/>
              <w:left w:val="nil"/>
              <w:bottom w:val="nil"/>
              <w:right w:val="nil"/>
            </w:tcBorders>
            <w:hideMark/>
          </w:tcPr>
          <w:p w:rsidR="008738DE" w:rsidRPr="005B6B56" w:rsidRDefault="008738DE" w:rsidP="007139CC">
            <w:pPr>
              <w:jc w:val="both"/>
              <w:rPr>
                <w:sz w:val="24"/>
                <w:szCs w:val="24"/>
              </w:rPr>
            </w:pPr>
            <w:r w:rsidRPr="005B6B56">
              <w:rPr>
                <w:sz w:val="24"/>
                <w:szCs w:val="24"/>
              </w:rPr>
              <w:t>Определение мышечной силы</w:t>
            </w:r>
          </w:p>
        </w:tc>
      </w:tr>
      <w:tr w:rsidR="008738DE" w:rsidRPr="005B6B56" w:rsidTr="00AD6C6B">
        <w:trPr>
          <w:gridAfter w:val="1"/>
          <w:wAfter w:w="4755" w:type="dxa"/>
        </w:trPr>
        <w:tc>
          <w:tcPr>
            <w:tcW w:w="3773" w:type="dxa"/>
            <w:tcBorders>
              <w:top w:val="nil"/>
              <w:left w:val="nil"/>
              <w:bottom w:val="nil"/>
              <w:right w:val="nil"/>
            </w:tcBorders>
          </w:tcPr>
          <w:p w:rsidR="008738DE" w:rsidRPr="005B6B56" w:rsidRDefault="008738DE" w:rsidP="007139CC">
            <w:pPr>
              <w:rPr>
                <w:sz w:val="24"/>
                <w:szCs w:val="24"/>
              </w:rPr>
            </w:pPr>
          </w:p>
          <w:p w:rsidR="008738DE" w:rsidRPr="005B6B56" w:rsidRDefault="008738DE" w:rsidP="007139CC">
            <w:pPr>
              <w:pStyle w:val="a8"/>
              <w:numPr>
                <w:ilvl w:val="0"/>
                <w:numId w:val="4"/>
              </w:numPr>
              <w:spacing w:after="0" w:line="240" w:lineRule="auto"/>
              <w:rPr>
                <w:rFonts w:ascii="Times New Roman" w:hAnsi="Times New Roman"/>
                <w:sz w:val="24"/>
                <w:szCs w:val="24"/>
              </w:rPr>
            </w:pPr>
            <w:r w:rsidRPr="005B6B56">
              <w:rPr>
                <w:rFonts w:ascii="Times New Roman" w:hAnsi="Times New Roman"/>
                <w:sz w:val="24"/>
                <w:szCs w:val="24"/>
              </w:rPr>
              <w:t xml:space="preserve">       Секундомер</w:t>
            </w:r>
          </w:p>
        </w:tc>
        <w:tc>
          <w:tcPr>
            <w:tcW w:w="4755" w:type="dxa"/>
            <w:tcBorders>
              <w:top w:val="nil"/>
              <w:left w:val="nil"/>
              <w:bottom w:val="nil"/>
              <w:right w:val="nil"/>
            </w:tcBorders>
          </w:tcPr>
          <w:p w:rsidR="008738DE" w:rsidRPr="005B6B56" w:rsidRDefault="008738DE" w:rsidP="007139CC">
            <w:pPr>
              <w:jc w:val="both"/>
              <w:rPr>
                <w:sz w:val="24"/>
                <w:szCs w:val="24"/>
              </w:rPr>
            </w:pPr>
            <w:r w:rsidRPr="005B6B56">
              <w:rPr>
                <w:sz w:val="24"/>
                <w:szCs w:val="24"/>
              </w:rPr>
              <w:t>Измерение ЧСС, ЧД и других диагностических параметров.</w:t>
            </w:r>
          </w:p>
          <w:p w:rsidR="008738DE" w:rsidRPr="005B6B56" w:rsidRDefault="008738DE" w:rsidP="007139CC">
            <w:pPr>
              <w:jc w:val="both"/>
              <w:rPr>
                <w:sz w:val="24"/>
                <w:szCs w:val="24"/>
              </w:rPr>
            </w:pPr>
          </w:p>
        </w:tc>
      </w:tr>
      <w:tr w:rsidR="008738DE" w:rsidRPr="005B6B56" w:rsidTr="00AD6C6B">
        <w:trPr>
          <w:trHeight w:val="816"/>
        </w:trPr>
        <w:tc>
          <w:tcPr>
            <w:tcW w:w="3773" w:type="dxa"/>
            <w:tcBorders>
              <w:top w:val="nil"/>
              <w:left w:val="nil"/>
              <w:bottom w:val="nil"/>
              <w:right w:val="nil"/>
            </w:tcBorders>
          </w:tcPr>
          <w:p w:rsidR="008738DE" w:rsidRPr="005B6B56" w:rsidRDefault="008738DE" w:rsidP="007139CC">
            <w:pPr>
              <w:numPr>
                <w:ilvl w:val="0"/>
                <w:numId w:val="4"/>
              </w:numPr>
              <w:rPr>
                <w:sz w:val="24"/>
                <w:szCs w:val="24"/>
              </w:rPr>
            </w:pPr>
            <w:r w:rsidRPr="005B6B56">
              <w:rPr>
                <w:sz w:val="24"/>
                <w:szCs w:val="24"/>
              </w:rPr>
              <w:t xml:space="preserve">      Медицинская кушетка</w:t>
            </w:r>
          </w:p>
          <w:p w:rsidR="008738DE" w:rsidRPr="005B6B56" w:rsidRDefault="008738DE" w:rsidP="007139CC">
            <w:pPr>
              <w:rPr>
                <w:sz w:val="24"/>
                <w:szCs w:val="24"/>
              </w:rPr>
            </w:pPr>
          </w:p>
          <w:p w:rsidR="008738DE" w:rsidRPr="005B6B56" w:rsidRDefault="008738DE" w:rsidP="007139CC">
            <w:pPr>
              <w:rPr>
                <w:sz w:val="24"/>
                <w:szCs w:val="24"/>
              </w:rPr>
            </w:pPr>
          </w:p>
          <w:p w:rsidR="008738DE" w:rsidRPr="005B6B56" w:rsidRDefault="008738DE" w:rsidP="007139CC">
            <w:pPr>
              <w:pStyle w:val="a8"/>
              <w:numPr>
                <w:ilvl w:val="0"/>
                <w:numId w:val="4"/>
              </w:numPr>
              <w:spacing w:after="0" w:line="240" w:lineRule="auto"/>
              <w:rPr>
                <w:rFonts w:ascii="Times New Roman" w:hAnsi="Times New Roman"/>
                <w:sz w:val="24"/>
                <w:szCs w:val="24"/>
              </w:rPr>
            </w:pPr>
            <w:r w:rsidRPr="005B6B56">
              <w:rPr>
                <w:rFonts w:ascii="Times New Roman" w:hAnsi="Times New Roman"/>
                <w:sz w:val="24"/>
                <w:szCs w:val="24"/>
              </w:rPr>
              <w:t xml:space="preserve">      Метаболограф    </w:t>
            </w:r>
          </w:p>
          <w:p w:rsidR="008738DE" w:rsidRPr="005B6B56" w:rsidRDefault="008738DE" w:rsidP="007139CC">
            <w:pPr>
              <w:pStyle w:val="a8"/>
              <w:spacing w:after="0" w:line="240" w:lineRule="auto"/>
              <w:ind w:left="465"/>
              <w:rPr>
                <w:rFonts w:ascii="Times New Roman" w:hAnsi="Times New Roman"/>
                <w:sz w:val="24"/>
                <w:szCs w:val="24"/>
              </w:rPr>
            </w:pPr>
            <w:r w:rsidRPr="005B6B56">
              <w:rPr>
                <w:rFonts w:ascii="Times New Roman" w:hAnsi="Times New Roman"/>
                <w:sz w:val="24"/>
                <w:szCs w:val="24"/>
              </w:rPr>
              <w:t xml:space="preserve">                      </w:t>
            </w:r>
          </w:p>
          <w:p w:rsidR="008738DE" w:rsidRPr="005B6B56" w:rsidRDefault="008738DE" w:rsidP="007139CC">
            <w:pPr>
              <w:rPr>
                <w:sz w:val="24"/>
                <w:szCs w:val="24"/>
              </w:rPr>
            </w:pPr>
          </w:p>
          <w:p w:rsidR="008738DE" w:rsidRPr="005B6B56" w:rsidRDefault="008738DE" w:rsidP="007139CC">
            <w:pPr>
              <w:pStyle w:val="a8"/>
              <w:numPr>
                <w:ilvl w:val="0"/>
                <w:numId w:val="4"/>
              </w:numPr>
              <w:spacing w:after="0" w:line="240" w:lineRule="auto"/>
              <w:rPr>
                <w:rFonts w:ascii="Times New Roman" w:hAnsi="Times New Roman"/>
                <w:sz w:val="24"/>
                <w:szCs w:val="24"/>
              </w:rPr>
            </w:pPr>
            <w:r w:rsidRPr="005B6B56">
              <w:rPr>
                <w:rFonts w:ascii="Times New Roman" w:hAnsi="Times New Roman"/>
                <w:sz w:val="24"/>
                <w:szCs w:val="24"/>
              </w:rPr>
              <w:t xml:space="preserve">     Экспресс </w:t>
            </w:r>
            <w:proofErr w:type="gramStart"/>
            <w:r w:rsidRPr="005B6B56">
              <w:rPr>
                <w:rFonts w:ascii="Times New Roman" w:hAnsi="Times New Roman"/>
                <w:sz w:val="24"/>
                <w:szCs w:val="24"/>
              </w:rPr>
              <w:t>–а</w:t>
            </w:r>
            <w:proofErr w:type="gramEnd"/>
            <w:r w:rsidRPr="005B6B56">
              <w:rPr>
                <w:rFonts w:ascii="Times New Roman" w:hAnsi="Times New Roman"/>
                <w:sz w:val="24"/>
                <w:szCs w:val="24"/>
              </w:rPr>
              <w:t>нализатор</w:t>
            </w:r>
          </w:p>
          <w:p w:rsidR="008738DE" w:rsidRPr="005B6B56" w:rsidRDefault="008738DE" w:rsidP="007139CC">
            <w:pPr>
              <w:rPr>
                <w:sz w:val="24"/>
                <w:szCs w:val="24"/>
              </w:rPr>
            </w:pPr>
            <w:r w:rsidRPr="005B6B56">
              <w:rPr>
                <w:sz w:val="24"/>
                <w:szCs w:val="24"/>
              </w:rPr>
              <w:t xml:space="preserve">             функции сердечн</w:t>
            </w:r>
            <w:proofErr w:type="gramStart"/>
            <w:r w:rsidRPr="005B6B56">
              <w:rPr>
                <w:sz w:val="24"/>
                <w:szCs w:val="24"/>
              </w:rPr>
              <w:t>о-</w:t>
            </w:r>
            <w:proofErr w:type="gramEnd"/>
            <w:r w:rsidRPr="005B6B56">
              <w:rPr>
                <w:sz w:val="24"/>
                <w:szCs w:val="24"/>
              </w:rPr>
              <w:t xml:space="preserve"> сосу-</w:t>
            </w:r>
          </w:p>
          <w:p w:rsidR="008738DE" w:rsidRPr="005B6B56" w:rsidRDefault="008738DE" w:rsidP="007139CC">
            <w:pPr>
              <w:rPr>
                <w:sz w:val="24"/>
                <w:szCs w:val="24"/>
              </w:rPr>
            </w:pPr>
            <w:r w:rsidRPr="005B6B56">
              <w:rPr>
                <w:sz w:val="24"/>
                <w:szCs w:val="24"/>
              </w:rPr>
              <w:t xml:space="preserve">             дистой системы </w:t>
            </w:r>
          </w:p>
          <w:p w:rsidR="008738DE" w:rsidRPr="005B6B56" w:rsidRDefault="008738DE" w:rsidP="007139CC">
            <w:pPr>
              <w:rPr>
                <w:sz w:val="24"/>
                <w:szCs w:val="24"/>
              </w:rPr>
            </w:pPr>
          </w:p>
          <w:p w:rsidR="008738DE" w:rsidRPr="005B6B56" w:rsidRDefault="008738DE" w:rsidP="007139CC">
            <w:pPr>
              <w:rPr>
                <w:sz w:val="24"/>
                <w:szCs w:val="24"/>
              </w:rPr>
            </w:pPr>
          </w:p>
          <w:p w:rsidR="008738DE" w:rsidRPr="005B6B56" w:rsidRDefault="008738DE" w:rsidP="007139CC">
            <w:pPr>
              <w:pStyle w:val="a8"/>
              <w:numPr>
                <w:ilvl w:val="0"/>
                <w:numId w:val="4"/>
              </w:numPr>
              <w:spacing w:after="0" w:line="240" w:lineRule="auto"/>
              <w:rPr>
                <w:rFonts w:ascii="Times New Roman" w:hAnsi="Times New Roman"/>
                <w:sz w:val="24"/>
                <w:szCs w:val="24"/>
              </w:rPr>
            </w:pPr>
            <w:r w:rsidRPr="005B6B56">
              <w:rPr>
                <w:rFonts w:ascii="Times New Roman" w:hAnsi="Times New Roman"/>
                <w:sz w:val="24"/>
                <w:szCs w:val="24"/>
              </w:rPr>
              <w:t xml:space="preserve">    Компьютер стационарный </w:t>
            </w:r>
          </w:p>
          <w:p w:rsidR="008738DE" w:rsidRPr="005B6B56" w:rsidRDefault="008738DE" w:rsidP="007139CC">
            <w:pPr>
              <w:pStyle w:val="a8"/>
              <w:spacing w:after="0" w:line="240" w:lineRule="auto"/>
              <w:ind w:left="465"/>
              <w:rPr>
                <w:rFonts w:ascii="Times New Roman" w:hAnsi="Times New Roman"/>
                <w:sz w:val="24"/>
                <w:szCs w:val="24"/>
              </w:rPr>
            </w:pPr>
            <w:r w:rsidRPr="005B6B56">
              <w:rPr>
                <w:rFonts w:ascii="Times New Roman" w:hAnsi="Times New Roman"/>
                <w:sz w:val="24"/>
                <w:szCs w:val="24"/>
              </w:rPr>
              <w:t xml:space="preserve">    или ноутбук + принтер</w:t>
            </w:r>
          </w:p>
          <w:p w:rsidR="008738DE" w:rsidRPr="005B6B56" w:rsidRDefault="008738DE" w:rsidP="007139CC">
            <w:pPr>
              <w:rPr>
                <w:sz w:val="24"/>
                <w:szCs w:val="24"/>
              </w:rPr>
            </w:pPr>
          </w:p>
        </w:tc>
        <w:tc>
          <w:tcPr>
            <w:tcW w:w="4755" w:type="dxa"/>
            <w:tcBorders>
              <w:top w:val="nil"/>
              <w:left w:val="nil"/>
              <w:bottom w:val="nil"/>
              <w:right w:val="nil"/>
            </w:tcBorders>
          </w:tcPr>
          <w:p w:rsidR="008738DE" w:rsidRPr="005B6B56" w:rsidRDefault="008738DE" w:rsidP="007139CC">
            <w:pPr>
              <w:jc w:val="both"/>
              <w:rPr>
                <w:sz w:val="24"/>
                <w:szCs w:val="24"/>
              </w:rPr>
            </w:pPr>
            <w:r w:rsidRPr="005B6B56">
              <w:rPr>
                <w:sz w:val="24"/>
                <w:szCs w:val="24"/>
              </w:rPr>
              <w:t>Проведение физикальных врачебных осмотров.</w:t>
            </w:r>
          </w:p>
          <w:p w:rsidR="008738DE" w:rsidRPr="005B6B56" w:rsidRDefault="008738DE" w:rsidP="007139CC">
            <w:pPr>
              <w:jc w:val="both"/>
              <w:rPr>
                <w:sz w:val="24"/>
                <w:szCs w:val="24"/>
              </w:rPr>
            </w:pPr>
          </w:p>
          <w:p w:rsidR="008738DE" w:rsidRPr="005B6B56" w:rsidRDefault="008738DE" w:rsidP="007139CC">
            <w:pPr>
              <w:jc w:val="both"/>
              <w:rPr>
                <w:sz w:val="24"/>
                <w:szCs w:val="24"/>
              </w:rPr>
            </w:pPr>
            <w:r w:rsidRPr="005B6B56">
              <w:rPr>
                <w:sz w:val="24"/>
                <w:szCs w:val="24"/>
              </w:rPr>
              <w:t>Определение индивидуальных энергторат. пациентов.</w:t>
            </w:r>
          </w:p>
          <w:p w:rsidR="007A0BB0" w:rsidRPr="005B6B56" w:rsidRDefault="007A0BB0" w:rsidP="007139CC">
            <w:pPr>
              <w:jc w:val="both"/>
              <w:rPr>
                <w:sz w:val="24"/>
                <w:szCs w:val="24"/>
              </w:rPr>
            </w:pPr>
          </w:p>
          <w:p w:rsidR="008738DE" w:rsidRPr="005B6B56" w:rsidRDefault="008738DE" w:rsidP="007139CC">
            <w:pPr>
              <w:rPr>
                <w:sz w:val="24"/>
                <w:szCs w:val="24"/>
              </w:rPr>
            </w:pPr>
            <w:r w:rsidRPr="005B6B56">
              <w:rPr>
                <w:sz w:val="24"/>
                <w:szCs w:val="24"/>
              </w:rPr>
              <w:t>Экспресс - оценка состояния сердечно – сосудистой системы и ее биологического возраста.</w:t>
            </w:r>
          </w:p>
          <w:p w:rsidR="008738DE" w:rsidRPr="005B6B56" w:rsidRDefault="008738DE" w:rsidP="007139CC">
            <w:pPr>
              <w:rPr>
                <w:sz w:val="24"/>
                <w:szCs w:val="24"/>
              </w:rPr>
            </w:pPr>
          </w:p>
          <w:p w:rsidR="008738DE" w:rsidRPr="005B6B56" w:rsidRDefault="008738DE" w:rsidP="007139CC">
            <w:pPr>
              <w:rPr>
                <w:sz w:val="24"/>
                <w:szCs w:val="24"/>
              </w:rPr>
            </w:pPr>
          </w:p>
          <w:p w:rsidR="008738DE" w:rsidRPr="005B6B56" w:rsidRDefault="008738DE" w:rsidP="007139CC">
            <w:pPr>
              <w:jc w:val="both"/>
              <w:rPr>
                <w:sz w:val="24"/>
                <w:szCs w:val="24"/>
              </w:rPr>
            </w:pPr>
            <w:r w:rsidRPr="005B6B56">
              <w:rPr>
                <w:sz w:val="24"/>
                <w:szCs w:val="24"/>
              </w:rPr>
              <w:t>Проведение диагностическ. тестирований, распечатка результатов исследований и коррекционных рекомендаций.</w:t>
            </w:r>
          </w:p>
        </w:tc>
        <w:tc>
          <w:tcPr>
            <w:tcW w:w="4755" w:type="dxa"/>
            <w:tcBorders>
              <w:top w:val="nil"/>
              <w:left w:val="nil"/>
              <w:bottom w:val="nil"/>
              <w:right w:val="nil"/>
            </w:tcBorders>
          </w:tcPr>
          <w:p w:rsidR="008738DE" w:rsidRPr="005B6B56" w:rsidRDefault="008738DE" w:rsidP="007139CC">
            <w:pPr>
              <w:jc w:val="both"/>
              <w:rPr>
                <w:sz w:val="24"/>
                <w:szCs w:val="24"/>
              </w:rPr>
            </w:pPr>
          </w:p>
          <w:p w:rsidR="008738DE" w:rsidRPr="005B6B56" w:rsidRDefault="008738DE" w:rsidP="007139CC">
            <w:pPr>
              <w:jc w:val="both"/>
              <w:rPr>
                <w:sz w:val="24"/>
                <w:szCs w:val="24"/>
              </w:rPr>
            </w:pPr>
          </w:p>
          <w:p w:rsidR="008738DE" w:rsidRPr="005B6B56" w:rsidRDefault="008738DE" w:rsidP="007139CC">
            <w:pPr>
              <w:jc w:val="both"/>
              <w:rPr>
                <w:sz w:val="24"/>
                <w:szCs w:val="24"/>
              </w:rPr>
            </w:pPr>
          </w:p>
        </w:tc>
      </w:tr>
    </w:tbl>
    <w:p w:rsidR="008738DE" w:rsidRPr="005B6B56" w:rsidRDefault="008738DE" w:rsidP="00614CB8">
      <w:pPr>
        <w:spacing w:line="360" w:lineRule="auto"/>
        <w:jc w:val="both"/>
        <w:rPr>
          <w:sz w:val="24"/>
          <w:szCs w:val="24"/>
        </w:rPr>
      </w:pPr>
    </w:p>
    <w:p w:rsidR="008738DE" w:rsidRPr="005B6B56" w:rsidRDefault="008738DE" w:rsidP="00C069A1">
      <w:pPr>
        <w:pStyle w:val="21"/>
      </w:pPr>
      <w:r w:rsidRPr="005B6B56">
        <w:tab/>
      </w:r>
      <w:r w:rsidR="002C2E45" w:rsidRPr="005B6B56">
        <w:t>Разработанный диагностический</w:t>
      </w:r>
      <w:r w:rsidRPr="005B6B56">
        <w:t xml:space="preserve"> алгоритм оценки пищевого статуса позволяет в режиме реального времени – 1,5 – 2 часа получить адекватную интегральную оценку психосоматического состояния пациента и его пищевого статуса, выяснить, с большой долей вероятности, причины и патогенетические механизмы выявленных нарушений и разработать, на основании полученных результатов индивидуальные лечебно – профилактические коррегирующие программы. </w:t>
      </w:r>
    </w:p>
    <w:p w:rsidR="000E4A34" w:rsidRPr="005B6B56" w:rsidRDefault="008738DE" w:rsidP="00C069A1">
      <w:pPr>
        <w:pStyle w:val="21"/>
        <w:rPr>
          <w:color w:val="FF0000"/>
        </w:rPr>
      </w:pPr>
      <w:r w:rsidRPr="005B6B56">
        <w:tab/>
        <w:t>При необходимости у пациентов дополнительно могут быть исследованы минеральный статус (25 или 40 минералов) по методу д.м.н., профессора А.В. Скального, когда в качестве биосубстратов используются волосы или ногти; а также проведено исследование состояние симбионтной микрофлоры кишечника и копрологический анализ</w:t>
      </w:r>
      <w:r w:rsidR="002C1463" w:rsidRPr="005B6B56">
        <w:t xml:space="preserve"> </w:t>
      </w:r>
      <w:r w:rsidR="002C1463" w:rsidRPr="00EB5369">
        <w:t>(</w:t>
      </w:r>
      <w:r w:rsidR="00EB5369" w:rsidRPr="00EB5369">
        <w:t>45</w:t>
      </w:r>
      <w:r w:rsidR="00CA7D10">
        <w:t>, 50</w:t>
      </w:r>
      <w:r w:rsidR="00EB5369" w:rsidRPr="00EB5369">
        <w:t>)</w:t>
      </w:r>
      <w:r w:rsidR="00EB5369">
        <w:t>.</w:t>
      </w:r>
      <w:r w:rsidR="00EB5369" w:rsidRPr="00EB5369">
        <w:t xml:space="preserve"> </w:t>
      </w:r>
      <w:r w:rsidR="002C1463" w:rsidRPr="00EB5369">
        <w:t xml:space="preserve"> </w:t>
      </w:r>
    </w:p>
    <w:p w:rsidR="00EB5369" w:rsidRDefault="002C1463" w:rsidP="00EB5369">
      <w:pPr>
        <w:spacing w:line="360" w:lineRule="auto"/>
        <w:ind w:firstLine="708"/>
        <w:jc w:val="both"/>
        <w:rPr>
          <w:sz w:val="24"/>
        </w:rPr>
      </w:pPr>
      <w:r w:rsidRPr="005B6B56">
        <w:rPr>
          <w:sz w:val="24"/>
        </w:rPr>
        <w:t>В настоящее время прослеживается четкая тенденция недооценки биологических особенностей организма человека в целостной оценке здоровья,</w:t>
      </w:r>
      <w:r w:rsidR="00EB5369">
        <w:rPr>
          <w:sz w:val="24"/>
        </w:rPr>
        <w:t xml:space="preserve"> в том числе конституциональных. Например, н</w:t>
      </w:r>
      <w:r w:rsidRPr="005B6B56">
        <w:rPr>
          <w:sz w:val="24"/>
        </w:rPr>
        <w:t>е учитывается индивидуальная изменчивость организма, а человек рассматривается как нечто среднестатистическое. В медико-антропологических исследованиях констатируются лишь индивидуальные особенности роста отдельных размеров тела и не учитываются</w:t>
      </w:r>
      <w:r w:rsidR="00D85E6E" w:rsidRPr="005B6B56">
        <w:rPr>
          <w:sz w:val="24"/>
        </w:rPr>
        <w:t xml:space="preserve"> сроки биологического развития</w:t>
      </w:r>
      <w:r w:rsidRPr="005B6B56">
        <w:rPr>
          <w:sz w:val="24"/>
        </w:rPr>
        <w:t>. Конституциональный подход позволяет объективно объяснить биохронологическое разнообразие, возникающее в процессе роста и соз</w:t>
      </w:r>
      <w:r w:rsidR="00830E66">
        <w:rPr>
          <w:sz w:val="24"/>
        </w:rPr>
        <w:t>ревания человеческого организма</w:t>
      </w:r>
      <w:r w:rsidR="00D85E6E" w:rsidRPr="005B6B56">
        <w:rPr>
          <w:sz w:val="24"/>
        </w:rPr>
        <w:t>.</w:t>
      </w:r>
      <w:r w:rsidRPr="005B6B56">
        <w:rPr>
          <w:sz w:val="24"/>
        </w:rPr>
        <w:t xml:space="preserve">  Для характеристики физической конституции целесообразнее использовать «соматотип», как наиболее онтогенетически стабильную макроморфологическую подсистему общей </w:t>
      </w:r>
      <w:r w:rsidRPr="005B6B56">
        <w:rPr>
          <w:sz w:val="24"/>
        </w:rPr>
        <w:lastRenderedPageBreak/>
        <w:t xml:space="preserve">конституции, доступную объективным антропометрическим измерениям, в связи с чем, он может выступать в качестве основы конституциональной диагностики. При этом, количественная оценка конституциональных особенностей человека позволяет дать комплексную </w:t>
      </w:r>
      <w:proofErr w:type="gramStart"/>
      <w:r w:rsidRPr="005B6B56">
        <w:rPr>
          <w:sz w:val="24"/>
        </w:rPr>
        <w:t>характеристику</w:t>
      </w:r>
      <w:proofErr w:type="gramEnd"/>
      <w:r w:rsidRPr="005B6B56">
        <w:rPr>
          <w:sz w:val="24"/>
        </w:rPr>
        <w:t xml:space="preserve"> как всей поп</w:t>
      </w:r>
      <w:r w:rsidR="00830E66">
        <w:rPr>
          <w:sz w:val="24"/>
        </w:rPr>
        <w:t xml:space="preserve">уляции, так и каждого индивида. </w:t>
      </w:r>
      <w:r w:rsidRPr="005B6B56">
        <w:rPr>
          <w:sz w:val="24"/>
        </w:rPr>
        <w:t xml:space="preserve">Несомненно, возрождение интереса к изучению и использованию в диагностических методиках психосоматического подхода позволит значительно обогатить спектр адекватных </w:t>
      </w:r>
      <w:r w:rsidR="00CC70E2">
        <w:rPr>
          <w:sz w:val="24"/>
        </w:rPr>
        <w:t xml:space="preserve">диагностических и </w:t>
      </w:r>
      <w:r w:rsidRPr="005B6B56">
        <w:rPr>
          <w:sz w:val="24"/>
        </w:rPr>
        <w:t>немедикаментозных коррекционных методов в лечении, реабилитации и профилак</w:t>
      </w:r>
      <w:r w:rsidR="00CC70E2">
        <w:rPr>
          <w:sz w:val="24"/>
        </w:rPr>
        <w:t>т</w:t>
      </w:r>
      <w:r w:rsidR="00EB5369">
        <w:rPr>
          <w:sz w:val="24"/>
        </w:rPr>
        <w:t xml:space="preserve">ике ХНИЗ </w:t>
      </w:r>
      <w:r w:rsidRPr="00EB5369">
        <w:rPr>
          <w:sz w:val="24"/>
        </w:rPr>
        <w:t>(</w:t>
      </w:r>
      <w:r w:rsidR="00EB5369" w:rsidRPr="00EB5369">
        <w:rPr>
          <w:sz w:val="24"/>
        </w:rPr>
        <w:t>46.)</w:t>
      </w:r>
    </w:p>
    <w:p w:rsidR="00E85D24" w:rsidRDefault="00E85D24" w:rsidP="00EB5369">
      <w:pPr>
        <w:spacing w:line="360" w:lineRule="auto"/>
        <w:ind w:firstLine="708"/>
        <w:jc w:val="both"/>
        <w:rPr>
          <w:sz w:val="24"/>
        </w:rPr>
      </w:pPr>
    </w:p>
    <w:p w:rsidR="00E85D24" w:rsidRDefault="00E85D24" w:rsidP="00EB5369">
      <w:pPr>
        <w:spacing w:line="360" w:lineRule="auto"/>
        <w:ind w:firstLine="708"/>
        <w:jc w:val="both"/>
        <w:rPr>
          <w:sz w:val="24"/>
        </w:rPr>
      </w:pPr>
    </w:p>
    <w:p w:rsidR="008738DE" w:rsidRPr="003A7016" w:rsidRDefault="000E4A34" w:rsidP="00EB5369">
      <w:pPr>
        <w:spacing w:line="360" w:lineRule="auto"/>
        <w:ind w:firstLine="708"/>
        <w:jc w:val="both"/>
        <w:rPr>
          <w:rStyle w:val="bodytext1"/>
          <w:rFonts w:ascii="Times New Roman" w:hAnsi="Times New Roman"/>
          <w:b/>
          <w:bCs/>
          <w:color w:val="000000"/>
          <w:sz w:val="24"/>
          <w:szCs w:val="28"/>
        </w:rPr>
      </w:pPr>
      <w:r w:rsidRPr="003A7016">
        <w:rPr>
          <w:rStyle w:val="bodytext1"/>
          <w:rFonts w:ascii="Times New Roman" w:hAnsi="Times New Roman"/>
          <w:b/>
          <w:bCs/>
          <w:color w:val="000000"/>
          <w:sz w:val="24"/>
          <w:szCs w:val="28"/>
        </w:rPr>
        <w:t xml:space="preserve">            </w:t>
      </w:r>
      <w:r w:rsidR="003A7016">
        <w:rPr>
          <w:rStyle w:val="bodytext1"/>
          <w:rFonts w:ascii="Times New Roman" w:hAnsi="Times New Roman"/>
          <w:b/>
          <w:bCs/>
          <w:color w:val="000000"/>
          <w:sz w:val="24"/>
          <w:szCs w:val="28"/>
        </w:rPr>
        <w:t>Коррекционный блок</w:t>
      </w:r>
      <w:r w:rsidR="008738DE" w:rsidRPr="003A7016">
        <w:rPr>
          <w:rStyle w:val="bodytext1"/>
          <w:rFonts w:ascii="Times New Roman" w:hAnsi="Times New Roman"/>
          <w:b/>
          <w:bCs/>
          <w:color w:val="000000"/>
          <w:sz w:val="24"/>
          <w:szCs w:val="28"/>
        </w:rPr>
        <w:t>.</w:t>
      </w:r>
    </w:p>
    <w:p w:rsidR="00EB5369" w:rsidRPr="00CA7D10" w:rsidRDefault="00252D24" w:rsidP="00EB5369">
      <w:pPr>
        <w:spacing w:before="100" w:beforeAutospacing="1" w:after="100" w:afterAutospacing="1" w:line="360" w:lineRule="auto"/>
        <w:ind w:firstLine="601"/>
        <w:jc w:val="both"/>
        <w:rPr>
          <w:rFonts w:cs="Helvetica"/>
          <w:sz w:val="24"/>
        </w:rPr>
      </w:pPr>
      <w:r w:rsidRPr="005B6B56">
        <w:rPr>
          <w:rFonts w:cs="Helvetica"/>
          <w:sz w:val="24"/>
        </w:rPr>
        <w:t xml:space="preserve">Накопленные в области лечебного питания данные свидетельствуют о том, что при использовании традиционного питания невозможно адекватно обеспечить потребность организма больного человека всеми необходимыми пищевыми и биологически активными компонентами пищи для поддержания его жизнедеятельности, даже при условии проведения комплексной терапии (письмо Минздравсоцразвития России от </w:t>
      </w:r>
      <w:smartTag w:uri="urn:schemas-microsoft-com:office:smarttags" w:element="date">
        <w:smartTagPr>
          <w:attr w:name="Year" w:val="2005"/>
          <w:attr w:name="Day" w:val="11"/>
          <w:attr w:name="Month" w:val="07"/>
          <w:attr w:name="ls" w:val="trans"/>
        </w:smartTagPr>
        <w:r w:rsidRPr="005B6B56">
          <w:rPr>
            <w:rFonts w:cs="Helvetica"/>
            <w:sz w:val="24"/>
          </w:rPr>
          <w:t>11.07.2005</w:t>
        </w:r>
      </w:smartTag>
      <w:r w:rsidRPr="005B6B56">
        <w:rPr>
          <w:rFonts w:cs="Helvetica"/>
          <w:sz w:val="24"/>
        </w:rPr>
        <w:t xml:space="preserve"> № 3237-ВС). </w:t>
      </w:r>
      <w:proofErr w:type="gramStart"/>
      <w:r w:rsidRPr="005B6B56">
        <w:rPr>
          <w:rFonts w:cs="Helvetica"/>
          <w:sz w:val="24"/>
        </w:rPr>
        <w:t>При построении лечебных рационов питания современная диетология сталкивается с дилеммой: с одной стороны, необходимо ограничить объем потребляемой пищи с целью достижения соответствия между калорийностью рациона питания и энерготратами организма, а с другой - значительно расширить ассортимент потребляемых пищевых продуктов для ликвидации существующего дефицита пищевых веществ в тех количествах, которые ему абсолютно необходимы при различных заболевани</w:t>
      </w:r>
      <w:r w:rsidR="00EB5369">
        <w:rPr>
          <w:rFonts w:cs="Helvetica"/>
          <w:sz w:val="24"/>
        </w:rPr>
        <w:t>ях и патологических состояниях (47).</w:t>
      </w:r>
      <w:proofErr w:type="gramEnd"/>
      <w:r w:rsidR="00EB5369">
        <w:rPr>
          <w:rFonts w:cs="Helvetica"/>
          <w:sz w:val="24"/>
        </w:rPr>
        <w:t xml:space="preserve"> </w:t>
      </w:r>
      <w:r w:rsidRPr="005B6B56">
        <w:rPr>
          <w:rFonts w:cs="Helvetica"/>
          <w:sz w:val="24"/>
        </w:rPr>
        <w:t xml:space="preserve">Одним из эффективных путей оптимизации диетического (лечебного и профилактического) питания в медицинских организациях является применение специализированных пищевых продуктов диетического (лечебного и профилактического) питания - смесей белковых композитных сухих в качестве компонента приготовления готовых блюд диетического питания в соответствии с требованиями Национального стандарта Российской Федерации ГОСТ </w:t>
      </w:r>
      <w:proofErr w:type="gramStart"/>
      <w:r w:rsidRPr="005B6B56">
        <w:rPr>
          <w:rFonts w:cs="Helvetica"/>
          <w:sz w:val="24"/>
        </w:rPr>
        <w:t>Р</w:t>
      </w:r>
      <w:proofErr w:type="gramEnd"/>
      <w:r w:rsidRPr="005B6B56">
        <w:rPr>
          <w:rFonts w:cs="Helvetica"/>
          <w:sz w:val="24"/>
        </w:rPr>
        <w:t xml:space="preserve"> 538612010 "Продукты диетического (лечебного и профилактического) питания. Смеси белковые композитные сухие. Общие Технические условия" (утв. приказом Федерального агентства по техническому регулированию и метрологии от </w:t>
      </w:r>
      <w:smartTag w:uri="urn:schemas-microsoft-com:office:smarttags" w:element="date">
        <w:smartTagPr>
          <w:attr w:name="Year" w:val="2010"/>
          <w:attr w:name="Day" w:val="07"/>
          <w:attr w:name="Month" w:val="09"/>
          <w:attr w:name="ls" w:val="trans"/>
        </w:smartTagPr>
        <w:r w:rsidRPr="005B6B56">
          <w:rPr>
            <w:rFonts w:cs="Helvetica"/>
            <w:sz w:val="24"/>
          </w:rPr>
          <w:t>07.09.2010</w:t>
        </w:r>
      </w:smartTag>
      <w:r w:rsidRPr="005B6B56">
        <w:rPr>
          <w:rFonts w:cs="Helvetica"/>
          <w:sz w:val="24"/>
        </w:rPr>
        <w:t xml:space="preserve"> № 219-ст) </w:t>
      </w:r>
      <w:r w:rsidR="00EB5369" w:rsidRPr="00CA7D10">
        <w:rPr>
          <w:rFonts w:cs="Helvetica"/>
          <w:sz w:val="24"/>
        </w:rPr>
        <w:t>(48,49</w:t>
      </w:r>
      <w:r w:rsidR="00CA7D10" w:rsidRPr="00CA7D10">
        <w:rPr>
          <w:rFonts w:cs="Helvetica"/>
          <w:sz w:val="24"/>
        </w:rPr>
        <w:t>)</w:t>
      </w:r>
      <w:r w:rsidR="00CA7D10">
        <w:rPr>
          <w:rFonts w:cs="Helvetica"/>
          <w:sz w:val="24"/>
        </w:rPr>
        <w:t>.</w:t>
      </w:r>
    </w:p>
    <w:p w:rsidR="0059546B" w:rsidRPr="005B6B56" w:rsidRDefault="0062754C" w:rsidP="00614CB8">
      <w:pPr>
        <w:spacing w:line="360" w:lineRule="auto"/>
        <w:ind w:firstLine="510"/>
        <w:jc w:val="both"/>
        <w:rPr>
          <w:rStyle w:val="bodytext1"/>
          <w:rFonts w:ascii="Times New Roman" w:hAnsi="Times New Roman"/>
          <w:color w:val="000000"/>
          <w:sz w:val="24"/>
          <w:szCs w:val="28"/>
        </w:rPr>
      </w:pPr>
      <w:r w:rsidRPr="005B6B56">
        <w:rPr>
          <w:rStyle w:val="bodytext1"/>
          <w:rFonts w:ascii="Times New Roman" w:hAnsi="Times New Roman"/>
          <w:sz w:val="24"/>
          <w:szCs w:val="28"/>
        </w:rPr>
        <w:t xml:space="preserve">В настоящее время в Российской Федерации </w:t>
      </w:r>
      <w:r w:rsidR="008738DE" w:rsidRPr="005B6B56">
        <w:rPr>
          <w:rStyle w:val="bodytext1"/>
          <w:rFonts w:ascii="Times New Roman" w:hAnsi="Times New Roman"/>
          <w:sz w:val="24"/>
          <w:szCs w:val="28"/>
        </w:rPr>
        <w:t xml:space="preserve">используемые виды нутритивной поддержки включают парентеральное питание, энтеральное </w:t>
      </w:r>
      <w:r w:rsidR="008738DE" w:rsidRPr="005B6B56">
        <w:rPr>
          <w:rStyle w:val="bodytext1"/>
          <w:rFonts w:ascii="Times New Roman" w:hAnsi="Times New Roman"/>
          <w:color w:val="000000"/>
          <w:sz w:val="24"/>
          <w:szCs w:val="28"/>
        </w:rPr>
        <w:t xml:space="preserve">питание, систему </w:t>
      </w:r>
      <w:r w:rsidR="008738DE" w:rsidRPr="005B6B56">
        <w:rPr>
          <w:rStyle w:val="bodytext1"/>
          <w:rFonts w:ascii="Times New Roman" w:hAnsi="Times New Roman"/>
          <w:color w:val="000000"/>
          <w:sz w:val="24"/>
          <w:szCs w:val="28"/>
        </w:rPr>
        <w:lastRenderedPageBreak/>
        <w:t>стандартных диет и лечебное питание с применением смесей энтерального питания, витаминно-минеральн</w:t>
      </w:r>
      <w:r w:rsidR="0059546B" w:rsidRPr="005B6B56">
        <w:rPr>
          <w:rStyle w:val="bodytext1"/>
          <w:rFonts w:ascii="Times New Roman" w:hAnsi="Times New Roman"/>
          <w:color w:val="000000"/>
          <w:sz w:val="24"/>
          <w:szCs w:val="28"/>
        </w:rPr>
        <w:t>ых комплексов</w:t>
      </w:r>
      <w:r w:rsidR="003A7016">
        <w:rPr>
          <w:rStyle w:val="bodytext1"/>
          <w:rFonts w:ascii="Times New Roman" w:hAnsi="Times New Roman"/>
          <w:color w:val="000000"/>
          <w:sz w:val="24"/>
          <w:szCs w:val="28"/>
        </w:rPr>
        <w:t xml:space="preserve"> фармаконутриентов – таблица 4</w:t>
      </w:r>
      <w:r w:rsidR="0059546B" w:rsidRPr="005B6B56">
        <w:rPr>
          <w:rStyle w:val="bodytext1"/>
          <w:rFonts w:ascii="Times New Roman" w:hAnsi="Times New Roman"/>
          <w:color w:val="000000"/>
          <w:sz w:val="24"/>
          <w:szCs w:val="28"/>
        </w:rPr>
        <w:t>.</w:t>
      </w:r>
    </w:p>
    <w:p w:rsidR="0059546B" w:rsidRPr="005B6B56" w:rsidRDefault="0059546B" w:rsidP="00614CB8">
      <w:pPr>
        <w:spacing w:line="360" w:lineRule="auto"/>
        <w:ind w:firstLine="510"/>
        <w:jc w:val="both"/>
        <w:rPr>
          <w:rStyle w:val="bodytext1"/>
          <w:rFonts w:ascii="Times New Roman" w:hAnsi="Times New Roman"/>
          <w:color w:val="000000"/>
          <w:sz w:val="24"/>
          <w:szCs w:val="28"/>
        </w:rPr>
      </w:pPr>
    </w:p>
    <w:p w:rsidR="0059546B" w:rsidRPr="005B6B56" w:rsidRDefault="0059546B" w:rsidP="0059546B">
      <w:pPr>
        <w:ind w:firstLine="510"/>
        <w:jc w:val="both"/>
        <w:rPr>
          <w:rStyle w:val="bodytext1"/>
          <w:rFonts w:ascii="Times New Roman" w:hAnsi="Times New Roman"/>
          <w:color w:val="000000"/>
          <w:sz w:val="24"/>
          <w:szCs w:val="28"/>
        </w:rPr>
      </w:pPr>
      <w:r w:rsidRPr="005B6B56">
        <w:rPr>
          <w:rStyle w:val="bodytext1"/>
          <w:rFonts w:ascii="Times New Roman" w:hAnsi="Times New Roman"/>
          <w:noProof/>
          <w:color w:val="000000"/>
          <w:sz w:val="24"/>
          <w:szCs w:val="28"/>
        </w:rPr>
        <w:drawing>
          <wp:inline distT="0" distB="0" distL="0" distR="0">
            <wp:extent cx="5543550" cy="27908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544333" cy="2791219"/>
                    </a:xfrm>
                    <a:prstGeom prst="rect">
                      <a:avLst/>
                    </a:prstGeom>
                  </pic:spPr>
                </pic:pic>
              </a:graphicData>
            </a:graphic>
          </wp:inline>
        </w:drawing>
      </w:r>
    </w:p>
    <w:p w:rsidR="002732A1" w:rsidRPr="005B6B56" w:rsidRDefault="002732A1" w:rsidP="00614CB8">
      <w:pPr>
        <w:spacing w:line="360" w:lineRule="auto"/>
        <w:ind w:firstLine="510"/>
        <w:jc w:val="both"/>
        <w:rPr>
          <w:rFonts w:cs="Verdana"/>
          <w:color w:val="000000"/>
          <w:sz w:val="24"/>
        </w:rPr>
      </w:pPr>
      <w:r w:rsidRPr="005B6B56">
        <w:rPr>
          <w:sz w:val="24"/>
        </w:rPr>
        <w:t xml:space="preserve">Рациональное, </w:t>
      </w:r>
      <w:r w:rsidR="008738DE" w:rsidRPr="005B6B56">
        <w:rPr>
          <w:sz w:val="24"/>
        </w:rPr>
        <w:t xml:space="preserve"> персонифицированное питание </w:t>
      </w:r>
      <w:proofErr w:type="gramStart"/>
      <w:r w:rsidR="008738DE" w:rsidRPr="005B6B56">
        <w:rPr>
          <w:sz w:val="24"/>
        </w:rPr>
        <w:t>подразумевает</w:t>
      </w:r>
      <w:proofErr w:type="gramEnd"/>
      <w:r w:rsidR="008738DE" w:rsidRPr="005B6B56">
        <w:rPr>
          <w:sz w:val="24"/>
        </w:rPr>
        <w:t xml:space="preserve"> прежде всего </w:t>
      </w:r>
      <w:r w:rsidRPr="005B6B56">
        <w:rPr>
          <w:sz w:val="24"/>
        </w:rPr>
        <w:t>включение в рационы питания лечебно</w:t>
      </w:r>
      <w:r w:rsidR="002C2E45">
        <w:rPr>
          <w:sz w:val="24"/>
        </w:rPr>
        <w:t>-</w:t>
      </w:r>
      <w:r w:rsidRPr="005B6B56">
        <w:rPr>
          <w:sz w:val="24"/>
        </w:rPr>
        <w:t>профилактических продуктов, дополненных при необходимости, с целью оптимизации рациона питания, функциональными (специализированными) пищевыми</w:t>
      </w:r>
      <w:r w:rsidR="008738DE" w:rsidRPr="005B6B56">
        <w:rPr>
          <w:sz w:val="24"/>
        </w:rPr>
        <w:t xml:space="preserve"> </w:t>
      </w:r>
      <w:r w:rsidRPr="005B6B56">
        <w:rPr>
          <w:sz w:val="24"/>
        </w:rPr>
        <w:t xml:space="preserve">продуктами: метаболически направленными и/или   </w:t>
      </w:r>
      <w:r w:rsidR="002C2E45" w:rsidRPr="005B6B56">
        <w:rPr>
          <w:sz w:val="24"/>
        </w:rPr>
        <w:t>сбалансированными</w:t>
      </w:r>
      <w:r w:rsidRPr="005B6B56">
        <w:rPr>
          <w:sz w:val="24"/>
        </w:rPr>
        <w:t xml:space="preserve"> смесями, сухими композитными смесями,    </w:t>
      </w:r>
      <w:r w:rsidR="008738DE" w:rsidRPr="005B6B56">
        <w:rPr>
          <w:sz w:val="24"/>
        </w:rPr>
        <w:t>нутрицевтиками и фармаконутриентами</w:t>
      </w:r>
      <w:r w:rsidR="008738DE" w:rsidRPr="005B6B56">
        <w:rPr>
          <w:rFonts w:cs="Verdana"/>
          <w:color w:val="000000"/>
          <w:sz w:val="24"/>
        </w:rPr>
        <w:t xml:space="preserve">. </w:t>
      </w:r>
    </w:p>
    <w:p w:rsidR="00D17340" w:rsidRPr="005B6B56" w:rsidRDefault="008738DE" w:rsidP="00AA7DF1">
      <w:pPr>
        <w:spacing w:line="360" w:lineRule="auto"/>
        <w:ind w:firstLine="510"/>
        <w:jc w:val="both"/>
        <w:rPr>
          <w:rStyle w:val="bodytext1"/>
          <w:rFonts w:ascii="Times New Roman" w:hAnsi="Times New Roman"/>
          <w:color w:val="000000"/>
          <w:sz w:val="24"/>
          <w:szCs w:val="28"/>
        </w:rPr>
      </w:pPr>
      <w:r w:rsidRPr="005B6B56">
        <w:rPr>
          <w:rStyle w:val="bodytext1"/>
          <w:rFonts w:ascii="Times New Roman" w:hAnsi="Times New Roman"/>
          <w:color w:val="000000"/>
          <w:sz w:val="24"/>
          <w:szCs w:val="28"/>
        </w:rPr>
        <w:t>Включение специализированных пищевых продуктов, нутрицевтиков и фармаконутриентов в рационы питания,  с целью их оптимизации,  этиопатогенетически оправдано, так как они имеют декларированный,  сбалансированный состав по основным эссенциальным макро – и микронутриентам, отличаются быстротой приготовления и оптимальностью усвоения, на фоне минимальных ферментативных и энергетических затрат</w:t>
      </w:r>
      <w:r w:rsidR="00D374C8" w:rsidRPr="005B6B56">
        <w:rPr>
          <w:rStyle w:val="bodytext1"/>
          <w:rFonts w:ascii="Times New Roman" w:hAnsi="Times New Roman"/>
          <w:color w:val="000000"/>
          <w:sz w:val="24"/>
          <w:szCs w:val="28"/>
        </w:rPr>
        <w:t xml:space="preserve"> – рисунок 3</w:t>
      </w:r>
      <w:r w:rsidRPr="005B6B56">
        <w:rPr>
          <w:rStyle w:val="bodytext1"/>
          <w:rFonts w:ascii="Times New Roman" w:hAnsi="Times New Roman"/>
          <w:color w:val="000000"/>
          <w:sz w:val="24"/>
          <w:szCs w:val="28"/>
        </w:rPr>
        <w:t>.</w:t>
      </w:r>
    </w:p>
    <w:p w:rsidR="00CC70E2" w:rsidRDefault="00D374C8" w:rsidP="00CA7D10">
      <w:pPr>
        <w:ind w:firstLine="510"/>
        <w:jc w:val="both"/>
        <w:rPr>
          <w:rStyle w:val="bodytext1"/>
          <w:rFonts w:ascii="Times New Roman" w:hAnsi="Times New Roman"/>
          <w:color w:val="000000"/>
          <w:sz w:val="24"/>
          <w:szCs w:val="28"/>
        </w:rPr>
      </w:pPr>
      <w:r w:rsidRPr="005B6B56">
        <w:rPr>
          <w:rStyle w:val="bodytext1"/>
          <w:rFonts w:ascii="Times New Roman" w:hAnsi="Times New Roman"/>
          <w:color w:val="000000"/>
          <w:sz w:val="24"/>
          <w:szCs w:val="28"/>
        </w:rPr>
        <w:tab/>
      </w:r>
      <w:r w:rsidRPr="005B6B56">
        <w:rPr>
          <w:rStyle w:val="bodytext1"/>
          <w:rFonts w:ascii="Times New Roman" w:hAnsi="Times New Roman"/>
          <w:color w:val="000000"/>
          <w:sz w:val="24"/>
          <w:szCs w:val="28"/>
        </w:rPr>
        <w:tab/>
      </w:r>
      <w:r w:rsidRPr="005B6B56">
        <w:rPr>
          <w:rStyle w:val="bodytext1"/>
          <w:rFonts w:ascii="Times New Roman" w:hAnsi="Times New Roman"/>
          <w:color w:val="000000"/>
          <w:sz w:val="24"/>
          <w:szCs w:val="28"/>
        </w:rPr>
        <w:tab/>
      </w:r>
      <w:r w:rsidRPr="005B6B56">
        <w:rPr>
          <w:rStyle w:val="bodytext1"/>
          <w:rFonts w:ascii="Times New Roman" w:hAnsi="Times New Roman"/>
          <w:color w:val="000000"/>
          <w:sz w:val="24"/>
          <w:szCs w:val="28"/>
        </w:rPr>
        <w:tab/>
      </w:r>
      <w:r w:rsidRPr="005B6B56">
        <w:rPr>
          <w:rStyle w:val="bodytext1"/>
          <w:rFonts w:ascii="Times New Roman" w:hAnsi="Times New Roman"/>
          <w:color w:val="000000"/>
          <w:sz w:val="24"/>
          <w:szCs w:val="28"/>
        </w:rPr>
        <w:tab/>
      </w:r>
      <w:r w:rsidRPr="005B6B56">
        <w:rPr>
          <w:rStyle w:val="bodytext1"/>
          <w:rFonts w:ascii="Times New Roman" w:hAnsi="Times New Roman"/>
          <w:color w:val="000000"/>
          <w:sz w:val="24"/>
          <w:szCs w:val="28"/>
        </w:rPr>
        <w:tab/>
      </w:r>
      <w:r w:rsidRPr="005B6B56">
        <w:rPr>
          <w:rStyle w:val="bodytext1"/>
          <w:rFonts w:ascii="Times New Roman" w:hAnsi="Times New Roman"/>
          <w:color w:val="000000"/>
          <w:sz w:val="24"/>
          <w:szCs w:val="28"/>
        </w:rPr>
        <w:tab/>
      </w:r>
      <w:r w:rsidRPr="005B6B56">
        <w:rPr>
          <w:rStyle w:val="bodytext1"/>
          <w:rFonts w:ascii="Times New Roman" w:hAnsi="Times New Roman"/>
          <w:color w:val="000000"/>
          <w:sz w:val="24"/>
          <w:szCs w:val="28"/>
        </w:rPr>
        <w:tab/>
      </w:r>
      <w:r w:rsidRPr="005B6B56">
        <w:rPr>
          <w:rStyle w:val="bodytext1"/>
          <w:rFonts w:ascii="Times New Roman" w:hAnsi="Times New Roman"/>
          <w:color w:val="000000"/>
          <w:sz w:val="24"/>
          <w:szCs w:val="28"/>
        </w:rPr>
        <w:tab/>
      </w:r>
      <w:r w:rsidRPr="005B6B56">
        <w:rPr>
          <w:rStyle w:val="bodytext1"/>
          <w:rFonts w:ascii="Times New Roman" w:hAnsi="Times New Roman"/>
          <w:color w:val="000000"/>
          <w:sz w:val="24"/>
          <w:szCs w:val="28"/>
        </w:rPr>
        <w:tab/>
      </w:r>
    </w:p>
    <w:p w:rsidR="00AD6C6B" w:rsidRPr="00E85D24" w:rsidRDefault="00AD6C6B" w:rsidP="00E85D24">
      <w:pPr>
        <w:ind w:firstLine="510"/>
        <w:jc w:val="both"/>
        <w:rPr>
          <w:rFonts w:cs="Verdana"/>
          <w:color w:val="000000"/>
          <w:sz w:val="24"/>
        </w:rPr>
      </w:pPr>
      <w:r w:rsidRPr="005B6B56">
        <w:rPr>
          <w:noProof/>
          <w:sz w:val="24"/>
        </w:rPr>
        <w:lastRenderedPageBreak/>
        <w:drawing>
          <wp:inline distT="0" distB="0" distL="0" distR="0">
            <wp:extent cx="5619750" cy="2924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961" cy="2924285"/>
                    </a:xfrm>
                    <a:prstGeom prst="rect">
                      <a:avLst/>
                    </a:prstGeom>
                    <a:noFill/>
                    <a:ln>
                      <a:noFill/>
                    </a:ln>
                  </pic:spPr>
                </pic:pic>
              </a:graphicData>
            </a:graphic>
          </wp:inline>
        </w:drawing>
      </w:r>
    </w:p>
    <w:p w:rsidR="008738DE" w:rsidRPr="005B6B56" w:rsidRDefault="008738DE" w:rsidP="00614CB8">
      <w:pPr>
        <w:pStyle w:val="a3"/>
        <w:spacing w:line="360" w:lineRule="auto"/>
        <w:ind w:firstLine="708"/>
        <w:rPr>
          <w:szCs w:val="28"/>
        </w:rPr>
      </w:pPr>
      <w:r w:rsidRPr="005B6B56">
        <w:rPr>
          <w:iCs/>
          <w:szCs w:val="28"/>
        </w:rPr>
        <w:t>Согласно формирующейся современной медицинской концепции,</w:t>
      </w:r>
      <w:r w:rsidRPr="005B6B56">
        <w:rPr>
          <w:bCs/>
          <w:iCs/>
          <w:szCs w:val="28"/>
        </w:rPr>
        <w:t xml:space="preserve">  традиционные лечебно – профилактические рационы питания,  функциональные пищевые продукты, нутрицевтики и  </w:t>
      </w:r>
      <w:proofErr w:type="gramStart"/>
      <w:r w:rsidRPr="005B6B56">
        <w:rPr>
          <w:bCs/>
          <w:iCs/>
          <w:szCs w:val="28"/>
        </w:rPr>
        <w:t>и</w:t>
      </w:r>
      <w:proofErr w:type="gramEnd"/>
      <w:r w:rsidRPr="005B6B56">
        <w:rPr>
          <w:bCs/>
          <w:iCs/>
          <w:szCs w:val="28"/>
        </w:rPr>
        <w:t xml:space="preserve"> фармаконутриенты  с полным правом можно отнести к метаболической терапии,  </w:t>
      </w:r>
      <w:r w:rsidRPr="005B6B56">
        <w:rPr>
          <w:iCs/>
          <w:szCs w:val="28"/>
        </w:rPr>
        <w:t>включающей  в себя три взаимосвязанных составляющих</w:t>
      </w:r>
      <w:r w:rsidRPr="005B6B56">
        <w:rPr>
          <w:szCs w:val="28"/>
        </w:rPr>
        <w:t xml:space="preserve">: </w:t>
      </w:r>
    </w:p>
    <w:p w:rsidR="008738DE" w:rsidRPr="00E85D24" w:rsidRDefault="008738DE" w:rsidP="00E85D24">
      <w:pPr>
        <w:numPr>
          <w:ilvl w:val="0"/>
          <w:numId w:val="5"/>
        </w:numPr>
        <w:spacing w:line="360" w:lineRule="auto"/>
        <w:jc w:val="both"/>
        <w:rPr>
          <w:sz w:val="24"/>
        </w:rPr>
      </w:pPr>
      <w:r w:rsidRPr="00614CB8">
        <w:rPr>
          <w:b/>
          <w:bCs/>
          <w:iCs/>
          <w:sz w:val="24"/>
        </w:rPr>
        <w:t>дезинтоксикационную терапию</w:t>
      </w:r>
      <w:r w:rsidRPr="005B6B56">
        <w:rPr>
          <w:sz w:val="24"/>
        </w:rPr>
        <w:t xml:space="preserve"> –</w:t>
      </w:r>
      <w:r w:rsidR="00614CB8">
        <w:rPr>
          <w:sz w:val="24"/>
        </w:rPr>
        <w:t xml:space="preserve"> </w:t>
      </w:r>
      <w:r w:rsidRPr="005B6B56">
        <w:rPr>
          <w:sz w:val="24"/>
        </w:rPr>
        <w:t>использование различных сорбентов для нейтрализации и выведения из организма продуктов ПОЛ, ксенобиотиков, эндотоксинов и пр.;</w:t>
      </w:r>
    </w:p>
    <w:p w:rsidR="008738DE" w:rsidRPr="00E85D24" w:rsidRDefault="008738DE" w:rsidP="00614CB8">
      <w:pPr>
        <w:numPr>
          <w:ilvl w:val="0"/>
          <w:numId w:val="5"/>
        </w:numPr>
        <w:spacing w:line="360" w:lineRule="auto"/>
        <w:jc w:val="both"/>
        <w:rPr>
          <w:sz w:val="24"/>
        </w:rPr>
      </w:pPr>
      <w:r w:rsidRPr="00614CB8">
        <w:rPr>
          <w:b/>
          <w:bCs/>
          <w:iCs/>
          <w:sz w:val="24"/>
        </w:rPr>
        <w:t>редукционную терапию</w:t>
      </w:r>
      <w:r w:rsidRPr="005B6B56">
        <w:rPr>
          <w:sz w:val="24"/>
        </w:rPr>
        <w:t xml:space="preserve"> – восполнение недостающих организму эссенциальных микронутриентов (витаминов и минералов), выполняющих кофакторные функции ферментов для восстановления их функциональной активности,  с одной стороны, и оптимизации работы нейроэндокринных и иммунных механизмов регуляции, с  другой;</w:t>
      </w:r>
    </w:p>
    <w:p w:rsidR="008738DE" w:rsidRPr="005B6B56" w:rsidRDefault="008738DE" w:rsidP="00614CB8">
      <w:pPr>
        <w:numPr>
          <w:ilvl w:val="0"/>
          <w:numId w:val="5"/>
        </w:numPr>
        <w:spacing w:line="360" w:lineRule="auto"/>
        <w:jc w:val="both"/>
        <w:rPr>
          <w:sz w:val="24"/>
        </w:rPr>
      </w:pPr>
      <w:proofErr w:type="gramStart"/>
      <w:r w:rsidRPr="00614CB8">
        <w:rPr>
          <w:b/>
          <w:bCs/>
          <w:iCs/>
          <w:sz w:val="24"/>
        </w:rPr>
        <w:t>аддитивную терапию</w:t>
      </w:r>
      <w:r w:rsidRPr="005B6B56">
        <w:rPr>
          <w:sz w:val="24"/>
        </w:rPr>
        <w:t xml:space="preserve"> – восполнение дефицитных продуктов промежуточного метаболизма (аминокислот, ферментов.</w:t>
      </w:r>
      <w:proofErr w:type="gramEnd"/>
      <w:r w:rsidRPr="005B6B56">
        <w:rPr>
          <w:sz w:val="24"/>
        </w:rPr>
        <w:t xml:space="preserve"> ПНЖК класса омега 3 и 6, пр</w:t>
      </w:r>
      <w:proofErr w:type="gramStart"/>
      <w:r w:rsidRPr="005B6B56">
        <w:rPr>
          <w:sz w:val="24"/>
        </w:rPr>
        <w:t>е-</w:t>
      </w:r>
      <w:proofErr w:type="gramEnd"/>
      <w:r w:rsidRPr="005B6B56">
        <w:rPr>
          <w:sz w:val="24"/>
        </w:rPr>
        <w:t xml:space="preserve"> и пробиотиков и т.п.). </w:t>
      </w:r>
    </w:p>
    <w:p w:rsidR="008738DE" w:rsidRPr="005B6B56" w:rsidRDefault="008A1345" w:rsidP="008A1345">
      <w:pPr>
        <w:spacing w:line="360" w:lineRule="auto"/>
        <w:ind w:left="142" w:firstLine="360"/>
        <w:jc w:val="both"/>
        <w:rPr>
          <w:sz w:val="24"/>
        </w:rPr>
      </w:pPr>
      <w:proofErr w:type="gramStart"/>
      <w:r>
        <w:rPr>
          <w:bCs/>
          <w:sz w:val="24"/>
        </w:rPr>
        <w:t xml:space="preserve">С современных позиций </w:t>
      </w:r>
      <w:r w:rsidRPr="008A1345">
        <w:rPr>
          <w:b/>
          <w:bCs/>
          <w:sz w:val="24"/>
        </w:rPr>
        <w:t>метаболическая терапия</w:t>
      </w:r>
      <w:r w:rsidRPr="008A1345">
        <w:rPr>
          <w:bCs/>
          <w:sz w:val="24"/>
        </w:rPr>
        <w:t xml:space="preserve"> -  использование препаратов, способных осуществлять нормализацию и (или) оптимизацию ряда обменных процессов, и, благодаря этому,  коррекцию различных обменно-зависимых нарушений здоровья. </w:t>
      </w:r>
      <w:r w:rsidR="00AF5408">
        <w:rPr>
          <w:bCs/>
          <w:sz w:val="24"/>
        </w:rPr>
        <w:t>(</w:t>
      </w:r>
      <w:proofErr w:type="gramEnd"/>
    </w:p>
    <w:p w:rsidR="008A1345" w:rsidRPr="00901DDB" w:rsidRDefault="008738DE" w:rsidP="00901DDB">
      <w:pPr>
        <w:spacing w:line="360" w:lineRule="auto"/>
        <w:ind w:firstLine="505"/>
        <w:rPr>
          <w:color w:val="FF0000"/>
          <w:sz w:val="24"/>
        </w:rPr>
      </w:pPr>
      <w:r w:rsidRPr="008A1345">
        <w:rPr>
          <w:rStyle w:val="bodytext1"/>
          <w:rFonts w:ascii="Times New Roman" w:hAnsi="Times New Roman"/>
          <w:iCs/>
          <w:sz w:val="24"/>
          <w:szCs w:val="28"/>
        </w:rPr>
        <w:t>При составлени</w:t>
      </w:r>
      <w:r w:rsidR="00F60C66" w:rsidRPr="008A1345">
        <w:rPr>
          <w:rStyle w:val="bodytext1"/>
          <w:rFonts w:ascii="Times New Roman" w:hAnsi="Times New Roman"/>
          <w:iCs/>
          <w:sz w:val="24"/>
          <w:szCs w:val="28"/>
        </w:rPr>
        <w:t>и индивидуальных оптимальных кор</w:t>
      </w:r>
      <w:r w:rsidRPr="008A1345">
        <w:rPr>
          <w:rStyle w:val="bodytext1"/>
          <w:rFonts w:ascii="Times New Roman" w:hAnsi="Times New Roman"/>
          <w:iCs/>
          <w:sz w:val="24"/>
          <w:szCs w:val="28"/>
        </w:rPr>
        <w:t xml:space="preserve">регирующих нутритивно </w:t>
      </w:r>
      <w:r w:rsidRPr="005B6B56">
        <w:rPr>
          <w:rStyle w:val="bodytext1"/>
          <w:rFonts w:ascii="Times New Roman" w:hAnsi="Times New Roman"/>
          <w:iCs/>
          <w:sz w:val="24"/>
          <w:szCs w:val="28"/>
        </w:rPr>
        <w:t xml:space="preserve">– метаболических программ необходимо учитывать пол и возраст пациента, характер его профессиональной деятельности, </w:t>
      </w:r>
      <w:r w:rsidRPr="005B6B56">
        <w:rPr>
          <w:rStyle w:val="bodytext1"/>
          <w:rFonts w:ascii="Times New Roman" w:hAnsi="Times New Roman"/>
          <w:iCs/>
          <w:color w:val="000000"/>
          <w:sz w:val="24"/>
          <w:szCs w:val="28"/>
        </w:rPr>
        <w:t>национальную принадлежность, регион проживания, наличие диагностированной патологии, степень компенсации патологического процесса, сопутствующее фармакологическое сопровождение и т.п</w:t>
      </w:r>
      <w:r w:rsidRPr="00901DDB">
        <w:rPr>
          <w:rStyle w:val="bodytext1"/>
          <w:rFonts w:ascii="Times New Roman" w:hAnsi="Times New Roman"/>
          <w:iCs/>
          <w:sz w:val="24"/>
          <w:szCs w:val="28"/>
        </w:rPr>
        <w:t>.</w:t>
      </w:r>
      <w:r w:rsidRPr="00901DDB">
        <w:rPr>
          <w:rFonts w:cs="Verdana"/>
          <w:iCs/>
          <w:sz w:val="24"/>
        </w:rPr>
        <w:t xml:space="preserve"> </w:t>
      </w:r>
      <w:r w:rsidR="008A1345" w:rsidRPr="00901DDB">
        <w:rPr>
          <w:rFonts w:cs="Verdana"/>
          <w:iCs/>
          <w:sz w:val="24"/>
        </w:rPr>
        <w:t>(</w:t>
      </w:r>
      <w:r w:rsidR="00901DDB" w:rsidRPr="00901DDB">
        <w:rPr>
          <w:rFonts w:cs="Verdana"/>
          <w:iCs/>
          <w:sz w:val="24"/>
        </w:rPr>
        <w:t xml:space="preserve">51). </w:t>
      </w:r>
    </w:p>
    <w:p w:rsidR="008738DE" w:rsidRPr="005B6B56" w:rsidRDefault="008738DE" w:rsidP="00614CB8">
      <w:pPr>
        <w:spacing w:line="360" w:lineRule="auto"/>
        <w:ind w:firstLine="708"/>
        <w:jc w:val="both"/>
        <w:rPr>
          <w:rFonts w:cs="Verdana"/>
          <w:iCs/>
          <w:color w:val="000000"/>
          <w:sz w:val="24"/>
        </w:rPr>
      </w:pPr>
      <w:r w:rsidRPr="005B6B56">
        <w:rPr>
          <w:bCs/>
          <w:sz w:val="24"/>
        </w:rPr>
        <w:lastRenderedPageBreak/>
        <w:t>Это позволит:</w:t>
      </w:r>
    </w:p>
    <w:p w:rsidR="008738DE" w:rsidRPr="005B6B56" w:rsidRDefault="008738DE" w:rsidP="00614CB8">
      <w:pPr>
        <w:spacing w:line="360" w:lineRule="auto"/>
        <w:jc w:val="both"/>
        <w:rPr>
          <w:sz w:val="24"/>
        </w:rPr>
      </w:pPr>
      <w:r w:rsidRPr="005B6B56">
        <w:rPr>
          <w:sz w:val="24"/>
        </w:rPr>
        <w:t>- легко и быстро, не повышая калорийность рациона, ликвидировать повсеместно обнаруживаемый у большинства взрослого и детского населения России дефицит витаминов, минеральных веществ и других микронутриентов,</w:t>
      </w:r>
    </w:p>
    <w:p w:rsidR="008738DE" w:rsidRPr="005B6B56" w:rsidRDefault="008738DE" w:rsidP="00614CB8">
      <w:pPr>
        <w:spacing w:line="360" w:lineRule="auto"/>
        <w:jc w:val="both"/>
        <w:rPr>
          <w:sz w:val="24"/>
        </w:rPr>
      </w:pPr>
      <w:r w:rsidRPr="005B6B56">
        <w:rPr>
          <w:sz w:val="24"/>
        </w:rPr>
        <w:t xml:space="preserve">- в максимально возможной степени индивидуализировать питание конкретного здорового человека в зависимости от потребностей, существенно отличающихся не только по полу, возрасту, интенсивности физической нагрузки, но и в связи с генетически обусловленными особенностями биохимической конституции, </w:t>
      </w:r>
    </w:p>
    <w:p w:rsidR="008738DE" w:rsidRPr="005B6B56" w:rsidRDefault="008738DE" w:rsidP="00614CB8">
      <w:pPr>
        <w:spacing w:line="360" w:lineRule="auto"/>
        <w:jc w:val="both"/>
        <w:rPr>
          <w:sz w:val="24"/>
        </w:rPr>
      </w:pPr>
      <w:r w:rsidRPr="005B6B56">
        <w:rPr>
          <w:sz w:val="24"/>
        </w:rPr>
        <w:t>- в максимально возможной степени удовлетворить измененные физиологические потребности в пищевых веществах больного человека,</w:t>
      </w:r>
    </w:p>
    <w:p w:rsidR="008738DE" w:rsidRPr="00614CB8" w:rsidRDefault="008738DE" w:rsidP="00614CB8">
      <w:pPr>
        <w:spacing w:line="360" w:lineRule="auto"/>
        <w:jc w:val="both"/>
        <w:rPr>
          <w:sz w:val="24"/>
        </w:rPr>
      </w:pPr>
      <w:r w:rsidRPr="005B6B56">
        <w:rPr>
          <w:sz w:val="24"/>
        </w:rPr>
        <w:t>- одновременно с восполнением недостаточного поступления с пищей необходимых для жизнедеятельности макр</w:t>
      </w:r>
      <w:proofErr w:type="gramStart"/>
      <w:r w:rsidRPr="005B6B56">
        <w:rPr>
          <w:sz w:val="24"/>
        </w:rPr>
        <w:t>о-</w:t>
      </w:r>
      <w:proofErr w:type="gramEnd"/>
      <w:r w:rsidRPr="005B6B56">
        <w:rPr>
          <w:sz w:val="24"/>
        </w:rPr>
        <w:t xml:space="preserve"> и микронутриентов, фармаконутриенты могут быть использованы в качестве вспомогательных средств в реабилитационых и профилактических программах таких широко распространенных заболеваний, как ожирение, атеросклероз, заболевания системы пищеварен</w:t>
      </w:r>
      <w:r w:rsidR="00614CB8">
        <w:rPr>
          <w:sz w:val="24"/>
        </w:rPr>
        <w:t>ия, ИНСД,  иммунодефициты и пр.</w:t>
      </w:r>
    </w:p>
    <w:p w:rsidR="008738DE" w:rsidRPr="005B6B56" w:rsidRDefault="008738DE" w:rsidP="00614CB8">
      <w:pPr>
        <w:spacing w:line="360" w:lineRule="auto"/>
        <w:ind w:firstLine="705"/>
        <w:jc w:val="both"/>
        <w:rPr>
          <w:bCs/>
          <w:sz w:val="24"/>
        </w:rPr>
      </w:pPr>
      <w:r w:rsidRPr="005B6B56">
        <w:rPr>
          <w:bCs/>
          <w:sz w:val="24"/>
        </w:rPr>
        <w:t>Основными  критериями для   включения тех или иных метаболических средств в реабилитационно – профилактические программы должны быть следующими:</w:t>
      </w:r>
    </w:p>
    <w:p w:rsidR="008738DE" w:rsidRPr="005B6B56" w:rsidRDefault="008738DE" w:rsidP="00614CB8">
      <w:pPr>
        <w:pStyle w:val="a3"/>
        <w:spacing w:line="360" w:lineRule="auto"/>
        <w:ind w:firstLine="708"/>
        <w:jc w:val="both"/>
        <w:rPr>
          <w:szCs w:val="28"/>
        </w:rPr>
      </w:pPr>
      <w:proofErr w:type="gramStart"/>
      <w:r w:rsidRPr="005B6B56">
        <w:rPr>
          <w:bCs/>
          <w:iCs/>
          <w:szCs w:val="28"/>
        </w:rPr>
        <w:t>во–первых</w:t>
      </w:r>
      <w:proofErr w:type="gramEnd"/>
      <w:r w:rsidRPr="005B6B56">
        <w:rPr>
          <w:bCs/>
          <w:iCs/>
          <w:szCs w:val="28"/>
        </w:rPr>
        <w:t xml:space="preserve">, </w:t>
      </w:r>
      <w:r w:rsidRPr="005B6B56">
        <w:rPr>
          <w:iCs/>
          <w:szCs w:val="28"/>
        </w:rPr>
        <w:t xml:space="preserve">метаболическое средство (продукт) должно  обладать системным физиологическим действием, то есть способствовать восстановлению нарушенных функций нескольких органов и систем организма; </w:t>
      </w:r>
    </w:p>
    <w:p w:rsidR="008738DE" w:rsidRPr="005B6B56" w:rsidRDefault="008738DE" w:rsidP="00614CB8">
      <w:pPr>
        <w:pStyle w:val="a3"/>
        <w:spacing w:line="360" w:lineRule="auto"/>
        <w:ind w:firstLine="708"/>
        <w:jc w:val="both"/>
        <w:rPr>
          <w:iCs/>
          <w:szCs w:val="28"/>
        </w:rPr>
      </w:pPr>
      <w:r w:rsidRPr="005B6B56">
        <w:rPr>
          <w:bCs/>
          <w:iCs/>
          <w:szCs w:val="28"/>
        </w:rPr>
        <w:t>во – вторых</w:t>
      </w:r>
      <w:r w:rsidRPr="005B6B56">
        <w:rPr>
          <w:iCs/>
          <w:szCs w:val="28"/>
        </w:rPr>
        <w:t>, должно   оказывать на организм  оптимальные метаболические эффекты, то есть обладать детоксикационными, редукционными и аддитивными свойствами;</w:t>
      </w:r>
    </w:p>
    <w:p w:rsidR="008738DE" w:rsidRPr="005B6B56" w:rsidRDefault="008738DE" w:rsidP="00614CB8">
      <w:pPr>
        <w:pStyle w:val="a3"/>
        <w:spacing w:line="360" w:lineRule="auto"/>
        <w:ind w:firstLine="708"/>
        <w:jc w:val="both"/>
        <w:rPr>
          <w:iCs/>
          <w:szCs w:val="28"/>
        </w:rPr>
      </w:pPr>
      <w:r w:rsidRPr="005B6B56">
        <w:rPr>
          <w:bCs/>
          <w:iCs/>
          <w:szCs w:val="28"/>
        </w:rPr>
        <w:t xml:space="preserve">в – третьих, </w:t>
      </w:r>
      <w:r w:rsidRPr="005B6B56">
        <w:rPr>
          <w:iCs/>
          <w:szCs w:val="28"/>
        </w:rPr>
        <w:t xml:space="preserve">должно быть безопасными, то есть соответствовать </w:t>
      </w:r>
      <w:proofErr w:type="gramStart"/>
      <w:r w:rsidRPr="005B6B56">
        <w:rPr>
          <w:iCs/>
          <w:szCs w:val="28"/>
        </w:rPr>
        <w:t>эпидемиоло-гическим</w:t>
      </w:r>
      <w:proofErr w:type="gramEnd"/>
      <w:r w:rsidRPr="005B6B56">
        <w:rPr>
          <w:iCs/>
          <w:szCs w:val="28"/>
        </w:rPr>
        <w:t xml:space="preserve"> и гигиеническим требованиям, предъявляемым к данной категории продуктов;</w:t>
      </w:r>
    </w:p>
    <w:p w:rsidR="00FA4615" w:rsidRPr="005B6B56" w:rsidRDefault="008738DE" w:rsidP="00614CB8">
      <w:pPr>
        <w:spacing w:line="360" w:lineRule="auto"/>
        <w:ind w:firstLine="708"/>
        <w:jc w:val="both"/>
        <w:rPr>
          <w:iCs/>
          <w:sz w:val="24"/>
        </w:rPr>
      </w:pPr>
      <w:r w:rsidRPr="005B6B56">
        <w:rPr>
          <w:bCs/>
          <w:iCs/>
          <w:sz w:val="24"/>
        </w:rPr>
        <w:t xml:space="preserve">в - четвертых, </w:t>
      </w:r>
      <w:r w:rsidRPr="005B6B56">
        <w:rPr>
          <w:iCs/>
          <w:sz w:val="24"/>
        </w:rPr>
        <w:t>способствовать достижению и поддержанию достигнутых положительных терапевтических эффектов, на фоне снижения или полной отмены аналогичных  по  терапевтическим эффектам синтетических фармакологических средств.</w:t>
      </w:r>
    </w:p>
    <w:p w:rsidR="00FA4615" w:rsidRPr="005B6B56" w:rsidRDefault="00FA4615" w:rsidP="00614CB8">
      <w:pPr>
        <w:spacing w:line="360" w:lineRule="auto"/>
        <w:ind w:firstLine="708"/>
        <w:jc w:val="both"/>
        <w:rPr>
          <w:rFonts w:eastAsia="TimesNewRomanPS-BoldMT" w:cs="TimesNewRomanPS-BoldMT"/>
          <w:bCs/>
          <w:sz w:val="24"/>
          <w:szCs w:val="24"/>
          <w:lang w:eastAsia="en-US"/>
        </w:rPr>
      </w:pPr>
      <w:r w:rsidRPr="005B6B56">
        <w:rPr>
          <w:iCs/>
          <w:sz w:val="24"/>
        </w:rPr>
        <w:t>Этапная нутрициологическая коррекция  алиментарно – зависимых заболеваний.</w:t>
      </w:r>
      <w:r w:rsidRPr="005B6B56">
        <w:rPr>
          <w:rFonts w:eastAsia="TimesNewRomanPS-BoldMT" w:cs="TimesNewRomanPS-BoldMT" w:hint="eastAsia"/>
          <w:bCs/>
          <w:sz w:val="24"/>
          <w:szCs w:val="24"/>
          <w:lang w:eastAsia="en-US"/>
        </w:rPr>
        <w:t xml:space="preserve"> </w:t>
      </w:r>
    </w:p>
    <w:p w:rsidR="003D3AEC" w:rsidRPr="005B6B56" w:rsidRDefault="003D3AEC" w:rsidP="00614CB8">
      <w:pPr>
        <w:spacing w:line="360" w:lineRule="auto"/>
        <w:ind w:firstLine="708"/>
        <w:jc w:val="both"/>
        <w:rPr>
          <w:rFonts w:eastAsia="TimesNewRomanPS-BoldMT" w:cs="TimesNewRomanPS-BoldMT"/>
          <w:bCs/>
          <w:sz w:val="24"/>
          <w:szCs w:val="24"/>
          <w:lang w:eastAsia="en-US"/>
        </w:rPr>
      </w:pPr>
      <w:r w:rsidRPr="005B6B56">
        <w:rPr>
          <w:rFonts w:eastAsia="TimesNewRomanPS-BoldMT" w:cs="TimesNewRomanPS-BoldMT"/>
          <w:bCs/>
          <w:sz w:val="24"/>
          <w:szCs w:val="24"/>
          <w:lang w:eastAsia="en-US"/>
        </w:rPr>
        <w:t>Коррекция нарушений пищевого статуса в лечении, реабилитации и профилактике алиментарно-зависимых заболеваний за счет адекватного обеспечения организма энергетическими, пластическими и регуляторными веществами занимает одно из центральных ме</w:t>
      </w:r>
      <w:proofErr w:type="gramStart"/>
      <w:r w:rsidRPr="005B6B56">
        <w:rPr>
          <w:rFonts w:eastAsia="TimesNewRomanPS-BoldMT" w:cs="TimesNewRomanPS-BoldMT"/>
          <w:bCs/>
          <w:sz w:val="24"/>
          <w:szCs w:val="24"/>
          <w:lang w:eastAsia="en-US"/>
        </w:rPr>
        <w:t>ст в стр</w:t>
      </w:r>
      <w:proofErr w:type="gramEnd"/>
      <w:r w:rsidRPr="005B6B56">
        <w:rPr>
          <w:rFonts w:eastAsia="TimesNewRomanPS-BoldMT" w:cs="TimesNewRomanPS-BoldMT"/>
          <w:bCs/>
          <w:sz w:val="24"/>
          <w:szCs w:val="24"/>
          <w:lang w:eastAsia="en-US"/>
        </w:rPr>
        <w:t xml:space="preserve">атегии лечебных и реабилитационно – профилактических </w:t>
      </w:r>
      <w:r w:rsidRPr="005B6B56">
        <w:rPr>
          <w:rFonts w:eastAsia="TimesNewRomanPS-BoldMT" w:cs="TimesNewRomanPS-BoldMT"/>
          <w:bCs/>
          <w:sz w:val="24"/>
          <w:szCs w:val="24"/>
          <w:lang w:eastAsia="en-US"/>
        </w:rPr>
        <w:lastRenderedPageBreak/>
        <w:t xml:space="preserve">мероприятий у пациентов с факторами риска или уже диагностированными алиментарно – зависимыми заболеваниями. </w:t>
      </w:r>
    </w:p>
    <w:p w:rsidR="005B385C" w:rsidRPr="005B6B56" w:rsidRDefault="003D3AEC" w:rsidP="00614CB8">
      <w:pPr>
        <w:autoSpaceDE w:val="0"/>
        <w:autoSpaceDN w:val="0"/>
        <w:adjustRightInd w:val="0"/>
        <w:spacing w:line="360" w:lineRule="auto"/>
        <w:ind w:firstLine="708"/>
        <w:jc w:val="both"/>
        <w:rPr>
          <w:rFonts w:eastAsia="TimesNewRomanPS-BoldMT" w:cs="TimesNewRomanPS-BoldMT"/>
          <w:bCs/>
          <w:sz w:val="24"/>
          <w:szCs w:val="24"/>
          <w:lang w:eastAsia="en-US"/>
        </w:rPr>
      </w:pPr>
      <w:r w:rsidRPr="005B6B56">
        <w:rPr>
          <w:rFonts w:eastAsia="TimesNewRomanPS-BoldMT" w:cs="TimesNewRomanPS-BoldMT"/>
          <w:bCs/>
          <w:sz w:val="24"/>
          <w:szCs w:val="24"/>
          <w:lang w:eastAsia="en-US"/>
        </w:rPr>
        <w:t>На всех этапах медицинского сопровождения пациен</w:t>
      </w:r>
      <w:r w:rsidR="004975C1" w:rsidRPr="005B6B56">
        <w:rPr>
          <w:rFonts w:eastAsia="TimesNewRomanPS-BoldMT" w:cs="TimesNewRomanPS-BoldMT"/>
          <w:bCs/>
          <w:sz w:val="24"/>
          <w:szCs w:val="24"/>
          <w:lang w:eastAsia="en-US"/>
        </w:rPr>
        <w:t>т</w:t>
      </w:r>
      <w:r w:rsidRPr="005B6B56">
        <w:rPr>
          <w:rFonts w:eastAsia="TimesNewRomanPS-BoldMT" w:cs="TimesNewRomanPS-BoldMT"/>
          <w:bCs/>
          <w:sz w:val="24"/>
          <w:szCs w:val="24"/>
          <w:lang w:eastAsia="en-US"/>
        </w:rPr>
        <w:t xml:space="preserve">ов необходима адаптация пищевого рациона </w:t>
      </w:r>
      <w:r w:rsidR="004975C1" w:rsidRPr="005B6B56">
        <w:rPr>
          <w:rFonts w:eastAsia="TimesNewRomanPS-BoldMT" w:cs="TimesNewRomanPS-BoldMT"/>
          <w:bCs/>
          <w:sz w:val="24"/>
          <w:szCs w:val="24"/>
          <w:lang w:eastAsia="en-US"/>
        </w:rPr>
        <w:t xml:space="preserve">к особенностям психосоматического и иммунобиохимического статуса, определяемого посредством клинико </w:t>
      </w:r>
      <w:proofErr w:type="gramStart"/>
      <w:r w:rsidR="004975C1" w:rsidRPr="005B6B56">
        <w:rPr>
          <w:rFonts w:eastAsia="TimesNewRomanPS-BoldMT" w:cs="TimesNewRomanPS-BoldMT"/>
          <w:bCs/>
          <w:sz w:val="24"/>
          <w:szCs w:val="24"/>
          <w:lang w:eastAsia="en-US"/>
        </w:rPr>
        <w:t>–д</w:t>
      </w:r>
      <w:proofErr w:type="gramEnd"/>
      <w:r w:rsidR="004975C1" w:rsidRPr="005B6B56">
        <w:rPr>
          <w:rFonts w:eastAsia="TimesNewRomanPS-BoldMT" w:cs="TimesNewRomanPS-BoldMT"/>
          <w:bCs/>
          <w:sz w:val="24"/>
          <w:szCs w:val="24"/>
          <w:lang w:eastAsia="en-US"/>
        </w:rPr>
        <w:t xml:space="preserve">иагностических исследований (диагностический этап) – индивидуальная (персонифицированная) диетотерапия. </w:t>
      </w:r>
      <w:proofErr w:type="gramStart"/>
      <w:r w:rsidR="004975C1" w:rsidRPr="005B6B56">
        <w:rPr>
          <w:rFonts w:eastAsia="TimesNewRomanPS-BoldMT" w:cs="TimesNewRomanPS-BoldMT"/>
          <w:bCs/>
          <w:sz w:val="24"/>
          <w:szCs w:val="24"/>
          <w:lang w:eastAsia="en-US"/>
        </w:rPr>
        <w:t>В соответствии со статьей 39 Федерального закона №323 –Ф3 «Об основах охраны здоровья граждан Российской Федерации»  от 21.11. 2011 года «Лечебное питание – питание</w:t>
      </w:r>
      <w:r w:rsidR="005B385C" w:rsidRPr="005B6B56">
        <w:rPr>
          <w:rFonts w:eastAsia="TimesNewRomanPS-BoldMT" w:cs="TimesNewRomanPS-BoldMT"/>
          <w:bCs/>
          <w:sz w:val="24"/>
          <w:szCs w:val="24"/>
          <w:lang w:eastAsia="en-US"/>
        </w:rPr>
        <w:t xml:space="preserve">, обеспечивающее удовлетворение </w:t>
      </w:r>
      <w:r w:rsidR="00210F15" w:rsidRPr="005B6B56">
        <w:rPr>
          <w:rFonts w:eastAsia="TimesNewRomanPS-BoldMT" w:cs="TimesNewRomanPS-BoldMT"/>
          <w:bCs/>
          <w:sz w:val="24"/>
          <w:szCs w:val="24"/>
          <w:lang w:eastAsia="en-US"/>
        </w:rPr>
        <w:t>физических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выполняющего лечебные и профилактические задачи».</w:t>
      </w:r>
      <w:proofErr w:type="gramEnd"/>
    </w:p>
    <w:p w:rsidR="005B385C" w:rsidRPr="005B6B56" w:rsidRDefault="005B385C" w:rsidP="00614CB8">
      <w:pPr>
        <w:spacing w:before="100" w:beforeAutospacing="1" w:after="100" w:afterAutospacing="1" w:line="360" w:lineRule="auto"/>
        <w:rPr>
          <w:sz w:val="24"/>
        </w:rPr>
      </w:pPr>
      <w:r w:rsidRPr="005B6B56">
        <w:rPr>
          <w:sz w:val="24"/>
        </w:rPr>
        <w:t>В соответствии с приказом МЗ РФ от 5.08.2003 № 330»; методических указаний ГУ НИИ питания РАМН «Лечебное питание: современные подходы к стандартизации диетотерапии», 2007 г. оздоровительное питание больного выстраивается по единой схеме и включает в себя:</w:t>
      </w:r>
    </w:p>
    <w:p w:rsidR="005B385C" w:rsidRPr="005B6B56" w:rsidRDefault="005B385C" w:rsidP="003A7016">
      <w:pPr>
        <w:spacing w:before="100" w:beforeAutospacing="1" w:after="100" w:afterAutospacing="1" w:line="360" w:lineRule="auto"/>
        <w:rPr>
          <w:sz w:val="24"/>
        </w:rPr>
      </w:pPr>
      <w:r w:rsidRPr="005B6B56">
        <w:rPr>
          <w:sz w:val="24"/>
        </w:rPr>
        <w:t>a) Принципы построения диеты при различных заболеваниях;</w:t>
      </w:r>
    </w:p>
    <w:p w:rsidR="005B385C" w:rsidRPr="005B6B56" w:rsidRDefault="005B385C" w:rsidP="003A7016">
      <w:pPr>
        <w:spacing w:before="100" w:beforeAutospacing="1" w:after="100" w:afterAutospacing="1" w:line="360" w:lineRule="auto"/>
        <w:rPr>
          <w:sz w:val="24"/>
        </w:rPr>
      </w:pPr>
      <w:r w:rsidRPr="005B6B56">
        <w:rPr>
          <w:sz w:val="24"/>
        </w:rPr>
        <w:t xml:space="preserve">b) Варианты стандартных диет, назначаемых </w:t>
      </w:r>
      <w:proofErr w:type="gramStart"/>
      <w:r w:rsidRPr="005B6B56">
        <w:rPr>
          <w:sz w:val="24"/>
        </w:rPr>
        <w:t>при том</w:t>
      </w:r>
      <w:proofErr w:type="gramEnd"/>
      <w:r w:rsidRPr="005B6B56">
        <w:rPr>
          <w:sz w:val="24"/>
        </w:rPr>
        <w:t xml:space="preserve"> или ином заболевании; индивидуализация питания при основных </w:t>
      </w:r>
      <w:r w:rsidR="003A4B37" w:rsidRPr="005B6B56">
        <w:rPr>
          <w:sz w:val="24"/>
        </w:rPr>
        <w:t xml:space="preserve">неинфекционных </w:t>
      </w:r>
      <w:r w:rsidRPr="005B6B56">
        <w:rPr>
          <w:sz w:val="24"/>
        </w:rPr>
        <w:t>нозологиях осуществляется за счет:</w:t>
      </w:r>
    </w:p>
    <w:p w:rsidR="005B385C" w:rsidRPr="005B6B56" w:rsidRDefault="005B385C" w:rsidP="003A7016">
      <w:pPr>
        <w:spacing w:before="100" w:beforeAutospacing="1" w:after="100" w:afterAutospacing="1" w:line="360" w:lineRule="auto"/>
        <w:rPr>
          <w:sz w:val="24"/>
        </w:rPr>
      </w:pPr>
      <w:r w:rsidRPr="005B6B56">
        <w:rPr>
          <w:sz w:val="24"/>
        </w:rPr>
        <w:t>c) Использования диетических (лечебно-профилактических) пищевых продуктов (специализированных продуктов питания);</w:t>
      </w:r>
    </w:p>
    <w:p w:rsidR="005B385C" w:rsidRPr="005B6B56" w:rsidRDefault="005B385C" w:rsidP="003A7016">
      <w:pPr>
        <w:spacing w:before="100" w:beforeAutospacing="1" w:after="100" w:afterAutospacing="1" w:line="360" w:lineRule="auto"/>
        <w:rPr>
          <w:sz w:val="24"/>
        </w:rPr>
      </w:pPr>
      <w:r w:rsidRPr="005B6B56">
        <w:rPr>
          <w:sz w:val="24"/>
        </w:rPr>
        <w:t>d) Применения смесей для энтерального питания;</w:t>
      </w:r>
    </w:p>
    <w:p w:rsidR="005B385C" w:rsidRPr="005B6B56" w:rsidRDefault="005B385C" w:rsidP="003A7016">
      <w:pPr>
        <w:spacing w:before="100" w:beforeAutospacing="1" w:after="100" w:afterAutospacing="1" w:line="360" w:lineRule="auto"/>
        <w:rPr>
          <w:sz w:val="24"/>
        </w:rPr>
      </w:pPr>
      <w:r w:rsidRPr="005B6B56">
        <w:rPr>
          <w:sz w:val="24"/>
        </w:rPr>
        <w:t>e) Включение в диету БАД к пище.</w:t>
      </w:r>
    </w:p>
    <w:p w:rsidR="00EA0AF0" w:rsidRDefault="005B385C" w:rsidP="003A7016">
      <w:pPr>
        <w:spacing w:before="100" w:beforeAutospacing="1" w:after="100" w:afterAutospacing="1" w:line="360" w:lineRule="auto"/>
        <w:rPr>
          <w:sz w:val="24"/>
        </w:rPr>
      </w:pPr>
      <w:r w:rsidRPr="005B6B56">
        <w:rPr>
          <w:sz w:val="24"/>
        </w:rPr>
        <w:t>Этапы</w:t>
      </w:r>
      <w:proofErr w:type="gramStart"/>
      <w:r w:rsidRPr="005B6B56">
        <w:rPr>
          <w:sz w:val="24"/>
        </w:rPr>
        <w:t xml:space="preserve"> С</w:t>
      </w:r>
      <w:proofErr w:type="gramEnd"/>
      <w:r w:rsidRPr="005B6B56">
        <w:rPr>
          <w:sz w:val="24"/>
        </w:rPr>
        <w:t xml:space="preserve"> и Е, введенные в методики оздоровительного питания, во многом определяет направленное влияние на течение и исход различных заболеваний. Основы воздействия на организм методик функционального питания с позиций гигиены внутренней среды организма базируются на комплексном подходе к оптимизации процессов различных видов обмена, функционального состояния основных регулирующих систем организма, энтеросорбции и др.</w:t>
      </w:r>
      <w:r w:rsidR="00D374C8" w:rsidRPr="005B6B56">
        <w:rPr>
          <w:sz w:val="24"/>
        </w:rPr>
        <w:t xml:space="preserve"> – рисунок 4</w:t>
      </w:r>
      <w:r w:rsidRPr="005B6B56">
        <w:rPr>
          <w:sz w:val="24"/>
        </w:rPr>
        <w:t>.</w:t>
      </w:r>
    </w:p>
    <w:p w:rsidR="000453A5" w:rsidRDefault="000453A5" w:rsidP="003A7016">
      <w:pPr>
        <w:spacing w:before="100" w:beforeAutospacing="1" w:after="100" w:afterAutospacing="1" w:line="360" w:lineRule="auto"/>
        <w:rPr>
          <w:sz w:val="24"/>
        </w:rPr>
      </w:pPr>
    </w:p>
    <w:p w:rsidR="000453A5" w:rsidRDefault="000453A5" w:rsidP="003A7016">
      <w:pPr>
        <w:spacing w:before="100" w:beforeAutospacing="1" w:after="100" w:afterAutospacing="1" w:line="360" w:lineRule="auto"/>
        <w:rPr>
          <w:sz w:val="24"/>
        </w:rPr>
      </w:pPr>
    </w:p>
    <w:p w:rsidR="000453A5" w:rsidRDefault="000453A5" w:rsidP="003A7016">
      <w:pPr>
        <w:spacing w:before="100" w:beforeAutospacing="1" w:after="100" w:afterAutospacing="1" w:line="360" w:lineRule="auto"/>
        <w:rPr>
          <w:sz w:val="24"/>
        </w:rPr>
      </w:pPr>
    </w:p>
    <w:p w:rsidR="000453A5" w:rsidRDefault="000453A5" w:rsidP="003A7016">
      <w:pPr>
        <w:spacing w:before="100" w:beforeAutospacing="1" w:after="100" w:afterAutospacing="1" w:line="360" w:lineRule="auto"/>
        <w:rPr>
          <w:sz w:val="24"/>
        </w:rPr>
      </w:pPr>
    </w:p>
    <w:p w:rsidR="000453A5" w:rsidRDefault="000453A5" w:rsidP="003A7016">
      <w:pPr>
        <w:spacing w:before="100" w:beforeAutospacing="1" w:after="100" w:afterAutospacing="1" w:line="360" w:lineRule="auto"/>
        <w:rPr>
          <w:sz w:val="24"/>
        </w:rPr>
      </w:pPr>
    </w:p>
    <w:p w:rsidR="000453A5" w:rsidRPr="005B6B56" w:rsidRDefault="000453A5" w:rsidP="003A7016">
      <w:pPr>
        <w:spacing w:before="100" w:beforeAutospacing="1" w:after="100" w:afterAutospacing="1" w:line="360" w:lineRule="auto"/>
        <w:rPr>
          <w:sz w:val="24"/>
        </w:rPr>
      </w:pPr>
    </w:p>
    <w:p w:rsidR="005B385C" w:rsidRPr="005B6B56" w:rsidRDefault="00D374C8" w:rsidP="005B385C">
      <w:pPr>
        <w:spacing w:before="100" w:beforeAutospacing="1" w:after="100" w:afterAutospacing="1"/>
        <w:ind w:left="708" w:firstLine="708"/>
        <w:rPr>
          <w:sz w:val="24"/>
        </w:rPr>
      </w:pPr>
      <w:r w:rsidRPr="005B6B56">
        <w:rPr>
          <w:sz w:val="24"/>
        </w:rPr>
        <w:t>Рисунок 4</w:t>
      </w:r>
      <w:r w:rsidR="005B385C" w:rsidRPr="005B6B56">
        <w:rPr>
          <w:sz w:val="24"/>
        </w:rPr>
        <w:t xml:space="preserve"> </w:t>
      </w:r>
      <w:r w:rsidR="005B385C" w:rsidRPr="000453A5">
        <w:rPr>
          <w:b/>
          <w:sz w:val="24"/>
        </w:rPr>
        <w:t>Современная система лечебного питания.</w:t>
      </w:r>
    </w:p>
    <w:p w:rsidR="005B385C" w:rsidRPr="000453A5" w:rsidRDefault="005B385C" w:rsidP="000453A5">
      <w:pPr>
        <w:spacing w:before="100" w:beforeAutospacing="1" w:after="100" w:afterAutospacing="1"/>
        <w:rPr>
          <w:sz w:val="24"/>
        </w:rPr>
      </w:pPr>
      <w:r w:rsidRPr="005B6B56">
        <w:rPr>
          <w:noProof/>
          <w:sz w:val="24"/>
        </w:rPr>
        <w:drawing>
          <wp:inline distT="0" distB="0" distL="0" distR="0">
            <wp:extent cx="5940425" cy="3419475"/>
            <wp:effectExtent l="0" t="0" r="317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40425" cy="3419475"/>
                    </a:xfrm>
                    <a:prstGeom prst="rect">
                      <a:avLst/>
                    </a:prstGeom>
                  </pic:spPr>
                </pic:pic>
              </a:graphicData>
            </a:graphic>
          </wp:inline>
        </w:drawing>
      </w:r>
    </w:p>
    <w:p w:rsidR="005B385C" w:rsidRPr="005B6B56" w:rsidRDefault="00210F15" w:rsidP="003A7016">
      <w:pPr>
        <w:autoSpaceDE w:val="0"/>
        <w:autoSpaceDN w:val="0"/>
        <w:adjustRightInd w:val="0"/>
        <w:spacing w:line="360" w:lineRule="auto"/>
        <w:ind w:firstLine="708"/>
        <w:jc w:val="both"/>
        <w:rPr>
          <w:rFonts w:eastAsia="TimesNewRomanPS-BoldMT" w:cs="TimesNewRomanPS-BoldMT"/>
          <w:bCs/>
          <w:sz w:val="24"/>
          <w:szCs w:val="24"/>
          <w:lang w:eastAsia="en-US"/>
        </w:rPr>
      </w:pPr>
      <w:r w:rsidRPr="005B6B56">
        <w:rPr>
          <w:rFonts w:eastAsia="TimesNewRomanPS-BoldMT" w:cs="TimesNewRomanPS-BoldMT"/>
          <w:bCs/>
          <w:sz w:val="24"/>
          <w:szCs w:val="24"/>
          <w:lang w:eastAsia="en-US"/>
        </w:rPr>
        <w:t>Лечебное питание является важным компонентом компле</w:t>
      </w:r>
      <w:r w:rsidR="00835EA8" w:rsidRPr="005B6B56">
        <w:rPr>
          <w:rFonts w:eastAsia="TimesNewRomanPS-BoldMT" w:cs="TimesNewRomanPS-BoldMT"/>
          <w:bCs/>
          <w:sz w:val="24"/>
          <w:szCs w:val="24"/>
          <w:lang w:eastAsia="en-US"/>
        </w:rPr>
        <w:t>к</w:t>
      </w:r>
      <w:r w:rsidRPr="005B6B56">
        <w:rPr>
          <w:rFonts w:eastAsia="TimesNewRomanPS-BoldMT" w:cs="TimesNewRomanPS-BoldMT"/>
          <w:bCs/>
          <w:sz w:val="24"/>
          <w:szCs w:val="24"/>
          <w:lang w:eastAsia="en-US"/>
        </w:rPr>
        <w:t xml:space="preserve">сного лечебного процесса </w:t>
      </w:r>
      <w:r w:rsidR="00835EA8" w:rsidRPr="005B6B56">
        <w:rPr>
          <w:rFonts w:eastAsia="TimesNewRomanPS-BoldMT" w:cs="TimesNewRomanPS-BoldMT"/>
          <w:bCs/>
          <w:sz w:val="24"/>
          <w:szCs w:val="24"/>
          <w:lang w:eastAsia="en-US"/>
        </w:rPr>
        <w:t>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w:t>
      </w:r>
      <w:r w:rsidR="000453A5">
        <w:rPr>
          <w:rFonts w:eastAsia="TimesNewRomanPS-BoldMT" w:cs="TimesNewRomanPS-BoldMT"/>
          <w:bCs/>
          <w:sz w:val="24"/>
          <w:szCs w:val="24"/>
          <w:lang w:eastAsia="en-US"/>
        </w:rPr>
        <w:t>ующей технологической обработке</w:t>
      </w:r>
      <w:proofErr w:type="gramStart"/>
      <w:r w:rsidR="000453A5">
        <w:rPr>
          <w:rFonts w:eastAsia="TimesNewRomanPS-BoldMT" w:cs="TimesNewRomanPS-BoldMT"/>
          <w:bCs/>
          <w:sz w:val="24"/>
          <w:szCs w:val="24"/>
          <w:lang w:eastAsia="en-US"/>
        </w:rPr>
        <w:t>.</w:t>
      </w:r>
      <w:r w:rsidR="00835EA8" w:rsidRPr="005B6B56">
        <w:rPr>
          <w:rFonts w:eastAsia="TimesNewRomanPS-BoldMT" w:cs="TimesNewRomanPS-BoldMT"/>
          <w:bCs/>
          <w:sz w:val="24"/>
          <w:szCs w:val="24"/>
          <w:lang w:eastAsia="en-US"/>
        </w:rPr>
        <w:t xml:space="preserve">. </w:t>
      </w:r>
      <w:proofErr w:type="gramEnd"/>
    </w:p>
    <w:p w:rsidR="00436E76" w:rsidRPr="005B6B56" w:rsidRDefault="005B385C" w:rsidP="003A7016">
      <w:pPr>
        <w:autoSpaceDE w:val="0"/>
        <w:autoSpaceDN w:val="0"/>
        <w:adjustRightInd w:val="0"/>
        <w:spacing w:line="360" w:lineRule="auto"/>
        <w:ind w:firstLine="708"/>
        <w:jc w:val="both"/>
        <w:rPr>
          <w:rFonts w:eastAsia="TimesNewRomanPS-BoldMT" w:cs="TimesNewRomanPS-BoldMT"/>
          <w:bCs/>
          <w:sz w:val="24"/>
          <w:szCs w:val="24"/>
          <w:lang w:eastAsia="en-US"/>
        </w:rPr>
      </w:pPr>
      <w:r w:rsidRPr="005B6B56">
        <w:rPr>
          <w:rFonts w:eastAsia="TimesNewRomanPS-BoldMT" w:cs="TimesNewRomanPS-BoldMT"/>
          <w:bCs/>
          <w:sz w:val="24"/>
          <w:szCs w:val="24"/>
          <w:lang w:eastAsia="en-US"/>
        </w:rPr>
        <w:t>Ле</w:t>
      </w:r>
      <w:r w:rsidR="00835EA8" w:rsidRPr="005B6B56">
        <w:rPr>
          <w:rFonts w:eastAsia="TimesNewRomanPS-BoldMT" w:cs="TimesNewRomanPS-BoldMT"/>
          <w:bCs/>
          <w:sz w:val="24"/>
          <w:szCs w:val="24"/>
          <w:lang w:eastAsia="en-US"/>
        </w:rPr>
        <w:t xml:space="preserve">чебное питание включает в себя пищевые рационы, которые имеют установленный химический состав, энергетическую ценность, состоящих </w:t>
      </w:r>
      <w:proofErr w:type="gramStart"/>
      <w:r w:rsidR="00835EA8" w:rsidRPr="005B6B56">
        <w:rPr>
          <w:rFonts w:eastAsia="TimesNewRomanPS-BoldMT" w:cs="TimesNewRomanPS-BoldMT"/>
          <w:bCs/>
          <w:sz w:val="24"/>
          <w:szCs w:val="24"/>
          <w:lang w:eastAsia="en-US"/>
        </w:rPr>
        <w:t>из</w:t>
      </w:r>
      <w:proofErr w:type="gramEnd"/>
      <w:r w:rsidR="00835EA8" w:rsidRPr="005B6B56">
        <w:rPr>
          <w:rFonts w:eastAsia="TimesNewRomanPS-BoldMT" w:cs="TimesNewRomanPS-BoldMT"/>
          <w:bCs/>
          <w:sz w:val="24"/>
          <w:szCs w:val="24"/>
          <w:lang w:eastAsia="en-US"/>
        </w:rPr>
        <w:t xml:space="preserve">: </w:t>
      </w:r>
    </w:p>
    <w:p w:rsidR="00436E76" w:rsidRPr="005B6B56" w:rsidRDefault="00835EA8" w:rsidP="003A7016">
      <w:pPr>
        <w:pStyle w:val="a8"/>
        <w:numPr>
          <w:ilvl w:val="0"/>
          <w:numId w:val="5"/>
        </w:numPr>
        <w:autoSpaceDE w:val="0"/>
        <w:autoSpaceDN w:val="0"/>
        <w:adjustRightInd w:val="0"/>
        <w:spacing w:line="360" w:lineRule="auto"/>
        <w:rPr>
          <w:rFonts w:ascii="Times New Roman" w:eastAsia="TimesNewRomanPS-BoldMT" w:hAnsi="Times New Roman" w:cs="TimesNewRomanPS-BoldMT"/>
          <w:bCs/>
          <w:sz w:val="24"/>
          <w:szCs w:val="24"/>
          <w:lang w:eastAsia="en-US"/>
        </w:rPr>
      </w:pPr>
      <w:r w:rsidRPr="005B6B56">
        <w:rPr>
          <w:rFonts w:ascii="Times New Roman" w:eastAsia="TimesNewRomanPS-BoldMT" w:hAnsi="Times New Roman" w:cs="TimesNewRomanPS-BoldMT"/>
          <w:bCs/>
          <w:sz w:val="24"/>
          <w:szCs w:val="24"/>
          <w:lang w:eastAsia="en-US"/>
        </w:rPr>
        <w:t>традиционных пищевых продуктов,  произведенных из продовольственного сырья, полученного по традицион</w:t>
      </w:r>
      <w:r w:rsidR="00436E76" w:rsidRPr="005B6B56">
        <w:rPr>
          <w:rFonts w:ascii="Times New Roman" w:eastAsia="TimesNewRomanPS-BoldMT" w:hAnsi="Times New Roman" w:cs="TimesNewRomanPS-BoldMT"/>
          <w:bCs/>
          <w:sz w:val="24"/>
          <w:szCs w:val="24"/>
          <w:lang w:eastAsia="en-US"/>
        </w:rPr>
        <w:t xml:space="preserve">ной технологии или биотехнологии; </w:t>
      </w:r>
    </w:p>
    <w:p w:rsidR="00210F15" w:rsidRPr="005B6B56" w:rsidRDefault="00436E76" w:rsidP="003A7016">
      <w:pPr>
        <w:pStyle w:val="a8"/>
        <w:numPr>
          <w:ilvl w:val="0"/>
          <w:numId w:val="5"/>
        </w:numPr>
        <w:autoSpaceDE w:val="0"/>
        <w:autoSpaceDN w:val="0"/>
        <w:adjustRightInd w:val="0"/>
        <w:spacing w:line="360" w:lineRule="auto"/>
        <w:rPr>
          <w:rFonts w:ascii="Times New Roman" w:eastAsia="TimesNewRomanPS-BoldMT" w:hAnsi="Times New Roman" w:cs="TimesNewRomanPS-BoldMT"/>
          <w:bCs/>
          <w:sz w:val="24"/>
          <w:szCs w:val="24"/>
          <w:lang w:eastAsia="en-US"/>
        </w:rPr>
      </w:pPr>
      <w:proofErr w:type="gramStart"/>
      <w:r w:rsidRPr="005B6B56">
        <w:rPr>
          <w:rFonts w:ascii="Times New Roman" w:eastAsia="TimesNewRomanPS-BoldMT" w:hAnsi="Times New Roman" w:cs="TimesNewRomanPS-BoldMT"/>
          <w:bCs/>
          <w:sz w:val="24"/>
          <w:szCs w:val="24"/>
          <w:lang w:eastAsia="en-US"/>
        </w:rPr>
        <w:lastRenderedPageBreak/>
        <w:t xml:space="preserve">специализированных – «пищевых продуктов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заболеваний функций организма, профилактику этих нарушений, а также повышение адаптивных возможностей организма,  </w:t>
      </w:r>
      <w:proofErr w:type="gramEnd"/>
    </w:p>
    <w:p w:rsidR="00877C3B" w:rsidRPr="005B6B56" w:rsidRDefault="00436E76" w:rsidP="003A7016">
      <w:pPr>
        <w:pStyle w:val="a8"/>
        <w:numPr>
          <w:ilvl w:val="0"/>
          <w:numId w:val="5"/>
        </w:numPr>
        <w:autoSpaceDE w:val="0"/>
        <w:autoSpaceDN w:val="0"/>
        <w:adjustRightInd w:val="0"/>
        <w:spacing w:line="360" w:lineRule="auto"/>
        <w:rPr>
          <w:rFonts w:ascii="Times New Roman" w:eastAsia="TimesNewRomanPS-BoldMT" w:hAnsi="Times New Roman" w:cs="TimesNewRomanPS-BoldMT"/>
          <w:bCs/>
          <w:sz w:val="24"/>
          <w:szCs w:val="24"/>
          <w:lang w:eastAsia="en-US"/>
        </w:rPr>
      </w:pPr>
      <w:r w:rsidRPr="005B6B56">
        <w:rPr>
          <w:rFonts w:ascii="Times New Roman" w:eastAsia="TimesNewRomanPS-BoldMT" w:hAnsi="Times New Roman" w:cs="TimesNewRomanPS-BoldMT"/>
          <w:bCs/>
          <w:sz w:val="24"/>
          <w:szCs w:val="24"/>
          <w:lang w:eastAsia="en-US"/>
        </w:rPr>
        <w:t xml:space="preserve">продуктов </w:t>
      </w:r>
      <w:r w:rsidR="00877C3B" w:rsidRPr="005B6B56">
        <w:rPr>
          <w:rFonts w:ascii="Times New Roman" w:eastAsia="TimesNewRomanPS-BoldMT" w:hAnsi="Times New Roman" w:cs="TimesNewRomanPS-BoldMT"/>
          <w:bCs/>
          <w:sz w:val="24"/>
          <w:szCs w:val="24"/>
          <w:lang w:eastAsia="en-US"/>
        </w:rPr>
        <w:t xml:space="preserve">диетического </w:t>
      </w:r>
      <w:r w:rsidR="00877C3B" w:rsidRPr="005B6B56">
        <w:rPr>
          <w:rFonts w:ascii="Times New Roman" w:eastAsia="TimesNewRomanPS-BoldMT" w:hAnsi="Times New Roman" w:cs="TimesNewRomanPS-BoldMT"/>
          <w:bCs/>
          <w:sz w:val="24"/>
          <w:szCs w:val="24"/>
          <w:lang w:eastAsia="en-US"/>
        </w:rPr>
        <w:tab/>
        <w:t xml:space="preserve">(лечебного) питания – пищевых продуктов, предназначенных для использования в  составе лечебных диет, полученных путем технологической или химической  модификации традиционных пищевых продуктов </w:t>
      </w:r>
      <w:proofErr w:type="gramStart"/>
      <w:r w:rsidR="00877C3B" w:rsidRPr="005B6B56">
        <w:rPr>
          <w:rFonts w:ascii="Times New Roman" w:eastAsia="TimesNewRomanPS-BoldMT" w:hAnsi="Times New Roman" w:cs="TimesNewRomanPS-BoldMT"/>
          <w:bCs/>
          <w:sz w:val="24"/>
          <w:szCs w:val="24"/>
          <w:lang w:eastAsia="en-US"/>
        </w:rPr>
        <w:t xml:space="preserve">( </w:t>
      </w:r>
      <w:proofErr w:type="gramEnd"/>
      <w:r w:rsidR="00877C3B" w:rsidRPr="005B6B56">
        <w:rPr>
          <w:rFonts w:ascii="Times New Roman" w:eastAsia="TimesNewRomanPS-BoldMT" w:hAnsi="Times New Roman" w:cs="TimesNewRomanPS-BoldMT"/>
          <w:bCs/>
          <w:sz w:val="24"/>
          <w:szCs w:val="24"/>
          <w:lang w:eastAsia="en-US"/>
        </w:rPr>
        <w:t>в том числе продукты низкожировые, бессолевые, обогащенные витаминами, минеральными веществами и др.);</w:t>
      </w:r>
    </w:p>
    <w:p w:rsidR="00436E76" w:rsidRPr="005B6B56" w:rsidRDefault="00877C3B" w:rsidP="003A7016">
      <w:pPr>
        <w:pStyle w:val="a8"/>
        <w:numPr>
          <w:ilvl w:val="0"/>
          <w:numId w:val="5"/>
        </w:numPr>
        <w:autoSpaceDE w:val="0"/>
        <w:autoSpaceDN w:val="0"/>
        <w:adjustRightInd w:val="0"/>
        <w:spacing w:line="360" w:lineRule="auto"/>
        <w:rPr>
          <w:rFonts w:ascii="Times New Roman" w:eastAsia="TimesNewRomanPS-BoldMT" w:hAnsi="Times New Roman" w:cs="TimesNewRomanPS-BoldMT"/>
          <w:bCs/>
          <w:sz w:val="24"/>
          <w:szCs w:val="24"/>
          <w:lang w:eastAsia="en-US"/>
        </w:rPr>
      </w:pPr>
      <w:r w:rsidRPr="005B6B56">
        <w:rPr>
          <w:rFonts w:ascii="Times New Roman" w:eastAsia="TimesNewRomanPS-BoldMT" w:hAnsi="Times New Roman" w:cs="TimesNewRomanPS-BoldMT"/>
          <w:bCs/>
          <w:sz w:val="24"/>
          <w:szCs w:val="24"/>
          <w:lang w:eastAsia="en-US"/>
        </w:rPr>
        <w:t xml:space="preserve"> пищевых ингредиентов: концентратов пищевых веществ (белка, полиненасыщенных жирных кислот, пищевых волокон, минеральных веществ и др.) – смесей в сухом или жидком виде, применяемых в качестве компонента приготовления готовых блюд для диетического </w:t>
      </w:r>
      <w:r w:rsidR="00AD55F9" w:rsidRPr="005B6B56">
        <w:rPr>
          <w:rFonts w:ascii="Times New Roman" w:eastAsia="TimesNewRomanPS-BoldMT" w:hAnsi="Times New Roman" w:cs="TimesNewRomanPS-BoldMT"/>
          <w:bCs/>
          <w:sz w:val="24"/>
          <w:szCs w:val="24"/>
          <w:lang w:eastAsia="en-US"/>
        </w:rPr>
        <w:t xml:space="preserve">(лечебного и профилактического) питания </w:t>
      </w:r>
      <w:proofErr w:type="gramStart"/>
      <w:r w:rsidR="00AD55F9" w:rsidRPr="005B6B56">
        <w:rPr>
          <w:rFonts w:ascii="Times New Roman" w:eastAsia="TimesNewRomanPS-BoldMT" w:hAnsi="Times New Roman" w:cs="TimesNewRomanPS-BoldMT"/>
          <w:bCs/>
          <w:sz w:val="24"/>
          <w:szCs w:val="24"/>
          <w:lang w:eastAsia="en-US"/>
        </w:rPr>
        <w:t xml:space="preserve">( </w:t>
      </w:r>
      <w:proofErr w:type="gramEnd"/>
      <w:r w:rsidR="00AD55F9" w:rsidRPr="005B6B56">
        <w:rPr>
          <w:rFonts w:ascii="Times New Roman" w:eastAsia="TimesNewRomanPS-BoldMT" w:hAnsi="Times New Roman" w:cs="TimesNewRomanPS-BoldMT"/>
          <w:bCs/>
          <w:sz w:val="24"/>
          <w:szCs w:val="24"/>
          <w:lang w:eastAsia="en-US"/>
        </w:rPr>
        <w:t xml:space="preserve">в том числе смеси белковые композитные сухие); </w:t>
      </w:r>
    </w:p>
    <w:p w:rsidR="00AD55F9" w:rsidRPr="005B6B56" w:rsidRDefault="00AD55F9" w:rsidP="003A7016">
      <w:pPr>
        <w:pStyle w:val="a8"/>
        <w:numPr>
          <w:ilvl w:val="0"/>
          <w:numId w:val="5"/>
        </w:numPr>
        <w:autoSpaceDE w:val="0"/>
        <w:autoSpaceDN w:val="0"/>
        <w:adjustRightInd w:val="0"/>
        <w:spacing w:line="360" w:lineRule="auto"/>
        <w:rPr>
          <w:rFonts w:ascii="Times New Roman" w:eastAsia="TimesNewRomanPS-BoldMT" w:hAnsi="Times New Roman" w:cs="TimesNewRomanPS-BoldMT"/>
          <w:bCs/>
          <w:sz w:val="24"/>
          <w:szCs w:val="24"/>
          <w:lang w:eastAsia="en-US"/>
        </w:rPr>
      </w:pPr>
      <w:proofErr w:type="gramStart"/>
      <w:r w:rsidRPr="005B6B56">
        <w:rPr>
          <w:rFonts w:ascii="Times New Roman" w:eastAsia="TimesNewRomanPS-BoldMT" w:hAnsi="Times New Roman" w:cs="TimesNewRomanPS-BoldMT"/>
          <w:bCs/>
          <w:sz w:val="24"/>
          <w:szCs w:val="24"/>
          <w:lang w:eastAsia="en-US"/>
        </w:rPr>
        <w:t xml:space="preserve">продуктов, которые предназначены для употребления в качестве самостоятельных продуктов (блюд) в замен отдельного приема пищи или рациона питания </w:t>
      </w:r>
      <w:r w:rsidR="00875AA9" w:rsidRPr="005B6B56">
        <w:rPr>
          <w:rFonts w:ascii="Times New Roman" w:eastAsia="TimesNewRomanPS-BoldMT" w:hAnsi="Times New Roman" w:cs="TimesNewRomanPS-BoldMT"/>
          <w:bCs/>
          <w:sz w:val="24"/>
          <w:szCs w:val="24"/>
          <w:lang w:eastAsia="en-US"/>
        </w:rPr>
        <w:t>(</w:t>
      </w:r>
      <w:r w:rsidRPr="005B6B56">
        <w:rPr>
          <w:rFonts w:ascii="Times New Roman" w:eastAsia="TimesNewRomanPS-BoldMT" w:hAnsi="Times New Roman" w:cs="TimesNewRomanPS-BoldMT"/>
          <w:bCs/>
          <w:sz w:val="24"/>
          <w:szCs w:val="24"/>
          <w:lang w:eastAsia="en-US"/>
        </w:rPr>
        <w:t>в том числе смеси для энтераль</w:t>
      </w:r>
      <w:r w:rsidR="00875AA9" w:rsidRPr="005B6B56">
        <w:rPr>
          <w:rFonts w:ascii="Times New Roman" w:eastAsia="TimesNewRomanPS-BoldMT" w:hAnsi="Times New Roman" w:cs="TimesNewRomanPS-BoldMT"/>
          <w:bCs/>
          <w:sz w:val="24"/>
          <w:szCs w:val="24"/>
          <w:lang w:eastAsia="en-US"/>
        </w:rPr>
        <w:t>ного питания, предназначенные д</w:t>
      </w:r>
      <w:r w:rsidRPr="005B6B56">
        <w:rPr>
          <w:rFonts w:ascii="Times New Roman" w:eastAsia="TimesNewRomanPS-BoldMT" w:hAnsi="Times New Roman" w:cs="TimesNewRomanPS-BoldMT"/>
          <w:bCs/>
          <w:sz w:val="24"/>
          <w:szCs w:val="24"/>
          <w:lang w:eastAsia="en-US"/>
        </w:rPr>
        <w:t>ля нутритивной поддержки</w:t>
      </w:r>
      <w:r w:rsidR="00875AA9" w:rsidRPr="005B6B56">
        <w:rPr>
          <w:rFonts w:ascii="Times New Roman" w:eastAsia="TimesNewRomanPS-BoldMT" w:hAnsi="Times New Roman" w:cs="TimesNewRomanPS-BoldMT"/>
          <w:bCs/>
          <w:sz w:val="24"/>
          <w:szCs w:val="24"/>
          <w:lang w:eastAsia="en-US"/>
        </w:rPr>
        <w:t>), кот</w:t>
      </w:r>
      <w:r w:rsidR="0047299E" w:rsidRPr="005B6B56">
        <w:rPr>
          <w:rFonts w:ascii="Times New Roman" w:eastAsia="TimesNewRomanPS-BoldMT" w:hAnsi="Times New Roman" w:cs="TimesNewRomanPS-BoldMT"/>
          <w:bCs/>
          <w:sz w:val="24"/>
          <w:szCs w:val="24"/>
          <w:lang w:eastAsia="en-US"/>
        </w:rPr>
        <w:t>о</w:t>
      </w:r>
      <w:r w:rsidR="00875AA9" w:rsidRPr="005B6B56">
        <w:rPr>
          <w:rFonts w:ascii="Times New Roman" w:eastAsia="TimesNewRomanPS-BoldMT" w:hAnsi="Times New Roman" w:cs="TimesNewRomanPS-BoldMT"/>
          <w:bCs/>
          <w:sz w:val="24"/>
          <w:szCs w:val="24"/>
          <w:lang w:eastAsia="en-US"/>
        </w:rPr>
        <w:t>рые закупают в соответствии с Указаниями о порядке применения бюджетной классификации РФ, утвержденными приказом Министерств</w:t>
      </w:r>
      <w:r w:rsidR="001B1586">
        <w:rPr>
          <w:rFonts w:ascii="Times New Roman" w:eastAsia="TimesNewRomanPS-BoldMT" w:hAnsi="Times New Roman" w:cs="TimesNewRomanPS-BoldMT"/>
          <w:bCs/>
          <w:sz w:val="24"/>
          <w:szCs w:val="24"/>
          <w:lang w:eastAsia="en-US"/>
        </w:rPr>
        <w:t xml:space="preserve">а финансов РФ от 21 декабря </w:t>
      </w:r>
      <w:r w:rsidR="00875AA9" w:rsidRPr="005B6B56">
        <w:rPr>
          <w:rFonts w:ascii="Times New Roman" w:eastAsia="TimesNewRomanPS-BoldMT" w:hAnsi="Times New Roman" w:cs="TimesNewRomanPS-BoldMT"/>
          <w:bCs/>
          <w:sz w:val="24"/>
          <w:szCs w:val="24"/>
          <w:lang w:eastAsia="en-US"/>
        </w:rPr>
        <w:t>2005 года № 152 н. по статье 340 экономической классификации расходов бюджета</w:t>
      </w:r>
      <w:proofErr w:type="gramEnd"/>
      <w:r w:rsidR="00875AA9" w:rsidRPr="005B6B56">
        <w:rPr>
          <w:rFonts w:ascii="Times New Roman" w:eastAsia="TimesNewRomanPS-BoldMT" w:hAnsi="Times New Roman" w:cs="TimesNewRomanPS-BoldMT"/>
          <w:bCs/>
          <w:sz w:val="24"/>
          <w:szCs w:val="24"/>
          <w:lang w:eastAsia="en-US"/>
        </w:rPr>
        <w:t xml:space="preserve"> РФ «Увеличение стоимости материальных запасов» с отнесением их</w:t>
      </w:r>
      <w:r w:rsidR="006D15E9" w:rsidRPr="005B6B56">
        <w:rPr>
          <w:rFonts w:ascii="Times New Roman" w:eastAsia="TimesNewRomanPS-BoldMT" w:hAnsi="Times New Roman" w:cs="TimesNewRomanPS-BoldMT"/>
          <w:bCs/>
          <w:sz w:val="24"/>
          <w:szCs w:val="24"/>
          <w:lang w:eastAsia="en-US"/>
        </w:rPr>
        <w:t xml:space="preserve"> </w:t>
      </w:r>
      <w:r w:rsidR="00875AA9" w:rsidRPr="005B6B56">
        <w:rPr>
          <w:rFonts w:ascii="Times New Roman" w:eastAsia="TimesNewRomanPS-BoldMT" w:hAnsi="Times New Roman" w:cs="TimesNewRomanPS-BoldMT"/>
          <w:bCs/>
          <w:sz w:val="24"/>
          <w:szCs w:val="24"/>
          <w:lang w:eastAsia="en-US"/>
        </w:rPr>
        <w:t>к разделу «медикаменты и перевязочные материалы»;</w:t>
      </w:r>
    </w:p>
    <w:p w:rsidR="00F40015" w:rsidRPr="005B6B56" w:rsidRDefault="00875AA9" w:rsidP="003A7016">
      <w:pPr>
        <w:pStyle w:val="a8"/>
        <w:numPr>
          <w:ilvl w:val="0"/>
          <w:numId w:val="5"/>
        </w:numPr>
        <w:autoSpaceDE w:val="0"/>
        <w:autoSpaceDN w:val="0"/>
        <w:adjustRightInd w:val="0"/>
        <w:spacing w:line="360" w:lineRule="auto"/>
        <w:jc w:val="both"/>
        <w:rPr>
          <w:rFonts w:ascii="Times New Roman" w:hAnsi="Times New Roman"/>
          <w:iCs/>
          <w:smallCaps/>
          <w:sz w:val="24"/>
        </w:rPr>
      </w:pPr>
      <w:r w:rsidRPr="005B6B56">
        <w:rPr>
          <w:rFonts w:ascii="Times New Roman" w:eastAsia="TimesNewRomanPS-BoldMT" w:hAnsi="Times New Roman" w:cs="TimesNewRomanPS-BoldMT"/>
          <w:bCs/>
          <w:sz w:val="24"/>
          <w:szCs w:val="24"/>
          <w:lang w:eastAsia="en-US"/>
        </w:rPr>
        <w:t xml:space="preserve">биологически активные добавки к пище – концентраты природных и /или идентичных </w:t>
      </w:r>
      <w:proofErr w:type="gramStart"/>
      <w:r w:rsidRPr="005B6B56">
        <w:rPr>
          <w:rFonts w:ascii="Times New Roman" w:eastAsia="TimesNewRomanPS-BoldMT" w:hAnsi="Times New Roman" w:cs="TimesNewRomanPS-BoldMT"/>
          <w:bCs/>
          <w:sz w:val="24"/>
          <w:szCs w:val="24"/>
          <w:lang w:eastAsia="en-US"/>
        </w:rPr>
        <w:t>природным</w:t>
      </w:r>
      <w:proofErr w:type="gramEnd"/>
      <w:r w:rsidRPr="005B6B56">
        <w:rPr>
          <w:rFonts w:ascii="Times New Roman" w:eastAsia="TimesNewRomanPS-BoldMT" w:hAnsi="Times New Roman" w:cs="TimesNewRomanPS-BoldMT"/>
          <w:bCs/>
          <w:sz w:val="24"/>
          <w:szCs w:val="24"/>
          <w:lang w:eastAsia="en-US"/>
        </w:rPr>
        <w:t xml:space="preserve"> биологически активных веществ (в том числе полиненасыщенных жирных кислот, пищевых волокон, витаминов, минеральных и биологически активных веществ) а также </w:t>
      </w:r>
      <w:r w:rsidR="0047299E" w:rsidRPr="005B6B56">
        <w:rPr>
          <w:rFonts w:ascii="Times New Roman" w:eastAsia="TimesNewRomanPS-BoldMT" w:hAnsi="Times New Roman" w:cs="TimesNewRomanPS-BoldMT"/>
          <w:bCs/>
          <w:sz w:val="24"/>
          <w:szCs w:val="24"/>
          <w:lang w:eastAsia="en-US"/>
        </w:rPr>
        <w:t xml:space="preserve">пробиотических микроорганизмов, предназначенных для употребления одновременно с пищей. </w:t>
      </w:r>
    </w:p>
    <w:p w:rsidR="00057501" w:rsidRPr="005B6B56" w:rsidRDefault="00560048" w:rsidP="00E52E4C">
      <w:pPr>
        <w:autoSpaceDE w:val="0"/>
        <w:autoSpaceDN w:val="0"/>
        <w:adjustRightInd w:val="0"/>
        <w:spacing w:line="360" w:lineRule="auto"/>
        <w:ind w:left="142" w:firstLine="360"/>
        <w:jc w:val="both"/>
        <w:rPr>
          <w:rFonts w:eastAsia="TimesNewRomanPS-BoldMT" w:cs="TimesNewRomanPS-BoldMT"/>
          <w:bCs/>
          <w:sz w:val="24"/>
          <w:szCs w:val="24"/>
          <w:lang w:eastAsia="en-US"/>
        </w:rPr>
      </w:pPr>
      <w:r w:rsidRPr="005B6B56">
        <w:rPr>
          <w:rFonts w:eastAsia="TimesNewRomanPS-BoldMT" w:cs="TimesNewRomanPS-BoldMT"/>
          <w:bCs/>
          <w:sz w:val="24"/>
          <w:szCs w:val="24"/>
          <w:lang w:eastAsia="en-US"/>
        </w:rPr>
        <w:t xml:space="preserve">Важно! </w:t>
      </w:r>
      <w:proofErr w:type="gramStart"/>
      <w:r w:rsidRPr="005B6B56">
        <w:rPr>
          <w:rFonts w:eastAsia="TimesNewRomanPS-BoldMT" w:cs="TimesNewRomanPS-BoldMT"/>
          <w:bCs/>
          <w:sz w:val="24"/>
          <w:szCs w:val="24"/>
          <w:lang w:eastAsia="en-US"/>
        </w:rPr>
        <w:t>При р</w:t>
      </w:r>
      <w:r w:rsidR="00F40015" w:rsidRPr="005B6B56">
        <w:rPr>
          <w:rFonts w:eastAsia="TimesNewRomanPS-BoldMT" w:cs="TimesNewRomanPS-BoldMT"/>
          <w:bCs/>
          <w:sz w:val="24"/>
          <w:szCs w:val="24"/>
          <w:lang w:eastAsia="en-US"/>
        </w:rPr>
        <w:t>азработке персонифици</w:t>
      </w:r>
      <w:r w:rsidR="00F13816">
        <w:rPr>
          <w:rFonts w:eastAsia="TimesNewRomanPS-BoldMT" w:cs="TimesNewRomanPS-BoldMT"/>
          <w:bCs/>
          <w:sz w:val="24"/>
          <w:szCs w:val="24"/>
          <w:lang w:eastAsia="en-US"/>
        </w:rPr>
        <w:t>рованных этапных реабилита</w:t>
      </w:r>
      <w:r w:rsidR="00F40015" w:rsidRPr="005B6B56">
        <w:rPr>
          <w:rFonts w:eastAsia="TimesNewRomanPS-BoldMT" w:cs="TimesNewRomanPS-BoldMT"/>
          <w:bCs/>
          <w:sz w:val="24"/>
          <w:szCs w:val="24"/>
          <w:lang w:eastAsia="en-US"/>
        </w:rPr>
        <w:t xml:space="preserve">ционно - профилактических рационов питания у </w:t>
      </w:r>
      <w:r w:rsidRPr="005B6B56">
        <w:rPr>
          <w:rFonts w:eastAsia="TimesNewRomanPS-BoldMT" w:cs="TimesNewRomanPS-BoldMT"/>
          <w:bCs/>
          <w:sz w:val="24"/>
          <w:szCs w:val="24"/>
          <w:lang w:eastAsia="en-US"/>
        </w:rPr>
        <w:t xml:space="preserve"> </w:t>
      </w:r>
      <w:r w:rsidR="00F40015" w:rsidRPr="005B6B56">
        <w:rPr>
          <w:rFonts w:eastAsia="TimesNewRomanPS-BoldMT" w:cs="TimesNewRomanPS-BoldMT"/>
          <w:bCs/>
          <w:sz w:val="24"/>
          <w:szCs w:val="24"/>
          <w:lang w:eastAsia="en-US"/>
        </w:rPr>
        <w:t xml:space="preserve">пациентов с ХНИЗ помнить, что в первую очередь следует ориентироваться на один из вариантов стандартной диеты (приказ №330 </w:t>
      </w:r>
      <w:r w:rsidR="00F40015" w:rsidRPr="005B6B56">
        <w:rPr>
          <w:rFonts w:eastAsia="TimesNewRomanPS-BoldMT" w:cs="TimesNewRomanPS-BoldMT"/>
          <w:bCs/>
          <w:sz w:val="24"/>
          <w:szCs w:val="24"/>
          <w:lang w:eastAsia="en-US"/>
        </w:rPr>
        <w:lastRenderedPageBreak/>
        <w:t xml:space="preserve">Минздравсоцразвития РФ), который подбирается с учетом диагностического этапа исследования </w:t>
      </w:r>
      <w:r w:rsidR="005B1833" w:rsidRPr="005B6B56">
        <w:rPr>
          <w:rFonts w:eastAsia="TimesNewRomanPS-BoldMT" w:cs="TimesNewRomanPS-BoldMT"/>
          <w:bCs/>
          <w:sz w:val="24"/>
          <w:szCs w:val="24"/>
          <w:lang w:eastAsia="en-US"/>
        </w:rPr>
        <w:t>(пол и возраст пациента, ИМТ, соотношение ОТ/ОБ, состав тела, биохимические показатели, исследование состояние микробиоценоза кишечника</w:t>
      </w:r>
      <w:r w:rsidR="00F13816">
        <w:rPr>
          <w:rFonts w:eastAsia="TimesNewRomanPS-BoldMT" w:cs="TimesNewRomanPS-BoldMT"/>
          <w:bCs/>
          <w:sz w:val="24"/>
          <w:szCs w:val="24"/>
          <w:lang w:eastAsia="en-US"/>
        </w:rPr>
        <w:t>);</w:t>
      </w:r>
      <w:proofErr w:type="gramEnd"/>
      <w:r w:rsidR="005B1833" w:rsidRPr="005B6B56">
        <w:rPr>
          <w:rFonts w:eastAsia="TimesNewRomanPS-BoldMT" w:cs="TimesNewRomanPS-BoldMT"/>
          <w:bCs/>
          <w:sz w:val="24"/>
          <w:szCs w:val="24"/>
          <w:lang w:eastAsia="en-US"/>
        </w:rPr>
        <w:t xml:space="preserve"> стадия заболевания, получаемая фармакотерапия, другие реабилитационные технологии и пр. </w:t>
      </w:r>
    </w:p>
    <w:p w:rsidR="00E52E4C" w:rsidRPr="00E52E4C" w:rsidRDefault="00E52E4C" w:rsidP="00E52E4C">
      <w:pPr>
        <w:spacing w:line="360" w:lineRule="auto"/>
        <w:jc w:val="both"/>
      </w:pPr>
      <w:r>
        <w:rPr>
          <w:sz w:val="24"/>
          <w:szCs w:val="21"/>
        </w:rPr>
        <w:t xml:space="preserve">         </w:t>
      </w:r>
      <w:r w:rsidR="00EB234D" w:rsidRPr="00F13816">
        <w:rPr>
          <w:sz w:val="24"/>
          <w:szCs w:val="21"/>
        </w:rPr>
        <w:t xml:space="preserve">При составлении индивидуальных реабилитационно-профилактических нутритивных программ, включающих </w:t>
      </w:r>
      <w:r w:rsidR="00D330C0" w:rsidRPr="00F13816">
        <w:rPr>
          <w:sz w:val="24"/>
          <w:szCs w:val="21"/>
        </w:rPr>
        <w:t>стандартные диеты, функциональные и специализированные пищевые продукты, нутрицевтики и фитофармако</w:t>
      </w:r>
      <w:r w:rsidR="00EB234D" w:rsidRPr="00F13816">
        <w:rPr>
          <w:sz w:val="24"/>
          <w:szCs w:val="21"/>
        </w:rPr>
        <w:t xml:space="preserve">нутриенты для </w:t>
      </w:r>
      <w:r w:rsidR="00D330C0" w:rsidRPr="00F13816">
        <w:rPr>
          <w:sz w:val="24"/>
          <w:szCs w:val="21"/>
        </w:rPr>
        <w:t xml:space="preserve">адекватного </w:t>
      </w:r>
      <w:r w:rsidR="00EB234D" w:rsidRPr="00F13816">
        <w:rPr>
          <w:sz w:val="24"/>
          <w:szCs w:val="21"/>
        </w:rPr>
        <w:t xml:space="preserve">восстановления </w:t>
      </w:r>
      <w:r w:rsidR="00D330C0" w:rsidRPr="00F13816">
        <w:rPr>
          <w:sz w:val="24"/>
          <w:szCs w:val="21"/>
        </w:rPr>
        <w:t>нарушенного гомеостаза и его регуляции, можно</w:t>
      </w:r>
      <w:r w:rsidR="00EB234D" w:rsidRPr="00F13816">
        <w:rPr>
          <w:sz w:val="24"/>
          <w:szCs w:val="21"/>
        </w:rPr>
        <w:t xml:space="preserve"> комбинировать специализированные пищевые продукты, нутрицевтики и фармаконутриенты, не опасаясь негативных взаимодействий, снижения эффективности ребилитационно-профилактических мероприятий или увеличения </w:t>
      </w:r>
      <w:r w:rsidR="00D330C0" w:rsidRPr="00F13816">
        <w:rPr>
          <w:sz w:val="24"/>
          <w:szCs w:val="21"/>
        </w:rPr>
        <w:t xml:space="preserve">их </w:t>
      </w:r>
      <w:r w:rsidR="00EB234D" w:rsidRPr="00F13816">
        <w:rPr>
          <w:sz w:val="24"/>
          <w:szCs w:val="21"/>
        </w:rPr>
        <w:t>токсичности. Более того, именно комбинация данных компонентов в рационах питания позволяет обеспечить их адекватную индивидуальную оптимизацию, повысить терапевтический эффект рациона питания, поскольку на протяжении эволюции между большинством макр</w:t>
      </w:r>
      <w:proofErr w:type="gramStart"/>
      <w:r w:rsidR="00EB234D" w:rsidRPr="00F13816">
        <w:rPr>
          <w:sz w:val="24"/>
          <w:szCs w:val="21"/>
        </w:rPr>
        <w:t>о-</w:t>
      </w:r>
      <w:proofErr w:type="gramEnd"/>
      <w:r w:rsidR="00EB234D" w:rsidRPr="00F13816">
        <w:rPr>
          <w:sz w:val="24"/>
          <w:szCs w:val="21"/>
        </w:rPr>
        <w:t xml:space="preserve"> и микронутриентов, одновременно присутствующих в полноценной пище, сложились тесные синергические взаимоотношения. Кроме того, такая тактика в организации нутрициологической поддержки пациентов позволяет </w:t>
      </w:r>
      <w:r w:rsidR="00F13816" w:rsidRPr="00F13816">
        <w:rPr>
          <w:sz w:val="24"/>
          <w:szCs w:val="21"/>
        </w:rPr>
        <w:t>значительно снижать дозы</w:t>
      </w:r>
      <w:r w:rsidR="00EB234D" w:rsidRPr="00F13816">
        <w:rPr>
          <w:sz w:val="24"/>
          <w:szCs w:val="21"/>
        </w:rPr>
        <w:t xml:space="preserve"> и сроки использования синтетических фармакологических сре</w:t>
      </w:r>
      <w:proofErr w:type="gramStart"/>
      <w:r w:rsidR="00EB234D" w:rsidRPr="00F13816">
        <w:rPr>
          <w:sz w:val="24"/>
          <w:szCs w:val="21"/>
        </w:rPr>
        <w:t>дств пр</w:t>
      </w:r>
      <w:proofErr w:type="gramEnd"/>
      <w:r w:rsidR="00EB234D" w:rsidRPr="00F13816">
        <w:rPr>
          <w:sz w:val="24"/>
          <w:szCs w:val="21"/>
        </w:rPr>
        <w:t>и их совместном применении, минимизирует негативные эффекты синтетических лекарственных средств на органы и системы организма. Это особенно оправданно в восстановлении нарушенных функций органов и систем организма при сочетанной патологии, которая все чаще диагностируется у пациентов, обращающихся за медицинской помощью, так как комбинация нескольких синтетических фармакологических сре</w:t>
      </w:r>
      <w:proofErr w:type="gramStart"/>
      <w:r w:rsidR="00EB234D" w:rsidRPr="00F13816">
        <w:rPr>
          <w:sz w:val="24"/>
          <w:szCs w:val="21"/>
        </w:rPr>
        <w:t>дств в д</w:t>
      </w:r>
      <w:proofErr w:type="gramEnd"/>
      <w:r w:rsidR="00EB234D" w:rsidRPr="00F13816">
        <w:rPr>
          <w:sz w:val="24"/>
          <w:szCs w:val="21"/>
        </w:rPr>
        <w:t>анной ситуации способствует полипрагмазии.</w:t>
      </w:r>
      <w:r>
        <w:rPr>
          <w:sz w:val="24"/>
          <w:szCs w:val="21"/>
        </w:rPr>
        <w:t xml:space="preserve"> </w:t>
      </w:r>
      <w:r w:rsidRPr="000453A5">
        <w:rPr>
          <w:sz w:val="22"/>
          <w:szCs w:val="22"/>
        </w:rPr>
        <w:t>(</w:t>
      </w:r>
      <w:r w:rsidR="000453A5" w:rsidRPr="000453A5">
        <w:rPr>
          <w:sz w:val="22"/>
          <w:szCs w:val="22"/>
        </w:rPr>
        <w:t>52).</w:t>
      </w:r>
    </w:p>
    <w:p w:rsidR="00EB234D" w:rsidRPr="00F13816" w:rsidRDefault="00E4245B" w:rsidP="003A7016">
      <w:pPr>
        <w:shd w:val="clear" w:color="auto" w:fill="FFFFFF"/>
        <w:spacing w:before="120" w:after="120" w:line="360" w:lineRule="auto"/>
        <w:ind w:firstLine="502"/>
        <w:jc w:val="both"/>
        <w:rPr>
          <w:sz w:val="24"/>
          <w:szCs w:val="21"/>
        </w:rPr>
      </w:pPr>
      <w:proofErr w:type="gramStart"/>
      <w:r w:rsidRPr="00F13816">
        <w:rPr>
          <w:sz w:val="24"/>
          <w:szCs w:val="21"/>
        </w:rPr>
        <w:t xml:space="preserve">Не </w:t>
      </w:r>
      <w:r w:rsidR="00EB234D" w:rsidRPr="00F13816">
        <w:rPr>
          <w:sz w:val="24"/>
          <w:szCs w:val="21"/>
        </w:rPr>
        <w:t xml:space="preserve">отрицая приоритетной роли белковой обеспеченности индивидуального оптимального рациона питания, которая корригируется за счет белковой составляющей основного рациона питания (мясо, рыба, птица, яйца, молочные продукты, бобовые и пр.), а также индивидуального назначения специализированных пищевых продуктов (метаболически направленные, сбалансированные смеси, </w:t>
      </w:r>
      <w:r w:rsidR="00EB234D" w:rsidRPr="00F13816">
        <w:rPr>
          <w:bCs/>
          <w:iCs/>
          <w:sz w:val="24"/>
        </w:rPr>
        <w:t xml:space="preserve">смеси белковые композитные сухие, </w:t>
      </w:r>
      <w:r w:rsidR="00EB234D" w:rsidRPr="00F13816">
        <w:rPr>
          <w:sz w:val="24"/>
          <w:szCs w:val="21"/>
        </w:rPr>
        <w:t>сухие), необходимо также учитывать обеспеченность реабилитационно-профилактических программ и другими эссенциальными веществами, играющими важную роль в регуляции метаболизма</w:t>
      </w:r>
      <w:proofErr w:type="gramEnd"/>
      <w:r w:rsidR="00EB234D" w:rsidRPr="00F13816">
        <w:rPr>
          <w:sz w:val="24"/>
          <w:szCs w:val="21"/>
        </w:rPr>
        <w:t xml:space="preserve">, поддержании оптимального гомеостаза и высокого адаптационного потенциала организма: пищевыми волокнами, витаминами, </w:t>
      </w:r>
      <w:r w:rsidR="00EB234D" w:rsidRPr="00F13816">
        <w:rPr>
          <w:sz w:val="24"/>
          <w:szCs w:val="21"/>
        </w:rPr>
        <w:lastRenderedPageBreak/>
        <w:t>минералами, полиненасыщенными жирными кислотами, особенно класса омега-3, продуктами обладающими пр</w:t>
      </w:r>
      <w:proofErr w:type="gramStart"/>
      <w:r w:rsidR="00EB234D" w:rsidRPr="00F13816">
        <w:rPr>
          <w:sz w:val="24"/>
          <w:szCs w:val="21"/>
        </w:rPr>
        <w:t>е-</w:t>
      </w:r>
      <w:proofErr w:type="gramEnd"/>
      <w:r w:rsidR="00EB234D" w:rsidRPr="00F13816">
        <w:rPr>
          <w:sz w:val="24"/>
          <w:szCs w:val="21"/>
        </w:rPr>
        <w:t xml:space="preserve"> и пробиотической активностью и т. п. </w:t>
      </w:r>
      <w:r w:rsidR="00EB234D" w:rsidRPr="00F13816">
        <w:rPr>
          <w:bCs/>
          <w:sz w:val="24"/>
          <w:szCs w:val="21"/>
        </w:rPr>
        <w:t>Важно в данной ситуации выбирать натуральные продукты, которые оказывают системные биологические и физиологические эффекты на организм, способствующие не только восстановлению нарушенной функциональной активности его органов и систем, но восполняющие дефицит эссенциальных пластических и энергетических веще</w:t>
      </w:r>
      <w:proofErr w:type="gramStart"/>
      <w:r w:rsidR="00EB234D" w:rsidRPr="00F13816">
        <w:rPr>
          <w:bCs/>
          <w:sz w:val="24"/>
          <w:szCs w:val="21"/>
        </w:rPr>
        <w:t>ств дл</w:t>
      </w:r>
      <w:proofErr w:type="gramEnd"/>
      <w:r w:rsidR="00EB234D" w:rsidRPr="00F13816">
        <w:rPr>
          <w:bCs/>
          <w:sz w:val="24"/>
          <w:szCs w:val="21"/>
        </w:rPr>
        <w:t>я повышения функциональных резервов организма и антистрессового потенциала.</w:t>
      </w:r>
      <w:r w:rsidR="00EB234D" w:rsidRPr="00F13816">
        <w:rPr>
          <w:sz w:val="24"/>
          <w:szCs w:val="21"/>
        </w:rPr>
        <w:t xml:space="preserve"> Кроме того, выбор таких «универсальных» продуктов не только минимизирует и упрощает составление реабилитационных и профилактических программ, но и делает их более понятными и привлекательными не только с физиологической, но и экономической стороны.</w:t>
      </w:r>
    </w:p>
    <w:p w:rsidR="00EB234D" w:rsidRPr="00F13816" w:rsidRDefault="00EB234D" w:rsidP="003A7016">
      <w:pPr>
        <w:shd w:val="clear" w:color="auto" w:fill="FFFFFF"/>
        <w:spacing w:before="120" w:after="120" w:line="360" w:lineRule="auto"/>
        <w:ind w:firstLine="502"/>
        <w:jc w:val="both"/>
        <w:rPr>
          <w:sz w:val="24"/>
          <w:szCs w:val="21"/>
        </w:rPr>
      </w:pPr>
      <w:r w:rsidRPr="00F13816">
        <w:rPr>
          <w:sz w:val="24"/>
          <w:szCs w:val="21"/>
        </w:rPr>
        <w:t xml:space="preserve">С учетом этого наиболее аргументированным видится включение в реабилитационно-профилактические программы метаболически направленных и/или сбалансированных смесей, или </w:t>
      </w:r>
      <w:r w:rsidR="002E0A5A" w:rsidRPr="00F13816">
        <w:rPr>
          <w:bCs/>
          <w:iCs/>
          <w:sz w:val="24"/>
        </w:rPr>
        <w:t xml:space="preserve">смесей белковых композитных сухих, </w:t>
      </w:r>
      <w:r w:rsidRPr="00F13816">
        <w:rPr>
          <w:sz w:val="24"/>
          <w:szCs w:val="21"/>
        </w:rPr>
        <w:t xml:space="preserve">которые </w:t>
      </w:r>
      <w:proofErr w:type="gramStart"/>
      <w:r w:rsidRPr="00F13816">
        <w:rPr>
          <w:sz w:val="24"/>
          <w:szCs w:val="21"/>
        </w:rPr>
        <w:t>могут</w:t>
      </w:r>
      <w:proofErr w:type="gramEnd"/>
      <w:r w:rsidRPr="00F13816">
        <w:rPr>
          <w:sz w:val="24"/>
          <w:szCs w:val="21"/>
        </w:rPr>
        <w:t xml:space="preserve"> включаются в рационы питания при уже диагностируемой патологии, то есть имеют четкий «адрес» воздействия — определенную систему организма или орган, на срок достижения компенсации патологического процесса. Функциональные пищевые продукты могут назначаться дополнительно к основному рациону питания при дефицитах веса или у больных с нарушением функции желудочно-кишечного тракта, часто сопровождающихся нарушением процессов переваривания пищи и ассимиляции нутриентов после оперативных вмешательств, тяжелых травмах, инсультах и пр. Эти продукты могут также приниматься вместо 2 или 3 приемов пищи основного рациона </w:t>
      </w:r>
      <w:r w:rsidR="002E0A5A" w:rsidRPr="00F13816">
        <w:rPr>
          <w:sz w:val="24"/>
          <w:szCs w:val="21"/>
        </w:rPr>
        <w:t xml:space="preserve">у пациентов с избыточным весом или ожирением, пациентов с </w:t>
      </w:r>
      <w:r w:rsidR="00E77C6C" w:rsidRPr="00F13816">
        <w:rPr>
          <w:sz w:val="24"/>
          <w:szCs w:val="21"/>
        </w:rPr>
        <w:t>инсулиннезависимым</w:t>
      </w:r>
      <w:r w:rsidR="002E0A5A" w:rsidRPr="00F13816">
        <w:rPr>
          <w:sz w:val="24"/>
          <w:szCs w:val="21"/>
        </w:rPr>
        <w:t xml:space="preserve"> сахарным диабетом, а также у пациентов с метаболическим синдромом. </w:t>
      </w:r>
    </w:p>
    <w:p w:rsidR="00EB234D" w:rsidRPr="00F13816" w:rsidRDefault="00EB234D" w:rsidP="003A7016">
      <w:pPr>
        <w:shd w:val="clear" w:color="auto" w:fill="FFFFFF"/>
        <w:spacing w:before="120" w:after="120" w:line="360" w:lineRule="auto"/>
        <w:ind w:firstLine="502"/>
        <w:jc w:val="both"/>
        <w:rPr>
          <w:sz w:val="24"/>
          <w:szCs w:val="21"/>
        </w:rPr>
      </w:pPr>
      <w:r w:rsidRPr="00F13816">
        <w:rPr>
          <w:sz w:val="24"/>
          <w:szCs w:val="21"/>
        </w:rPr>
        <w:t>При необходимости в рационы питания</w:t>
      </w:r>
      <w:r w:rsidR="002E0A5A" w:rsidRPr="00F13816">
        <w:rPr>
          <w:sz w:val="24"/>
          <w:szCs w:val="21"/>
        </w:rPr>
        <w:t>,</w:t>
      </w:r>
      <w:r w:rsidRPr="00F13816">
        <w:rPr>
          <w:sz w:val="24"/>
          <w:szCs w:val="21"/>
        </w:rPr>
        <w:t xml:space="preserve"> с целью их оптимизации </w:t>
      </w:r>
      <w:r w:rsidR="002E0A5A" w:rsidRPr="00F13816">
        <w:rPr>
          <w:sz w:val="24"/>
          <w:szCs w:val="21"/>
        </w:rPr>
        <w:t xml:space="preserve">и персонификации,  </w:t>
      </w:r>
      <w:r w:rsidRPr="00F13816">
        <w:rPr>
          <w:sz w:val="24"/>
          <w:szCs w:val="21"/>
        </w:rPr>
        <w:t>наряду со специализированными пищевыми продуктами могут включаться нутрицевтики (витаминно-минеральные комплексы, пищевые волокна</w:t>
      </w:r>
      <w:r w:rsidR="002E0A5A" w:rsidRPr="00F13816">
        <w:rPr>
          <w:sz w:val="24"/>
          <w:szCs w:val="21"/>
        </w:rPr>
        <w:t xml:space="preserve">, ПНЖК класса омега-3, 6 и 9 </w:t>
      </w:r>
      <w:r w:rsidRPr="00F13816">
        <w:rPr>
          <w:sz w:val="24"/>
          <w:szCs w:val="21"/>
        </w:rPr>
        <w:t xml:space="preserve"> и т. п.) и фармаконутриенты, изготовленные из натурального и природного сырья (лекарственные и пищевые растения, </w:t>
      </w:r>
      <w:r w:rsidR="002E0A5A" w:rsidRPr="00F13816">
        <w:rPr>
          <w:sz w:val="24"/>
          <w:szCs w:val="21"/>
        </w:rPr>
        <w:t xml:space="preserve">препараты из водорослей, </w:t>
      </w:r>
      <w:r w:rsidRPr="00F13816">
        <w:rPr>
          <w:sz w:val="24"/>
          <w:szCs w:val="21"/>
        </w:rPr>
        <w:t>продукты пчеловодства, пр</w:t>
      </w:r>
      <w:proofErr w:type="gramStart"/>
      <w:r w:rsidRPr="00F13816">
        <w:rPr>
          <w:sz w:val="24"/>
          <w:szCs w:val="21"/>
        </w:rPr>
        <w:t>е-</w:t>
      </w:r>
      <w:proofErr w:type="gramEnd"/>
      <w:r w:rsidRPr="00F13816">
        <w:rPr>
          <w:sz w:val="24"/>
          <w:szCs w:val="21"/>
        </w:rPr>
        <w:t xml:space="preserve"> и пробиотики, </w:t>
      </w:r>
      <w:r w:rsidR="002E0A5A" w:rsidRPr="00F13816">
        <w:rPr>
          <w:sz w:val="24"/>
          <w:szCs w:val="21"/>
        </w:rPr>
        <w:t>цитамины - препараты  основой приготовления кот</w:t>
      </w:r>
      <w:r w:rsidR="00F030EA">
        <w:rPr>
          <w:sz w:val="24"/>
          <w:szCs w:val="21"/>
        </w:rPr>
        <w:t>о</w:t>
      </w:r>
      <w:r w:rsidR="002E0A5A" w:rsidRPr="00F13816">
        <w:rPr>
          <w:sz w:val="24"/>
          <w:szCs w:val="21"/>
        </w:rPr>
        <w:t xml:space="preserve">рых </w:t>
      </w:r>
      <w:r w:rsidR="00E77C6C" w:rsidRPr="00F13816">
        <w:rPr>
          <w:sz w:val="24"/>
          <w:szCs w:val="21"/>
        </w:rPr>
        <w:t>служат</w:t>
      </w:r>
      <w:r w:rsidR="002E0A5A" w:rsidRPr="00F13816">
        <w:rPr>
          <w:sz w:val="24"/>
          <w:szCs w:val="21"/>
        </w:rPr>
        <w:t xml:space="preserve"> органы животных  </w:t>
      </w:r>
      <w:r w:rsidRPr="00F13816">
        <w:rPr>
          <w:sz w:val="24"/>
          <w:szCs w:val="21"/>
        </w:rPr>
        <w:t>и др.).</w:t>
      </w:r>
    </w:p>
    <w:p w:rsidR="000F21BD" w:rsidRPr="003A7016" w:rsidRDefault="003A7016" w:rsidP="003A7016">
      <w:pPr>
        <w:autoSpaceDE w:val="0"/>
        <w:autoSpaceDN w:val="0"/>
        <w:adjustRightInd w:val="0"/>
        <w:spacing w:line="360" w:lineRule="auto"/>
        <w:ind w:left="142" w:firstLine="360"/>
        <w:jc w:val="both"/>
        <w:rPr>
          <w:rFonts w:eastAsia="TimesNewRomanPS-BoldMT" w:cs="TimesNewRomanPS-BoldMT"/>
          <w:b/>
          <w:bCs/>
          <w:sz w:val="24"/>
          <w:szCs w:val="24"/>
          <w:lang w:eastAsia="en-US"/>
        </w:rPr>
      </w:pPr>
      <w:r w:rsidRPr="003A7016">
        <w:rPr>
          <w:rFonts w:eastAsia="TimesNewRomanPS-BoldMT" w:cs="TimesNewRomanPS-BoldMT"/>
          <w:b/>
          <w:bCs/>
          <w:sz w:val="24"/>
          <w:szCs w:val="24"/>
          <w:lang w:eastAsia="en-US"/>
        </w:rPr>
        <w:t>П</w:t>
      </w:r>
      <w:r w:rsidR="00EB234D" w:rsidRPr="003A7016">
        <w:rPr>
          <w:rFonts w:eastAsia="TimesNewRomanPS-BoldMT" w:cs="TimesNewRomanPS-BoldMT"/>
          <w:b/>
          <w:bCs/>
          <w:sz w:val="24"/>
          <w:szCs w:val="24"/>
          <w:lang w:eastAsia="en-US"/>
        </w:rPr>
        <w:t>римерная  с</w:t>
      </w:r>
      <w:r w:rsidR="00311E52" w:rsidRPr="003A7016">
        <w:rPr>
          <w:rFonts w:eastAsia="TimesNewRomanPS-BoldMT" w:cs="TimesNewRomanPS-BoldMT"/>
          <w:b/>
          <w:bCs/>
          <w:sz w:val="24"/>
          <w:szCs w:val="24"/>
          <w:lang w:eastAsia="en-US"/>
        </w:rPr>
        <w:t>труктура персонифицированных реабилитационно – профилактических нутрициологических программ у пациентов ХНИЗ</w:t>
      </w:r>
      <w:proofErr w:type="gramStart"/>
      <w:r w:rsidR="00F030EA">
        <w:rPr>
          <w:rFonts w:eastAsia="TimesNewRomanPS-BoldMT" w:cs="TimesNewRomanPS-BoldMT"/>
          <w:b/>
          <w:bCs/>
          <w:sz w:val="24"/>
          <w:szCs w:val="24"/>
          <w:lang w:eastAsia="en-US"/>
        </w:rPr>
        <w:t xml:space="preserve"> </w:t>
      </w:r>
      <w:r w:rsidR="00311E52" w:rsidRPr="003A7016">
        <w:rPr>
          <w:rFonts w:eastAsia="TimesNewRomanPS-BoldMT" w:cs="TimesNewRomanPS-BoldMT"/>
          <w:b/>
          <w:bCs/>
          <w:sz w:val="24"/>
          <w:szCs w:val="24"/>
          <w:lang w:eastAsia="en-US"/>
        </w:rPr>
        <w:t>:</w:t>
      </w:r>
      <w:proofErr w:type="gramEnd"/>
      <w:r w:rsidR="00311E52" w:rsidRPr="003A7016">
        <w:rPr>
          <w:rFonts w:eastAsia="TimesNewRomanPS-BoldMT" w:cs="TimesNewRomanPS-BoldMT"/>
          <w:b/>
          <w:bCs/>
          <w:sz w:val="24"/>
          <w:szCs w:val="24"/>
          <w:lang w:eastAsia="en-US"/>
        </w:rPr>
        <w:t xml:space="preserve"> </w:t>
      </w:r>
    </w:p>
    <w:p w:rsidR="0064355C" w:rsidRPr="005B6B56" w:rsidRDefault="00311E52" w:rsidP="003A7016">
      <w:pPr>
        <w:pStyle w:val="a3"/>
        <w:spacing w:line="360" w:lineRule="auto"/>
        <w:ind w:firstLine="708"/>
        <w:jc w:val="both"/>
        <w:rPr>
          <w:bCs/>
          <w:iCs/>
        </w:rPr>
      </w:pPr>
      <w:r w:rsidRPr="005B6B56">
        <w:rPr>
          <w:rFonts w:eastAsia="TimesNewRomanPS-BoldMT" w:cs="TimesNewRomanPS-BoldMT"/>
          <w:bCs/>
          <w:color w:val="FF0000"/>
          <w:lang w:eastAsia="en-US"/>
        </w:rPr>
        <w:t xml:space="preserve"> </w:t>
      </w:r>
      <w:r w:rsidR="00EB234D" w:rsidRPr="005B6B56">
        <w:rPr>
          <w:bCs/>
          <w:iCs/>
        </w:rPr>
        <w:t>1</w:t>
      </w:r>
      <w:r w:rsidR="00EB234D" w:rsidRPr="00AC4B10">
        <w:rPr>
          <w:b/>
          <w:bCs/>
          <w:iCs/>
        </w:rPr>
        <w:t xml:space="preserve">. </w:t>
      </w:r>
      <w:r w:rsidR="00B520C2" w:rsidRPr="00AC4B10">
        <w:rPr>
          <w:b/>
          <w:bCs/>
          <w:iCs/>
        </w:rPr>
        <w:t>Стандартные диеты,</w:t>
      </w:r>
      <w:r w:rsidR="00B520C2" w:rsidRPr="005B6B56">
        <w:rPr>
          <w:bCs/>
          <w:iCs/>
        </w:rPr>
        <w:t xml:space="preserve"> включающие традиционные продукты</w:t>
      </w:r>
      <w:r w:rsidR="00EB234D" w:rsidRPr="005B6B56">
        <w:rPr>
          <w:bCs/>
          <w:iCs/>
        </w:rPr>
        <w:t xml:space="preserve"> питания</w:t>
      </w:r>
      <w:proofErr w:type="gramStart"/>
      <w:r w:rsidR="00EB234D" w:rsidRPr="005B6B56">
        <w:rPr>
          <w:bCs/>
          <w:iCs/>
        </w:rPr>
        <w:t xml:space="preserve">,: </w:t>
      </w:r>
      <w:proofErr w:type="gramEnd"/>
      <w:r w:rsidR="00EB234D" w:rsidRPr="005B6B56">
        <w:rPr>
          <w:bCs/>
          <w:iCs/>
        </w:rPr>
        <w:t xml:space="preserve">общий вариант диеты (ОВД), щадящий вариант диеты (ЩВД), низкокалорийная диета (НКД), </w:t>
      </w:r>
      <w:r w:rsidR="00EB234D" w:rsidRPr="005B6B56">
        <w:rPr>
          <w:bCs/>
          <w:iCs/>
        </w:rPr>
        <w:lastRenderedPageBreak/>
        <w:t xml:space="preserve">высококалорийная диета (ВКД), высокобелковая диета (ВБД) и низкобелковая диета  (НБД); </w:t>
      </w:r>
      <w:r w:rsidR="00EB234D" w:rsidRPr="005B6B56">
        <w:rPr>
          <w:bCs/>
          <w:iCs/>
        </w:rPr>
        <w:br/>
        <w:t xml:space="preserve">           2</w:t>
      </w:r>
      <w:r w:rsidR="00EB234D" w:rsidRPr="00AC4B10">
        <w:rPr>
          <w:b/>
          <w:bCs/>
          <w:iCs/>
        </w:rPr>
        <w:t xml:space="preserve">. </w:t>
      </w:r>
      <w:r w:rsidR="00B520C2" w:rsidRPr="00AC4B10">
        <w:rPr>
          <w:b/>
          <w:bCs/>
          <w:iCs/>
        </w:rPr>
        <w:t>Специализированные (функциональные</w:t>
      </w:r>
      <w:r w:rsidR="0064355C" w:rsidRPr="00AC4B10">
        <w:rPr>
          <w:b/>
          <w:bCs/>
          <w:iCs/>
        </w:rPr>
        <w:t xml:space="preserve">) </w:t>
      </w:r>
      <w:r w:rsidR="00B520C2" w:rsidRPr="00AC4B10">
        <w:rPr>
          <w:b/>
          <w:bCs/>
          <w:iCs/>
        </w:rPr>
        <w:t xml:space="preserve"> продукты питания</w:t>
      </w:r>
      <w:r w:rsidR="0064355C" w:rsidRPr="00AC4B10">
        <w:rPr>
          <w:b/>
          <w:bCs/>
          <w:iCs/>
        </w:rPr>
        <w:t>:</w:t>
      </w:r>
    </w:p>
    <w:p w:rsidR="00EB234D" w:rsidRPr="005B6B56" w:rsidRDefault="0064355C" w:rsidP="003A7016">
      <w:pPr>
        <w:pStyle w:val="a3"/>
        <w:spacing w:line="360" w:lineRule="auto"/>
        <w:ind w:firstLine="708"/>
        <w:jc w:val="both"/>
        <w:rPr>
          <w:bCs/>
          <w:iCs/>
        </w:rPr>
      </w:pPr>
      <w:r w:rsidRPr="005B6B56">
        <w:rPr>
          <w:bCs/>
          <w:iCs/>
        </w:rPr>
        <w:t xml:space="preserve">   *   смеси белковые композитные сухие</w:t>
      </w:r>
      <w:r w:rsidR="00EB234D" w:rsidRPr="005B6B56">
        <w:rPr>
          <w:bCs/>
          <w:iCs/>
        </w:rPr>
        <w:t>, которые могут использоваться для введения в стандартные блюда диетического рациона с целью оптимизации его химического состава и повышения питательной ценности, с одной стороны, а  также в виде самостоятельного функц</w:t>
      </w:r>
      <w:r w:rsidRPr="005B6B56">
        <w:rPr>
          <w:bCs/>
          <w:iCs/>
        </w:rPr>
        <w:t>ионального напитка или коктейля;</w:t>
      </w:r>
    </w:p>
    <w:p w:rsidR="00EB234D" w:rsidRPr="005B6B56" w:rsidRDefault="0064355C" w:rsidP="003A7016">
      <w:pPr>
        <w:pStyle w:val="a3"/>
        <w:spacing w:line="360" w:lineRule="auto"/>
        <w:ind w:firstLine="708"/>
        <w:jc w:val="both"/>
        <w:rPr>
          <w:iCs/>
        </w:rPr>
      </w:pPr>
      <w:r w:rsidRPr="005B6B56">
        <w:rPr>
          <w:bCs/>
          <w:iCs/>
        </w:rPr>
        <w:t xml:space="preserve">  *   </w:t>
      </w:r>
      <w:r w:rsidR="00EB234D" w:rsidRPr="005B6B56">
        <w:rPr>
          <w:iCs/>
        </w:rPr>
        <w:t xml:space="preserve">метаболически направленные смеси для энтерального питания, которые  </w:t>
      </w:r>
      <w:r w:rsidR="00EB234D" w:rsidRPr="005B6B56">
        <w:t>включаются в рационы питания при уже диагностируемой патологии,</w:t>
      </w:r>
      <w:r w:rsidR="00EB234D" w:rsidRPr="005B6B56">
        <w:rPr>
          <w:iCs/>
        </w:rPr>
        <w:t xml:space="preserve"> </w:t>
      </w:r>
      <w:r w:rsidR="00EB234D" w:rsidRPr="005B6B56">
        <w:t>то есть имеют четкий «адрес» терапевтического воздействия – определенную систему организма или орган. Данные специализированные продукты питания могут включаться в рацион питания больных при обострении патологического процесса на срок достижения компенсации патологического процесса, могут использоваться для перорального приема методом сипинга (в небольших объемах маленькими глотками), вместо двух или трех приемов пищи определенного диетического стола;</w:t>
      </w:r>
      <w:r w:rsidR="00EB234D" w:rsidRPr="005B6B56">
        <w:rPr>
          <w:iCs/>
        </w:rPr>
        <w:t xml:space="preserve"> </w:t>
      </w:r>
    </w:p>
    <w:p w:rsidR="00EB234D" w:rsidRPr="005B6B56" w:rsidRDefault="0064355C" w:rsidP="003A7016">
      <w:pPr>
        <w:pStyle w:val="a3"/>
        <w:spacing w:line="360" w:lineRule="auto"/>
        <w:ind w:firstLine="708"/>
        <w:jc w:val="both"/>
      </w:pPr>
      <w:r w:rsidRPr="005B6B56">
        <w:rPr>
          <w:iCs/>
        </w:rPr>
        <w:t xml:space="preserve">  * </w:t>
      </w:r>
      <w:r w:rsidR="00EB234D" w:rsidRPr="005B6B56">
        <w:rPr>
          <w:iCs/>
        </w:rPr>
        <w:t>сбалансированны</w:t>
      </w:r>
      <w:r w:rsidRPr="005B6B56">
        <w:rPr>
          <w:iCs/>
        </w:rPr>
        <w:t>е смеси для энтерального питани</w:t>
      </w:r>
      <w:r w:rsidR="005428D5" w:rsidRPr="005B6B56">
        <w:rPr>
          <w:iCs/>
        </w:rPr>
        <w:t>я</w:t>
      </w:r>
      <w:r w:rsidRPr="005B6B56">
        <w:rPr>
          <w:iCs/>
        </w:rPr>
        <w:t>,</w:t>
      </w:r>
      <w:r w:rsidR="00EB234D" w:rsidRPr="005B6B56">
        <w:t xml:space="preserve"> могут назначаться либо дополнительно к основному диетическому рациону питания при дефицитах веса (</w:t>
      </w:r>
      <w:r w:rsidR="005428D5" w:rsidRPr="005B6B56">
        <w:t xml:space="preserve">при ИМТ &lt; 18 на фоне </w:t>
      </w:r>
      <w:r w:rsidR="00EB234D" w:rsidRPr="005B6B56">
        <w:t xml:space="preserve">белково </w:t>
      </w:r>
      <w:proofErr w:type="gramStart"/>
      <w:r w:rsidR="00EB234D" w:rsidRPr="005B6B56">
        <w:t>–э</w:t>
      </w:r>
      <w:proofErr w:type="gramEnd"/>
      <w:r w:rsidR="00EB234D" w:rsidRPr="005B6B56">
        <w:t xml:space="preserve">нергетическая недостаточность, </w:t>
      </w:r>
      <w:r w:rsidR="00A50095" w:rsidRPr="005B6B56">
        <w:t>при синдроме мальабсорбции</w:t>
      </w:r>
      <w:r w:rsidRPr="005B6B56">
        <w:t xml:space="preserve"> при </w:t>
      </w:r>
      <w:r w:rsidR="00A50095" w:rsidRPr="005B6B56">
        <w:t>заболеваниях</w:t>
      </w:r>
      <w:r w:rsidRPr="005B6B56">
        <w:t xml:space="preserve"> системы пищеварения </w:t>
      </w:r>
      <w:r w:rsidR="00EB234D" w:rsidRPr="005B6B56">
        <w:t>и</w:t>
      </w:r>
      <w:r w:rsidRPr="005B6B56">
        <w:t xml:space="preserve">ли после </w:t>
      </w:r>
      <w:r w:rsidR="00EB234D" w:rsidRPr="005B6B56">
        <w:t>оперативных вмешательств</w:t>
      </w:r>
      <w:r w:rsidR="00A50095" w:rsidRPr="005B6B56">
        <w:t>ах</w:t>
      </w:r>
      <w:r w:rsidR="00EB234D" w:rsidRPr="005B6B56">
        <w:t xml:space="preserve">, </w:t>
      </w:r>
      <w:r w:rsidR="00A50095" w:rsidRPr="005B6B56">
        <w:t xml:space="preserve">состояниях после химиотерапии у онкологических больных и т.п.), сопровождающихся нарушением функции пищеварительного транспортного конвейера </w:t>
      </w:r>
      <w:r w:rsidR="00EB234D" w:rsidRPr="005B6B56">
        <w:t>и ассимиляции нутриентов, а также при сочетанных травмах, инсультах при нарушении функции глотания и т.п. При коррекции избыточного веса</w:t>
      </w:r>
      <w:r w:rsidR="005428D5" w:rsidRPr="005B6B56">
        <w:t xml:space="preserve"> (ИМТ &gt; 25)</w:t>
      </w:r>
      <w:r w:rsidR="00EB234D" w:rsidRPr="005B6B56">
        <w:t xml:space="preserve">, </w:t>
      </w:r>
      <w:r w:rsidR="005428D5" w:rsidRPr="005B6B56">
        <w:t xml:space="preserve">ожирения различной степени, </w:t>
      </w:r>
      <w:r w:rsidR="00EB234D" w:rsidRPr="005B6B56">
        <w:t xml:space="preserve">метаболическом синдроме, </w:t>
      </w:r>
      <w:r w:rsidR="005428D5" w:rsidRPr="005B6B56">
        <w:t xml:space="preserve">при </w:t>
      </w:r>
      <w:r w:rsidR="00A50095" w:rsidRPr="005B6B56">
        <w:t xml:space="preserve">снижении веса в спортивных дисциплинах, </w:t>
      </w:r>
      <w:r w:rsidR="00EB234D" w:rsidRPr="005B6B56">
        <w:t xml:space="preserve">данные специализированные продукты обычно принимаются  вместо 2 или 3 приемов пищи основного рациона. </w:t>
      </w:r>
      <w:r w:rsidR="00EB234D" w:rsidRPr="005B6B56">
        <w:rPr>
          <w:color w:val="FF0000"/>
        </w:rPr>
        <w:t xml:space="preserve"> </w:t>
      </w:r>
    </w:p>
    <w:p w:rsidR="00A50095" w:rsidRPr="005B6B56" w:rsidRDefault="00A50095" w:rsidP="003A7016">
      <w:pPr>
        <w:spacing w:before="100" w:beforeAutospacing="1" w:after="100" w:afterAutospacing="1" w:line="360" w:lineRule="auto"/>
        <w:ind w:firstLine="708"/>
        <w:rPr>
          <w:sz w:val="24"/>
        </w:rPr>
      </w:pPr>
      <w:r w:rsidRPr="005B6B56">
        <w:rPr>
          <w:rFonts w:eastAsia="TimesNewRomanPS-BoldMT" w:cs="TimesNewRomanPS-BoldMT"/>
          <w:bCs/>
          <w:sz w:val="24"/>
          <w:szCs w:val="24"/>
          <w:lang w:eastAsia="en-US"/>
        </w:rPr>
        <w:t xml:space="preserve">Используемые смеси </w:t>
      </w:r>
      <w:r w:rsidR="005428D5" w:rsidRPr="005B6B56">
        <w:rPr>
          <w:rFonts w:eastAsia="TimesNewRomanPS-BoldMT" w:cs="TimesNewRomanPS-BoldMT"/>
          <w:bCs/>
          <w:sz w:val="24"/>
          <w:szCs w:val="24"/>
          <w:lang w:eastAsia="en-US"/>
        </w:rPr>
        <w:t xml:space="preserve">для энтерального питания </w:t>
      </w:r>
      <w:r w:rsidRPr="005B6B56">
        <w:rPr>
          <w:sz w:val="24"/>
        </w:rPr>
        <w:t xml:space="preserve">способствуют </w:t>
      </w:r>
      <w:r w:rsidR="005428D5" w:rsidRPr="005B6B56">
        <w:rPr>
          <w:sz w:val="24"/>
        </w:rPr>
        <w:t xml:space="preserve">оптимизации и персонификации </w:t>
      </w:r>
      <w:r w:rsidRPr="005B6B56">
        <w:rPr>
          <w:sz w:val="24"/>
        </w:rPr>
        <w:t xml:space="preserve">традиционных  </w:t>
      </w:r>
      <w:r w:rsidR="005428D5" w:rsidRPr="005B6B56">
        <w:rPr>
          <w:sz w:val="24"/>
        </w:rPr>
        <w:t xml:space="preserve">рационов питания </w:t>
      </w:r>
      <w:r w:rsidRPr="005B6B56">
        <w:rPr>
          <w:sz w:val="24"/>
        </w:rPr>
        <w:t xml:space="preserve"> согласно действующим регламентирующим приказам</w:t>
      </w:r>
      <w:r w:rsidR="005428D5" w:rsidRPr="005B6B56">
        <w:rPr>
          <w:sz w:val="24"/>
        </w:rPr>
        <w:t xml:space="preserve">, особенно эффективны </w:t>
      </w:r>
      <w:r w:rsidRPr="005B6B56">
        <w:rPr>
          <w:sz w:val="24"/>
        </w:rPr>
        <w:t>в качестве заместительной диетотерапии при необходимости проведения щадящего принципа питания (тяжелое состояние больного и средней тяжести), а также при необходимости уменьшения ферментативной нагрузки при патологии органов пищеварения.</w:t>
      </w:r>
    </w:p>
    <w:p w:rsidR="00F030EA" w:rsidRPr="009E26A9" w:rsidRDefault="006A6654" w:rsidP="003A7016">
      <w:pPr>
        <w:pStyle w:val="a5"/>
        <w:spacing w:line="360" w:lineRule="auto"/>
        <w:ind w:left="0" w:firstLine="708"/>
        <w:jc w:val="both"/>
        <w:rPr>
          <w:color w:val="000000" w:themeColor="text1"/>
          <w:sz w:val="24"/>
        </w:rPr>
      </w:pPr>
      <w:proofErr w:type="gramStart"/>
      <w:r w:rsidRPr="009E26A9">
        <w:rPr>
          <w:color w:val="000000" w:themeColor="text1"/>
          <w:sz w:val="24"/>
        </w:rPr>
        <w:lastRenderedPageBreak/>
        <w:t xml:space="preserve">Эффективность включения в рационы питания метаболически направленных,  </w:t>
      </w:r>
      <w:r w:rsidR="00E77C6C" w:rsidRPr="009E26A9">
        <w:rPr>
          <w:color w:val="000000" w:themeColor="text1"/>
          <w:sz w:val="24"/>
        </w:rPr>
        <w:t>сбалансированных</w:t>
      </w:r>
      <w:r w:rsidRPr="009E26A9">
        <w:rPr>
          <w:color w:val="000000" w:themeColor="text1"/>
          <w:sz w:val="24"/>
        </w:rPr>
        <w:t xml:space="preserve"> и сухих композитных </w:t>
      </w:r>
      <w:r w:rsidR="009E26A9" w:rsidRPr="009E26A9">
        <w:rPr>
          <w:color w:val="000000" w:themeColor="text1"/>
          <w:sz w:val="24"/>
        </w:rPr>
        <w:t xml:space="preserve">белковых </w:t>
      </w:r>
      <w:r w:rsidRPr="009E26A9">
        <w:rPr>
          <w:color w:val="000000" w:themeColor="text1"/>
          <w:sz w:val="24"/>
        </w:rPr>
        <w:t xml:space="preserve">смесей доказана  </w:t>
      </w:r>
      <w:r w:rsidR="005428D5" w:rsidRPr="009E26A9">
        <w:rPr>
          <w:color w:val="000000" w:themeColor="text1"/>
          <w:sz w:val="24"/>
        </w:rPr>
        <w:t xml:space="preserve">результатами их </w:t>
      </w:r>
      <w:r w:rsidR="009E26A9" w:rsidRPr="009E26A9">
        <w:rPr>
          <w:color w:val="000000" w:themeColor="text1"/>
          <w:sz w:val="24"/>
        </w:rPr>
        <w:t xml:space="preserve">положительного влияния на восстановление нарушенного пищевого </w:t>
      </w:r>
      <w:r w:rsidR="009E26A9">
        <w:rPr>
          <w:color w:val="000000" w:themeColor="text1"/>
          <w:sz w:val="24"/>
        </w:rPr>
        <w:t xml:space="preserve">((клинического) </w:t>
      </w:r>
      <w:r w:rsidR="009E26A9" w:rsidRPr="009E26A9">
        <w:rPr>
          <w:color w:val="000000" w:themeColor="text1"/>
          <w:sz w:val="24"/>
        </w:rPr>
        <w:t xml:space="preserve">статуса и купирования </w:t>
      </w:r>
      <w:r w:rsidR="009E26A9">
        <w:rPr>
          <w:color w:val="000000" w:themeColor="text1"/>
          <w:sz w:val="24"/>
        </w:rPr>
        <w:t xml:space="preserve">на этом фоне </w:t>
      </w:r>
      <w:r w:rsidR="009E26A9" w:rsidRPr="009E26A9">
        <w:rPr>
          <w:color w:val="000000" w:themeColor="text1"/>
          <w:sz w:val="24"/>
        </w:rPr>
        <w:t>патологического клинико</w:t>
      </w:r>
      <w:r w:rsidR="00E77C6C">
        <w:rPr>
          <w:color w:val="000000" w:themeColor="text1"/>
          <w:sz w:val="24"/>
        </w:rPr>
        <w:t>-</w:t>
      </w:r>
      <w:r w:rsidR="009E26A9" w:rsidRPr="009E26A9">
        <w:rPr>
          <w:color w:val="000000" w:themeColor="text1"/>
          <w:sz w:val="24"/>
        </w:rPr>
        <w:t xml:space="preserve">биохимического симптомокомплекса  у следующих категорий пациентов (результаты отечественных и зарубежных исследований): </w:t>
      </w:r>
      <w:proofErr w:type="gramEnd"/>
    </w:p>
    <w:p w:rsidR="000453A5" w:rsidRDefault="008063A7" w:rsidP="003A7016">
      <w:pPr>
        <w:pStyle w:val="a5"/>
        <w:spacing w:line="360" w:lineRule="auto"/>
        <w:ind w:left="0" w:firstLine="708"/>
        <w:jc w:val="both"/>
        <w:rPr>
          <w:sz w:val="24"/>
        </w:rPr>
      </w:pPr>
      <w:r w:rsidRPr="009E26A9">
        <w:rPr>
          <w:color w:val="000000" w:themeColor="text1"/>
          <w:sz w:val="24"/>
        </w:rPr>
        <w:t xml:space="preserve">* </w:t>
      </w:r>
      <w:r w:rsidR="00F030EA" w:rsidRPr="009E26A9">
        <w:rPr>
          <w:color w:val="000000" w:themeColor="text1"/>
          <w:sz w:val="24"/>
        </w:rPr>
        <w:t xml:space="preserve">у </w:t>
      </w:r>
      <w:r w:rsidR="00AA5D3B" w:rsidRPr="009E26A9">
        <w:rPr>
          <w:color w:val="000000" w:themeColor="text1"/>
          <w:sz w:val="24"/>
        </w:rPr>
        <w:t>317</w:t>
      </w:r>
      <w:r w:rsidR="00F030EA" w:rsidRPr="009E26A9">
        <w:rPr>
          <w:color w:val="000000" w:themeColor="text1"/>
          <w:sz w:val="24"/>
        </w:rPr>
        <w:t xml:space="preserve"> </w:t>
      </w:r>
      <w:r w:rsidRPr="009E26A9">
        <w:rPr>
          <w:color w:val="000000" w:themeColor="text1"/>
          <w:sz w:val="24"/>
        </w:rPr>
        <w:t xml:space="preserve">больных </w:t>
      </w:r>
      <w:r w:rsidR="00F030EA" w:rsidRPr="009E26A9">
        <w:rPr>
          <w:color w:val="000000" w:themeColor="text1"/>
          <w:sz w:val="24"/>
        </w:rPr>
        <w:t xml:space="preserve"> с хроническим гастродуоденитом </w:t>
      </w:r>
      <w:r w:rsidRPr="009E26A9">
        <w:rPr>
          <w:color w:val="000000" w:themeColor="text1"/>
          <w:sz w:val="24"/>
        </w:rPr>
        <w:t>и язвенной болезнью двенадцатиперстной кишки</w:t>
      </w:r>
      <w:r w:rsidR="008E660F">
        <w:rPr>
          <w:color w:val="000000" w:themeColor="text1"/>
          <w:sz w:val="24"/>
        </w:rPr>
        <w:t xml:space="preserve">, включение в рационы питания СБКС Нутринор, сопровождалось купированием основных </w:t>
      </w:r>
      <w:r w:rsidR="000453A5">
        <w:rPr>
          <w:color w:val="000000" w:themeColor="text1"/>
          <w:sz w:val="24"/>
        </w:rPr>
        <w:t>клинических синдромов (болевого</w:t>
      </w:r>
      <w:r w:rsidR="008E660F">
        <w:rPr>
          <w:color w:val="000000" w:themeColor="text1"/>
          <w:sz w:val="24"/>
        </w:rPr>
        <w:t>, диспепсического, психовегетативного), восстановлением нрашенного обмена веществ, фкерментного и минерального статусов.</w:t>
      </w:r>
      <w:r>
        <w:rPr>
          <w:color w:val="FF0000"/>
          <w:sz w:val="24"/>
        </w:rPr>
        <w:t xml:space="preserve"> </w:t>
      </w:r>
      <w:r w:rsidRPr="000453A5">
        <w:rPr>
          <w:sz w:val="24"/>
        </w:rPr>
        <w:t>(</w:t>
      </w:r>
      <w:r w:rsidR="000453A5" w:rsidRPr="000453A5">
        <w:rPr>
          <w:sz w:val="24"/>
        </w:rPr>
        <w:t>53)</w:t>
      </w:r>
      <w:proofErr w:type="gramStart"/>
      <w:r w:rsidR="000453A5" w:rsidRPr="000453A5">
        <w:rPr>
          <w:sz w:val="24"/>
        </w:rPr>
        <w:t>.</w:t>
      </w:r>
      <w:proofErr w:type="gramEnd"/>
      <w:r w:rsidR="000453A5">
        <w:rPr>
          <w:sz w:val="24"/>
        </w:rPr>
        <w:t>-(</w:t>
      </w:r>
      <w:proofErr w:type="gramStart"/>
      <w:r w:rsidR="000453A5">
        <w:rPr>
          <w:sz w:val="24"/>
        </w:rPr>
        <w:t>п</w:t>
      </w:r>
      <w:proofErr w:type="gramEnd"/>
      <w:r w:rsidR="000453A5">
        <w:rPr>
          <w:sz w:val="24"/>
        </w:rPr>
        <w:t>роспективное исслед</w:t>
      </w:r>
      <w:r w:rsidR="00E77C6C">
        <w:rPr>
          <w:sz w:val="24"/>
        </w:rPr>
        <w:t>ование</w:t>
      </w:r>
      <w:r w:rsidR="000453A5">
        <w:rPr>
          <w:sz w:val="24"/>
        </w:rPr>
        <w:t xml:space="preserve"> В).</w:t>
      </w:r>
    </w:p>
    <w:p w:rsidR="009D51C2" w:rsidRDefault="000453A5" w:rsidP="003A7016">
      <w:pPr>
        <w:pStyle w:val="a5"/>
        <w:spacing w:line="360" w:lineRule="auto"/>
        <w:ind w:left="0" w:firstLine="708"/>
        <w:jc w:val="both"/>
        <w:rPr>
          <w:color w:val="000000" w:themeColor="text1"/>
          <w:sz w:val="24"/>
        </w:rPr>
      </w:pPr>
      <w:r w:rsidRPr="003B1A8B">
        <w:rPr>
          <w:color w:val="000000" w:themeColor="text1"/>
          <w:sz w:val="24"/>
        </w:rPr>
        <w:t xml:space="preserve"> </w:t>
      </w:r>
      <w:r w:rsidR="00AA5D3B" w:rsidRPr="003B1A8B">
        <w:rPr>
          <w:color w:val="000000" w:themeColor="text1"/>
          <w:sz w:val="24"/>
        </w:rPr>
        <w:t xml:space="preserve">* </w:t>
      </w:r>
      <w:r w:rsidR="00AA5D3B">
        <w:rPr>
          <w:color w:val="FF0000"/>
          <w:sz w:val="24"/>
        </w:rPr>
        <w:t xml:space="preserve"> </w:t>
      </w:r>
      <w:r w:rsidR="00AA5D3B" w:rsidRPr="003B1A8B">
        <w:rPr>
          <w:color w:val="000000" w:themeColor="text1"/>
          <w:sz w:val="24"/>
        </w:rPr>
        <w:t>у 246</w:t>
      </w:r>
      <w:r w:rsidR="00F030EA" w:rsidRPr="003B1A8B">
        <w:rPr>
          <w:color w:val="000000" w:themeColor="text1"/>
          <w:sz w:val="24"/>
        </w:rPr>
        <w:t xml:space="preserve"> </w:t>
      </w:r>
      <w:r w:rsidR="00AA5D3B" w:rsidRPr="003B1A8B">
        <w:rPr>
          <w:color w:val="000000" w:themeColor="text1"/>
          <w:sz w:val="24"/>
        </w:rPr>
        <w:t>больных с наиболее распространенными алиментарно – зависимыми заболеваниями</w:t>
      </w:r>
      <w:r w:rsidR="009E26A9" w:rsidRPr="003B1A8B">
        <w:rPr>
          <w:color w:val="000000" w:themeColor="text1"/>
          <w:sz w:val="24"/>
        </w:rPr>
        <w:t>:</w:t>
      </w:r>
      <w:r w:rsidR="00AA5D3B" w:rsidRPr="003B1A8B">
        <w:rPr>
          <w:color w:val="000000" w:themeColor="text1"/>
          <w:sz w:val="24"/>
        </w:rPr>
        <w:t xml:space="preserve"> </w:t>
      </w:r>
      <w:r w:rsidR="009E26A9" w:rsidRPr="003B1A8B">
        <w:rPr>
          <w:color w:val="000000" w:themeColor="text1"/>
          <w:sz w:val="24"/>
        </w:rPr>
        <w:t>атеросклерозом, гипертонической болезнью, ИНСД, больных гастроэнтерологического профиля и т.п</w:t>
      </w:r>
      <w:r w:rsidR="008E660F">
        <w:rPr>
          <w:color w:val="000000" w:themeColor="text1"/>
          <w:sz w:val="24"/>
        </w:rPr>
        <w:t xml:space="preserve">.,  включение в рационы питания СКБС Нутринор, Нутримун, Нутрифиб сопровождалось нормализацией нарушенных показателей белкового, липидного, углеводного обмена, иммунного, ферментного и </w:t>
      </w:r>
      <w:r w:rsidR="00C53AFF">
        <w:rPr>
          <w:color w:val="000000" w:themeColor="text1"/>
          <w:sz w:val="24"/>
        </w:rPr>
        <w:t>минерального статусов</w:t>
      </w:r>
      <w:proofErr w:type="gramStart"/>
      <w:r w:rsidR="00C53AFF">
        <w:rPr>
          <w:color w:val="000000" w:themeColor="text1"/>
          <w:sz w:val="24"/>
        </w:rPr>
        <w:t>.</w:t>
      </w:r>
      <w:r w:rsidR="008E660F">
        <w:rPr>
          <w:color w:val="000000" w:themeColor="text1"/>
          <w:sz w:val="24"/>
        </w:rPr>
        <w:t>и</w:t>
      </w:r>
      <w:proofErr w:type="gramEnd"/>
      <w:r w:rsidR="008E660F">
        <w:rPr>
          <w:color w:val="000000" w:themeColor="text1"/>
          <w:sz w:val="24"/>
        </w:rPr>
        <w:t xml:space="preserve">ммунного </w:t>
      </w:r>
      <w:r w:rsidR="00E77C6C">
        <w:rPr>
          <w:color w:val="000000" w:themeColor="text1"/>
          <w:sz w:val="24"/>
        </w:rPr>
        <w:t>(54). – (когортное исследование</w:t>
      </w:r>
      <w:r w:rsidR="009D51C2">
        <w:rPr>
          <w:color w:val="000000" w:themeColor="text1"/>
          <w:sz w:val="24"/>
        </w:rPr>
        <w:t xml:space="preserve"> С).          </w:t>
      </w:r>
    </w:p>
    <w:p w:rsidR="00AA5D3B" w:rsidRPr="009D51C2" w:rsidRDefault="00AA5D3B" w:rsidP="009D51C2">
      <w:pPr>
        <w:pStyle w:val="a5"/>
        <w:spacing w:line="360" w:lineRule="auto"/>
        <w:ind w:left="0" w:firstLine="708"/>
        <w:jc w:val="both"/>
        <w:rPr>
          <w:color w:val="FF0000"/>
          <w:sz w:val="24"/>
        </w:rPr>
      </w:pPr>
      <w:proofErr w:type="gramStart"/>
      <w:r w:rsidRPr="003B1A8B">
        <w:rPr>
          <w:color w:val="000000" w:themeColor="text1"/>
          <w:sz w:val="24"/>
        </w:rPr>
        <w:t xml:space="preserve">*  </w:t>
      </w:r>
      <w:r w:rsidR="00FC016D" w:rsidRPr="003B1A8B">
        <w:rPr>
          <w:color w:val="000000" w:themeColor="text1"/>
          <w:sz w:val="24"/>
        </w:rPr>
        <w:t xml:space="preserve">у </w:t>
      </w:r>
      <w:r w:rsidR="0005759B" w:rsidRPr="003B1A8B">
        <w:rPr>
          <w:color w:val="000000" w:themeColor="text1"/>
          <w:sz w:val="24"/>
        </w:rPr>
        <w:t>275</w:t>
      </w:r>
      <w:r w:rsidR="00FC016D" w:rsidRPr="003B1A8B">
        <w:rPr>
          <w:color w:val="000000" w:themeColor="text1"/>
          <w:sz w:val="24"/>
        </w:rPr>
        <w:t xml:space="preserve"> пациентов </w:t>
      </w:r>
      <w:r w:rsidR="0005759B" w:rsidRPr="003B1A8B">
        <w:rPr>
          <w:color w:val="000000" w:themeColor="text1"/>
          <w:sz w:val="24"/>
        </w:rPr>
        <w:t>с избыточной мас</w:t>
      </w:r>
      <w:r w:rsidR="004F00AF" w:rsidRPr="003B1A8B">
        <w:rPr>
          <w:color w:val="000000" w:themeColor="text1"/>
          <w:sz w:val="24"/>
        </w:rPr>
        <w:t>с</w:t>
      </w:r>
      <w:r w:rsidR="0005759B" w:rsidRPr="003B1A8B">
        <w:rPr>
          <w:color w:val="000000" w:themeColor="text1"/>
          <w:sz w:val="24"/>
        </w:rPr>
        <w:t>ой тела и ожирением</w:t>
      </w:r>
      <w:r w:rsidR="00C53AFF">
        <w:rPr>
          <w:color w:val="000000" w:themeColor="text1"/>
          <w:sz w:val="24"/>
        </w:rPr>
        <w:t xml:space="preserve"> включение в рационы питания (НКБ или ВКБ) белковых заменителей пищи (вместо 1- 2 приемов)</w:t>
      </w:r>
      <w:r w:rsidR="00C53AFF">
        <w:rPr>
          <w:color w:val="FF0000"/>
          <w:sz w:val="24"/>
        </w:rPr>
        <w:t xml:space="preserve">, </w:t>
      </w:r>
      <w:r w:rsidR="00E77C6C" w:rsidRPr="00C53AFF">
        <w:rPr>
          <w:sz w:val="24"/>
        </w:rPr>
        <w:t>сопровождалось</w:t>
      </w:r>
      <w:r w:rsidR="00C53AFF" w:rsidRPr="00C53AFF">
        <w:rPr>
          <w:sz w:val="24"/>
        </w:rPr>
        <w:t xml:space="preserve"> снижением массы тела, нормализацией состава тела (уменьшением жировой массы и жидкости, на фоне увеличением мышечной массы и активной клеточной массы) и нормализацией нарушенных показателей липидограммы, углеводного и минерального обменов, ферментного и иммунологического статуса</w:t>
      </w:r>
      <w:r w:rsidR="009D51C2">
        <w:rPr>
          <w:sz w:val="24"/>
        </w:rPr>
        <w:t xml:space="preserve"> </w:t>
      </w:r>
      <w:r w:rsidR="009D51C2" w:rsidRPr="00A65698">
        <w:rPr>
          <w:sz w:val="24"/>
        </w:rPr>
        <w:t>(</w:t>
      </w:r>
      <w:r w:rsidR="00A65698" w:rsidRPr="00A65698">
        <w:rPr>
          <w:sz w:val="24"/>
        </w:rPr>
        <w:t xml:space="preserve">55, 56, 57).      </w:t>
      </w:r>
      <w:proofErr w:type="gramEnd"/>
    </w:p>
    <w:p w:rsidR="0047299E" w:rsidRPr="00AC4B10" w:rsidRDefault="00F13816" w:rsidP="003A7016">
      <w:pPr>
        <w:pStyle w:val="a3"/>
        <w:spacing w:line="360" w:lineRule="auto"/>
        <w:jc w:val="both"/>
        <w:rPr>
          <w:b/>
          <w:bCs/>
          <w:iCs/>
        </w:rPr>
      </w:pPr>
      <w:r w:rsidRPr="00AC4B10">
        <w:rPr>
          <w:b/>
          <w:iCs/>
        </w:rPr>
        <w:t xml:space="preserve">         3</w:t>
      </w:r>
      <w:r w:rsidR="0047299E" w:rsidRPr="00AC4B10">
        <w:rPr>
          <w:b/>
          <w:iCs/>
        </w:rPr>
        <w:t>. Морепродукты (гидробионты)</w:t>
      </w:r>
      <w:r w:rsidR="0047299E" w:rsidRPr="00AC4B10">
        <w:rPr>
          <w:b/>
          <w:bCs/>
        </w:rPr>
        <w:t>:</w:t>
      </w:r>
      <w:r w:rsidR="0047299E" w:rsidRPr="00AC4B10">
        <w:rPr>
          <w:b/>
          <w:bCs/>
          <w:iCs/>
        </w:rPr>
        <w:t xml:space="preserve"> </w:t>
      </w:r>
    </w:p>
    <w:p w:rsidR="0047299E" w:rsidRPr="005B6B56" w:rsidRDefault="0047299E" w:rsidP="003A7016">
      <w:pPr>
        <w:pStyle w:val="a3"/>
        <w:spacing w:line="360" w:lineRule="auto"/>
        <w:ind w:firstLine="708"/>
        <w:jc w:val="both"/>
        <w:rPr>
          <w:bCs/>
          <w:iCs/>
        </w:rPr>
      </w:pPr>
      <w:r w:rsidRPr="005B6B56">
        <w:rPr>
          <w:bCs/>
          <w:iCs/>
        </w:rPr>
        <w:t>* препараты на основе водорослей, которые</w:t>
      </w:r>
      <w:r w:rsidR="00614CB8">
        <w:rPr>
          <w:bCs/>
          <w:iCs/>
        </w:rPr>
        <w:t xml:space="preserve">, </w:t>
      </w:r>
      <w:r w:rsidRPr="005B6B56">
        <w:rPr>
          <w:bCs/>
          <w:iCs/>
        </w:rPr>
        <w:t xml:space="preserve"> с одной стороны,  за счет входящих в их состав альгиновой кислоты и ее солей, оказывают выраженное антитоксическое действие на организм, </w:t>
      </w:r>
      <w:r w:rsidR="00614CB8">
        <w:rPr>
          <w:bCs/>
          <w:iCs/>
        </w:rPr>
        <w:t>способствуют со</w:t>
      </w:r>
      <w:r w:rsidRPr="005B6B56">
        <w:rPr>
          <w:bCs/>
          <w:iCs/>
        </w:rPr>
        <w:t>сорбци</w:t>
      </w:r>
      <w:r w:rsidR="00614CB8">
        <w:rPr>
          <w:bCs/>
          <w:iCs/>
        </w:rPr>
        <w:t>и и выведению из организма солей</w:t>
      </w:r>
      <w:r w:rsidR="003722AD">
        <w:rPr>
          <w:bCs/>
          <w:iCs/>
        </w:rPr>
        <w:t xml:space="preserve"> тяжелых металлов</w:t>
      </w:r>
      <w:r w:rsidRPr="005B6B56">
        <w:rPr>
          <w:bCs/>
          <w:iCs/>
        </w:rPr>
        <w:t>, радионуклеид</w:t>
      </w:r>
      <w:r w:rsidR="00614CB8">
        <w:rPr>
          <w:bCs/>
          <w:iCs/>
        </w:rPr>
        <w:t xml:space="preserve">ов и ксенобиотиков, </w:t>
      </w:r>
      <w:r w:rsidRPr="005B6B56">
        <w:rPr>
          <w:bCs/>
          <w:iCs/>
        </w:rPr>
        <w:t xml:space="preserve"> с </w:t>
      </w:r>
      <w:r w:rsidR="00614CB8">
        <w:rPr>
          <w:bCs/>
          <w:iCs/>
        </w:rPr>
        <w:t xml:space="preserve">другой стороны,  </w:t>
      </w:r>
      <w:r w:rsidRPr="005B6B56">
        <w:rPr>
          <w:bCs/>
          <w:iCs/>
        </w:rPr>
        <w:t>стимулируют продукции защитной слизи в ЖКТ,</w:t>
      </w:r>
      <w:r w:rsidR="00614CB8">
        <w:rPr>
          <w:bCs/>
          <w:iCs/>
        </w:rPr>
        <w:t xml:space="preserve">  бронхах и мочеполовой системе. Кроме того, </w:t>
      </w:r>
      <w:r w:rsidRPr="005B6B56">
        <w:rPr>
          <w:bCs/>
          <w:iCs/>
        </w:rPr>
        <w:t xml:space="preserve"> широкий спектр витаминов, минералов, аминокислот. </w:t>
      </w:r>
      <w:r w:rsidR="00614CB8" w:rsidRPr="005B6B56">
        <w:rPr>
          <w:bCs/>
          <w:iCs/>
        </w:rPr>
        <w:t>П</w:t>
      </w:r>
      <w:r w:rsidRPr="005B6B56">
        <w:rPr>
          <w:bCs/>
          <w:iCs/>
        </w:rPr>
        <w:t>олисахаридов</w:t>
      </w:r>
      <w:r w:rsidR="00614CB8">
        <w:rPr>
          <w:bCs/>
          <w:iCs/>
        </w:rPr>
        <w:t xml:space="preserve"> и других эссенциальных микронутриентов</w:t>
      </w:r>
      <w:r w:rsidRPr="005B6B56">
        <w:rPr>
          <w:bCs/>
          <w:iCs/>
        </w:rPr>
        <w:t>, позволяет рассматривать препараты из морепродуктов в качестве важных составляющих редукционной и аддитивной терапии;</w:t>
      </w:r>
    </w:p>
    <w:p w:rsidR="0047299E" w:rsidRPr="003A735B" w:rsidRDefault="0047299E" w:rsidP="003A7016">
      <w:pPr>
        <w:pStyle w:val="a3"/>
        <w:spacing w:line="360" w:lineRule="auto"/>
        <w:jc w:val="both"/>
        <w:rPr>
          <w:bCs/>
          <w:iCs/>
        </w:rPr>
      </w:pPr>
      <w:r w:rsidRPr="005B6B56">
        <w:rPr>
          <w:bCs/>
          <w:iCs/>
        </w:rPr>
        <w:lastRenderedPageBreak/>
        <w:t xml:space="preserve">           *</w:t>
      </w:r>
      <w:r w:rsidR="00614CB8">
        <w:rPr>
          <w:bCs/>
          <w:iCs/>
        </w:rPr>
        <w:t xml:space="preserve"> </w:t>
      </w:r>
      <w:r w:rsidRPr="005B6B56">
        <w:rPr>
          <w:bCs/>
          <w:iCs/>
        </w:rPr>
        <w:t>препараты, на основе рыбьего жира,  содержащие полиненасыщенные жирные кислоты (ПНЖК), класса омега 3,  восстанавливают барьерную и регуляторную функцию клеточных мембран,  обладают выраженной липотропной, тромболитической и иммуномодулирующей активностью; оказывают иммуномодулирующее и вазопротекторное действие.</w:t>
      </w:r>
    </w:p>
    <w:p w:rsidR="00AC4B10" w:rsidRPr="00226D05" w:rsidRDefault="00AC4B10" w:rsidP="003A7016">
      <w:pPr>
        <w:pStyle w:val="a3"/>
        <w:spacing w:line="360" w:lineRule="auto"/>
        <w:jc w:val="both"/>
        <w:rPr>
          <w:bCs/>
          <w:iCs/>
        </w:rPr>
      </w:pPr>
      <w:r w:rsidRPr="003A735B">
        <w:rPr>
          <w:bCs/>
          <w:iCs/>
        </w:rPr>
        <w:tab/>
      </w:r>
      <w:r w:rsidRPr="00226D05">
        <w:rPr>
          <w:bCs/>
          <w:iCs/>
        </w:rPr>
        <w:t>Эффективность использования ПНЖК класса омега</w:t>
      </w:r>
      <w:r w:rsidR="00E115FF" w:rsidRPr="00226D05">
        <w:rPr>
          <w:bCs/>
          <w:iCs/>
        </w:rPr>
        <w:t xml:space="preserve"> </w:t>
      </w:r>
      <w:r w:rsidRPr="00226D05">
        <w:rPr>
          <w:bCs/>
          <w:iCs/>
        </w:rPr>
        <w:t>3 (эйкозапентаеновой и декозагексоеновой кислот</w:t>
      </w:r>
      <w:r w:rsidR="00E115FF" w:rsidRPr="00226D05">
        <w:rPr>
          <w:bCs/>
          <w:iCs/>
        </w:rPr>
        <w:t xml:space="preserve"> - </w:t>
      </w:r>
      <w:r w:rsidR="00E115FF" w:rsidRPr="00226D05">
        <w:rPr>
          <w:rFonts w:cs="Tahoma"/>
          <w:szCs w:val="20"/>
        </w:rPr>
        <w:t>EPA и DHA</w:t>
      </w:r>
      <w:r w:rsidRPr="00226D05">
        <w:rPr>
          <w:bCs/>
          <w:iCs/>
        </w:rPr>
        <w:t xml:space="preserve">) в комплексных реабилитационных и </w:t>
      </w:r>
      <w:r w:rsidR="00E77C6C" w:rsidRPr="00226D05">
        <w:rPr>
          <w:bCs/>
          <w:iCs/>
        </w:rPr>
        <w:t>профилактических</w:t>
      </w:r>
      <w:r w:rsidRPr="00226D05">
        <w:rPr>
          <w:bCs/>
          <w:iCs/>
        </w:rPr>
        <w:t xml:space="preserve"> программах  у пациентов с ХНИЗ убедительно доказана в следующих исследованиях:</w:t>
      </w:r>
    </w:p>
    <w:p w:rsidR="00C069A1" w:rsidRPr="00226D05" w:rsidRDefault="00E115FF" w:rsidP="00C069A1">
      <w:pPr>
        <w:pStyle w:val="a3"/>
        <w:numPr>
          <w:ilvl w:val="0"/>
          <w:numId w:val="5"/>
        </w:numPr>
        <w:spacing w:line="360" w:lineRule="auto"/>
        <w:jc w:val="both"/>
        <w:rPr>
          <w:bCs/>
          <w:iCs/>
        </w:rPr>
      </w:pPr>
      <w:r w:rsidRPr="00226D05">
        <w:rPr>
          <w:rFonts w:cs="Tahoma"/>
          <w:szCs w:val="20"/>
        </w:rPr>
        <w:t>Метаболиты EPA и DHA тормозят экспрессию генами ряда воспалительных и атерогенных факторов</w:t>
      </w:r>
      <w:r w:rsidRPr="00226D05">
        <w:rPr>
          <w:rFonts w:cs="Tahoma"/>
          <w:color w:val="FF0000"/>
          <w:szCs w:val="20"/>
        </w:rPr>
        <w:t xml:space="preserve">. </w:t>
      </w:r>
      <w:r w:rsidR="00A65698" w:rsidRPr="00226D05">
        <w:rPr>
          <w:rFonts w:cs="Tahoma"/>
          <w:szCs w:val="20"/>
          <w:lang w:val="en-US"/>
        </w:rPr>
        <w:t>(58)</w:t>
      </w:r>
      <w:r w:rsidR="00C069A1" w:rsidRPr="00226D05">
        <w:rPr>
          <w:rFonts w:cs="Tahoma"/>
          <w:szCs w:val="20"/>
        </w:rPr>
        <w:t>.</w:t>
      </w:r>
    </w:p>
    <w:p w:rsidR="00AC4B10" w:rsidRPr="00226D05" w:rsidRDefault="00A65698" w:rsidP="00C069A1">
      <w:pPr>
        <w:pStyle w:val="a3"/>
        <w:numPr>
          <w:ilvl w:val="0"/>
          <w:numId w:val="5"/>
        </w:numPr>
        <w:spacing w:line="360" w:lineRule="auto"/>
        <w:jc w:val="both"/>
        <w:rPr>
          <w:bCs/>
          <w:iCs/>
        </w:rPr>
      </w:pPr>
      <w:r w:rsidRPr="00226D05">
        <w:rPr>
          <w:rFonts w:cs="Tahoma"/>
          <w:szCs w:val="20"/>
        </w:rPr>
        <w:t xml:space="preserve"> </w:t>
      </w:r>
      <w:r w:rsidR="00E115FF" w:rsidRPr="00226D05">
        <w:rPr>
          <w:rFonts w:cs="Tahoma"/>
          <w:szCs w:val="20"/>
          <w:lang w:val="en-US"/>
        </w:rPr>
        <w:t>EPA</w:t>
      </w:r>
      <w:r w:rsidR="00E115FF" w:rsidRPr="00226D05">
        <w:rPr>
          <w:rFonts w:cs="Tahoma"/>
          <w:szCs w:val="20"/>
        </w:rPr>
        <w:t xml:space="preserve"> и </w:t>
      </w:r>
      <w:r w:rsidR="00E115FF" w:rsidRPr="00226D05">
        <w:rPr>
          <w:rFonts w:cs="Tahoma"/>
          <w:szCs w:val="20"/>
          <w:lang w:val="en-US"/>
        </w:rPr>
        <w:t>DHA</w:t>
      </w:r>
      <w:r w:rsidR="00E115FF" w:rsidRPr="00226D05">
        <w:rPr>
          <w:rFonts w:cs="Tahoma"/>
          <w:szCs w:val="20"/>
        </w:rPr>
        <w:t xml:space="preserve"> снижают выраженность болевого синдрома и ригидность </w:t>
      </w:r>
      <w:proofErr w:type="gramStart"/>
      <w:r w:rsidR="00E115FF" w:rsidRPr="00226D05">
        <w:rPr>
          <w:rFonts w:cs="Tahoma"/>
          <w:szCs w:val="20"/>
        </w:rPr>
        <w:t>суставов  у</w:t>
      </w:r>
      <w:proofErr w:type="gramEnd"/>
      <w:r w:rsidR="00E115FF" w:rsidRPr="00226D05">
        <w:rPr>
          <w:rFonts w:cs="Tahoma"/>
          <w:szCs w:val="20"/>
        </w:rPr>
        <w:t xml:space="preserve"> пациентов с ревматоидным артритом и у пациентов с вторичными суставными проблемами на фоне </w:t>
      </w:r>
      <w:r w:rsidR="00E77C6C" w:rsidRPr="00226D05">
        <w:rPr>
          <w:rFonts w:cs="Tahoma"/>
          <w:szCs w:val="20"/>
        </w:rPr>
        <w:t>дисменореи</w:t>
      </w:r>
      <w:r w:rsidR="00E115FF" w:rsidRPr="00226D05">
        <w:rPr>
          <w:rFonts w:cs="Tahoma"/>
          <w:szCs w:val="20"/>
        </w:rPr>
        <w:t xml:space="preserve"> и синдрома раздраженного кишечника (</w:t>
      </w:r>
      <w:r w:rsidR="00E115FF" w:rsidRPr="00226D05">
        <w:rPr>
          <w:rFonts w:cs="Tahoma"/>
          <w:szCs w:val="20"/>
          <w:lang w:val="en-US"/>
        </w:rPr>
        <w:t>inflammatory</w:t>
      </w:r>
      <w:r w:rsidR="00E115FF" w:rsidRPr="00226D05">
        <w:rPr>
          <w:rFonts w:cs="Tahoma"/>
          <w:szCs w:val="20"/>
        </w:rPr>
        <w:t xml:space="preserve"> </w:t>
      </w:r>
      <w:r w:rsidR="00E115FF" w:rsidRPr="00226D05">
        <w:rPr>
          <w:rFonts w:cs="Tahoma"/>
          <w:szCs w:val="20"/>
          <w:lang w:val="en-US"/>
        </w:rPr>
        <w:t>bowel</w:t>
      </w:r>
      <w:r w:rsidR="00E115FF" w:rsidRPr="00226D05">
        <w:rPr>
          <w:rFonts w:cs="Tahoma"/>
          <w:szCs w:val="20"/>
        </w:rPr>
        <w:t xml:space="preserve"> </w:t>
      </w:r>
      <w:r w:rsidR="00E115FF" w:rsidRPr="00226D05">
        <w:rPr>
          <w:rFonts w:cs="Tahoma"/>
          <w:szCs w:val="20"/>
          <w:lang w:val="en-US"/>
        </w:rPr>
        <w:t>disease</w:t>
      </w:r>
      <w:r w:rsidR="00E115FF" w:rsidRPr="00226D05">
        <w:rPr>
          <w:rFonts w:cs="Tahoma"/>
          <w:szCs w:val="20"/>
        </w:rPr>
        <w:t xml:space="preserve">). </w:t>
      </w:r>
      <w:r w:rsidR="002A4C91" w:rsidRPr="00226D05">
        <w:rPr>
          <w:rFonts w:cs="Tahoma"/>
          <w:szCs w:val="20"/>
        </w:rPr>
        <w:t>(59).</w:t>
      </w:r>
    </w:p>
    <w:p w:rsidR="00C069A1" w:rsidRPr="00226D05" w:rsidRDefault="005313E2" w:rsidP="00C069A1">
      <w:pPr>
        <w:pStyle w:val="a3"/>
        <w:numPr>
          <w:ilvl w:val="0"/>
          <w:numId w:val="5"/>
        </w:numPr>
        <w:spacing w:line="360" w:lineRule="auto"/>
        <w:jc w:val="both"/>
        <w:rPr>
          <w:bCs/>
          <w:iCs/>
        </w:rPr>
      </w:pPr>
      <w:r w:rsidRPr="00226D05">
        <w:rPr>
          <w:rFonts w:cs="Tahoma"/>
          <w:color w:val="000000"/>
          <w:szCs w:val="20"/>
        </w:rPr>
        <w:t>Дефицит DHA сильно коррелирует с выраженностью нейродегенеративных заболеваний пожилого возраста, и, в частности, с болезнью Альцгеймера</w:t>
      </w:r>
      <w:r w:rsidRPr="00226D05">
        <w:rPr>
          <w:rFonts w:cs="Tahoma"/>
          <w:color w:val="000000"/>
          <w:szCs w:val="20"/>
          <w:lang w:val="en-US"/>
        </w:rPr>
        <w:t xml:space="preserve">. </w:t>
      </w:r>
      <w:r w:rsidR="002A4C91" w:rsidRPr="00226D05">
        <w:rPr>
          <w:rFonts w:cs="Tahoma"/>
          <w:color w:val="000000"/>
          <w:szCs w:val="20"/>
          <w:lang w:val="en-US"/>
        </w:rPr>
        <w:t xml:space="preserve">(60). </w:t>
      </w:r>
    </w:p>
    <w:p w:rsidR="003A0E54" w:rsidRPr="00226D05" w:rsidRDefault="00C069A1" w:rsidP="0017352B">
      <w:pPr>
        <w:pStyle w:val="a3"/>
        <w:numPr>
          <w:ilvl w:val="0"/>
          <w:numId w:val="5"/>
        </w:numPr>
        <w:spacing w:line="360" w:lineRule="auto"/>
        <w:jc w:val="both"/>
        <w:rPr>
          <w:rFonts w:cs="Tahoma"/>
          <w:color w:val="000000"/>
          <w:szCs w:val="18"/>
        </w:rPr>
      </w:pPr>
      <w:proofErr w:type="gramStart"/>
      <w:r w:rsidRPr="00226D05">
        <w:rPr>
          <w:bCs/>
          <w:iCs/>
        </w:rPr>
        <w:t xml:space="preserve">Результатами </w:t>
      </w:r>
      <w:r w:rsidRPr="00226D05">
        <w:rPr>
          <w:rFonts w:cs="NewtonC"/>
          <w:color w:val="000000"/>
          <w:szCs w:val="32"/>
        </w:rPr>
        <w:t xml:space="preserve">крупных </w:t>
      </w:r>
      <w:r w:rsidR="0017352B" w:rsidRPr="00226D05">
        <w:rPr>
          <w:rFonts w:cs="NewtonC"/>
          <w:color w:val="000000"/>
          <w:szCs w:val="32"/>
        </w:rPr>
        <w:t xml:space="preserve">мультифакторных, </w:t>
      </w:r>
      <w:r w:rsidRPr="00226D05">
        <w:rPr>
          <w:rFonts w:cs="NewtonC"/>
          <w:color w:val="000000"/>
          <w:szCs w:val="32"/>
        </w:rPr>
        <w:t>контролируемых исследований</w:t>
      </w:r>
      <w:r w:rsidR="0017352B" w:rsidRPr="00226D05">
        <w:rPr>
          <w:rFonts w:cs="NewtonC"/>
          <w:color w:val="000000"/>
          <w:szCs w:val="32"/>
        </w:rPr>
        <w:t xml:space="preserve"> (РКИ А)</w:t>
      </w:r>
      <w:r w:rsidRPr="00226D05">
        <w:rPr>
          <w:rFonts w:cs="NewtonC"/>
          <w:color w:val="000000"/>
          <w:szCs w:val="32"/>
        </w:rPr>
        <w:t>, в которых у 7000 пациентов с различными неинфекционными заболеваниями: атеросклероз и его осложнения, ИНСД, конституциональное ожирение, артер</w:t>
      </w:r>
      <w:r w:rsidR="0017352B" w:rsidRPr="00226D05">
        <w:rPr>
          <w:rFonts w:cs="NewtonC"/>
          <w:color w:val="000000"/>
          <w:szCs w:val="32"/>
        </w:rPr>
        <w:t>и</w:t>
      </w:r>
      <w:r w:rsidRPr="00226D05">
        <w:rPr>
          <w:rFonts w:cs="NewtonC"/>
          <w:color w:val="000000"/>
          <w:szCs w:val="32"/>
        </w:rPr>
        <w:t xml:space="preserve">альная гипертония, </w:t>
      </w:r>
      <w:r w:rsidR="0017352B" w:rsidRPr="00226D05">
        <w:rPr>
          <w:rFonts w:cs="NewtonC"/>
          <w:color w:val="000000"/>
          <w:szCs w:val="32"/>
        </w:rPr>
        <w:t xml:space="preserve">заболевания системы пищеварения, онкологическая патология, вторичные иммунодефициты  и пр. в питание включались препараты линии Эйконол, </w:t>
      </w:r>
      <w:r w:rsidRPr="00226D05">
        <w:rPr>
          <w:rFonts w:cs="Tahoma"/>
          <w:color w:val="000000"/>
          <w:szCs w:val="18"/>
        </w:rPr>
        <w:t>содержащ</w:t>
      </w:r>
      <w:r w:rsidR="0017352B" w:rsidRPr="00226D05">
        <w:rPr>
          <w:rFonts w:cs="Tahoma"/>
          <w:color w:val="000000"/>
          <w:szCs w:val="18"/>
        </w:rPr>
        <w:t>ие</w:t>
      </w:r>
      <w:r w:rsidRPr="00226D05">
        <w:rPr>
          <w:rFonts w:cs="Tahoma"/>
          <w:color w:val="000000"/>
          <w:szCs w:val="18"/>
        </w:rPr>
        <w:t xml:space="preserve"> </w:t>
      </w:r>
      <w:r w:rsidR="00845263" w:rsidRPr="00226D05">
        <w:rPr>
          <w:rFonts w:cs="Tahoma"/>
          <w:color w:val="000000"/>
          <w:szCs w:val="18"/>
        </w:rPr>
        <w:t xml:space="preserve"> </w:t>
      </w:r>
      <w:r w:rsidR="00845263" w:rsidRPr="00226D05">
        <w:rPr>
          <w:rFonts w:cs="Tahoma"/>
          <w:szCs w:val="20"/>
          <w:lang w:val="en-US"/>
        </w:rPr>
        <w:t>EPA</w:t>
      </w:r>
      <w:r w:rsidR="00845263" w:rsidRPr="00226D05">
        <w:rPr>
          <w:rFonts w:cs="Tahoma"/>
          <w:szCs w:val="20"/>
        </w:rPr>
        <w:t xml:space="preserve"> и </w:t>
      </w:r>
      <w:r w:rsidR="00845263" w:rsidRPr="00226D05">
        <w:rPr>
          <w:rFonts w:cs="Tahoma"/>
          <w:szCs w:val="20"/>
          <w:lang w:val="en-US"/>
        </w:rPr>
        <w:t>DHA</w:t>
      </w:r>
      <w:r w:rsidR="000C12F0" w:rsidRPr="00226D05">
        <w:rPr>
          <w:rFonts w:cs="Tahoma"/>
          <w:szCs w:val="20"/>
        </w:rPr>
        <w:t xml:space="preserve">, </w:t>
      </w:r>
      <w:r w:rsidR="00845263" w:rsidRPr="00226D05">
        <w:rPr>
          <w:rFonts w:cs="Tahoma"/>
          <w:szCs w:val="20"/>
        </w:rPr>
        <w:t xml:space="preserve"> </w:t>
      </w:r>
      <w:r w:rsidR="0017352B" w:rsidRPr="00226D05">
        <w:rPr>
          <w:rFonts w:cs="Tahoma"/>
          <w:szCs w:val="20"/>
        </w:rPr>
        <w:t xml:space="preserve">что </w:t>
      </w:r>
      <w:r w:rsidR="00BA1A24" w:rsidRPr="00226D05">
        <w:rPr>
          <w:rFonts w:cs="Tahoma"/>
          <w:szCs w:val="20"/>
        </w:rPr>
        <w:t xml:space="preserve">сопровождалось </w:t>
      </w:r>
      <w:r w:rsidR="0017352B" w:rsidRPr="00226D05">
        <w:rPr>
          <w:rFonts w:cs="Tahoma"/>
          <w:szCs w:val="20"/>
        </w:rPr>
        <w:t xml:space="preserve">достоверной </w:t>
      </w:r>
      <w:r w:rsidR="00BA1A24" w:rsidRPr="00226D05">
        <w:rPr>
          <w:rFonts w:cs="Tahoma"/>
          <w:szCs w:val="20"/>
        </w:rPr>
        <w:t xml:space="preserve">нормализацией нарушенных показателей липидограммы, реологических свойств крови, </w:t>
      </w:r>
      <w:r w:rsidR="00CB197D" w:rsidRPr="00226D05">
        <w:rPr>
          <w:rFonts w:cs="Tahoma"/>
          <w:szCs w:val="20"/>
        </w:rPr>
        <w:t xml:space="preserve">сосудистого тонуса,  </w:t>
      </w:r>
      <w:r w:rsidR="00BA1A24" w:rsidRPr="00226D05">
        <w:rPr>
          <w:rFonts w:cs="Tahoma"/>
          <w:szCs w:val="20"/>
        </w:rPr>
        <w:t>иммунного и ферментного статусов</w:t>
      </w:r>
      <w:proofErr w:type="gramEnd"/>
      <w:r w:rsidR="00BA1A24" w:rsidRPr="00226D05">
        <w:rPr>
          <w:rFonts w:cs="Tahoma"/>
          <w:szCs w:val="20"/>
        </w:rPr>
        <w:t xml:space="preserve"> и достижением клинической компенсации патологического процесса. </w:t>
      </w:r>
      <w:r w:rsidR="0017352B" w:rsidRPr="00226D05">
        <w:rPr>
          <w:rFonts w:cs="Tahoma"/>
          <w:szCs w:val="20"/>
        </w:rPr>
        <w:t>(61)</w:t>
      </w:r>
      <w:r w:rsidR="00226D05">
        <w:rPr>
          <w:rFonts w:cs="Tahoma"/>
          <w:szCs w:val="20"/>
        </w:rPr>
        <w:t>.</w:t>
      </w:r>
      <w:r w:rsidR="0017352B" w:rsidRPr="00226D05">
        <w:rPr>
          <w:rFonts w:cs="Tahoma"/>
          <w:szCs w:val="20"/>
        </w:rPr>
        <w:t xml:space="preserve"> </w:t>
      </w:r>
    </w:p>
    <w:p w:rsidR="00394231" w:rsidRDefault="003A0E54" w:rsidP="003A0E54">
      <w:pPr>
        <w:spacing w:line="360" w:lineRule="auto"/>
        <w:rPr>
          <w:iCs/>
          <w:sz w:val="24"/>
        </w:rPr>
      </w:pPr>
      <w:r w:rsidRPr="003A0E54">
        <w:rPr>
          <w:rFonts w:ascii="Tahoma" w:hAnsi="Tahoma" w:cs="Tahoma"/>
          <w:sz w:val="20"/>
          <w:szCs w:val="20"/>
        </w:rPr>
        <w:t>4</w:t>
      </w:r>
      <w:r w:rsidRPr="003A0E54">
        <w:rPr>
          <w:rFonts w:ascii="Tahoma" w:hAnsi="Tahoma" w:cs="Tahoma"/>
          <w:color w:val="FF0000"/>
          <w:sz w:val="20"/>
          <w:szCs w:val="20"/>
        </w:rPr>
        <w:t>.</w:t>
      </w:r>
      <w:r>
        <w:rPr>
          <w:rFonts w:ascii="Tahoma" w:hAnsi="Tahoma" w:cs="Tahoma"/>
          <w:color w:val="FF0000"/>
          <w:sz w:val="20"/>
          <w:szCs w:val="20"/>
        </w:rPr>
        <w:t xml:space="preserve">     </w:t>
      </w:r>
      <w:r w:rsidRPr="003A0E54">
        <w:rPr>
          <w:iCs/>
          <w:sz w:val="24"/>
        </w:rPr>
        <w:t>Витаминно</w:t>
      </w:r>
      <w:r w:rsidR="00E77C6C">
        <w:rPr>
          <w:iCs/>
          <w:sz w:val="24"/>
        </w:rPr>
        <w:t>-</w:t>
      </w:r>
      <w:r w:rsidRPr="003A0E54">
        <w:rPr>
          <w:iCs/>
          <w:sz w:val="24"/>
        </w:rPr>
        <w:t xml:space="preserve">минеральные комплексы, способствуют восстановлению активности ферментов и гормональной регуляции метаболизма и обмена веществ, стимулируют активность антиоксидантных систем организмы, нормализуют процессы передачи нервных импульсов с периферии в ЦНС, выполняя кофакторные функции, </w:t>
      </w:r>
      <w:r w:rsidR="00394231">
        <w:rPr>
          <w:iCs/>
          <w:sz w:val="24"/>
        </w:rPr>
        <w:t>повышают функциональные резервы  и антистрессовый потенциал организма.</w:t>
      </w:r>
    </w:p>
    <w:p w:rsidR="00394231" w:rsidRPr="00C237A3" w:rsidRDefault="003A0E54" w:rsidP="003A0E54">
      <w:pPr>
        <w:spacing w:line="360" w:lineRule="auto"/>
        <w:rPr>
          <w:iCs/>
          <w:sz w:val="24"/>
        </w:rPr>
      </w:pPr>
      <w:r>
        <w:rPr>
          <w:iCs/>
          <w:sz w:val="24"/>
        </w:rPr>
        <w:tab/>
      </w:r>
      <w:r w:rsidRPr="00C237A3">
        <w:rPr>
          <w:iCs/>
          <w:sz w:val="24"/>
        </w:rPr>
        <w:t>Терапевтическая эффективность вк</w:t>
      </w:r>
      <w:r w:rsidR="00394231" w:rsidRPr="00C237A3">
        <w:rPr>
          <w:iCs/>
          <w:sz w:val="24"/>
        </w:rPr>
        <w:t>лючения витаминно</w:t>
      </w:r>
      <w:r w:rsidR="00E77C6C">
        <w:rPr>
          <w:iCs/>
          <w:sz w:val="24"/>
        </w:rPr>
        <w:t>-</w:t>
      </w:r>
      <w:r w:rsidR="00394231" w:rsidRPr="00C237A3">
        <w:rPr>
          <w:iCs/>
          <w:sz w:val="24"/>
        </w:rPr>
        <w:t>минеральных комплексов в реабилитационные и проф</w:t>
      </w:r>
      <w:r w:rsidR="00226D05">
        <w:rPr>
          <w:iCs/>
          <w:sz w:val="24"/>
        </w:rPr>
        <w:t>и</w:t>
      </w:r>
      <w:r w:rsidR="00394231" w:rsidRPr="00C237A3">
        <w:rPr>
          <w:iCs/>
          <w:sz w:val="24"/>
        </w:rPr>
        <w:t>лактические программы у пациентов с ХНИЗ доказыв</w:t>
      </w:r>
      <w:r w:rsidR="00E71CFE">
        <w:rPr>
          <w:iCs/>
          <w:sz w:val="24"/>
        </w:rPr>
        <w:t xml:space="preserve">ается </w:t>
      </w:r>
      <w:r w:rsidR="00394231" w:rsidRPr="00C237A3">
        <w:rPr>
          <w:iCs/>
          <w:sz w:val="24"/>
        </w:rPr>
        <w:t xml:space="preserve"> </w:t>
      </w:r>
    </w:p>
    <w:p w:rsidR="00821E8F" w:rsidRPr="00C237A3" w:rsidRDefault="00E71CFE" w:rsidP="00C237A3">
      <w:pPr>
        <w:spacing w:line="360" w:lineRule="auto"/>
        <w:jc w:val="both"/>
        <w:rPr>
          <w:iCs/>
          <w:sz w:val="24"/>
        </w:rPr>
      </w:pPr>
      <w:r>
        <w:rPr>
          <w:iCs/>
          <w:sz w:val="24"/>
        </w:rPr>
        <w:lastRenderedPageBreak/>
        <w:t>к</w:t>
      </w:r>
      <w:r w:rsidR="006C7A04" w:rsidRPr="00C237A3">
        <w:rPr>
          <w:iCs/>
          <w:sz w:val="24"/>
        </w:rPr>
        <w:t>у</w:t>
      </w:r>
      <w:r>
        <w:rPr>
          <w:iCs/>
          <w:sz w:val="24"/>
        </w:rPr>
        <w:t>рсовыми</w:t>
      </w:r>
      <w:r w:rsidR="006C7A04" w:rsidRPr="00C237A3">
        <w:rPr>
          <w:iCs/>
          <w:sz w:val="24"/>
        </w:rPr>
        <w:t xml:space="preserve"> </w:t>
      </w:r>
      <w:r>
        <w:rPr>
          <w:iCs/>
          <w:sz w:val="24"/>
        </w:rPr>
        <w:t xml:space="preserve">приемами </w:t>
      </w:r>
      <w:r w:rsidR="006C7A04" w:rsidRPr="00C237A3">
        <w:rPr>
          <w:iCs/>
          <w:sz w:val="24"/>
        </w:rPr>
        <w:t xml:space="preserve">  антистрессового</w:t>
      </w:r>
      <w:r>
        <w:rPr>
          <w:iCs/>
          <w:sz w:val="24"/>
        </w:rPr>
        <w:t xml:space="preserve"> витамино</w:t>
      </w:r>
      <w:r w:rsidR="00E77C6C">
        <w:rPr>
          <w:iCs/>
          <w:sz w:val="24"/>
        </w:rPr>
        <w:t>-</w:t>
      </w:r>
      <w:r>
        <w:rPr>
          <w:iCs/>
          <w:sz w:val="24"/>
        </w:rPr>
        <w:t xml:space="preserve">минерального </w:t>
      </w:r>
      <w:r w:rsidRPr="00C237A3">
        <w:rPr>
          <w:iCs/>
          <w:sz w:val="24"/>
        </w:rPr>
        <w:t>комплекса</w:t>
      </w:r>
      <w:r w:rsidR="006C7A04" w:rsidRPr="00C237A3">
        <w:rPr>
          <w:iCs/>
          <w:sz w:val="24"/>
        </w:rPr>
        <w:t>, содержащего витамины В-комплекса и минералы кальций и магний у 104 больных с хроническим гастродуоденитом и язвенной болезнью 12 –перстной кишки</w:t>
      </w:r>
      <w:r w:rsidR="00C237A3">
        <w:rPr>
          <w:iCs/>
          <w:sz w:val="24"/>
        </w:rPr>
        <w:t xml:space="preserve"> (</w:t>
      </w:r>
      <w:r w:rsidR="00E77C6C">
        <w:rPr>
          <w:iCs/>
          <w:sz w:val="24"/>
        </w:rPr>
        <w:t>у</w:t>
      </w:r>
      <w:r w:rsidR="00C237A3">
        <w:rPr>
          <w:iCs/>
          <w:sz w:val="24"/>
        </w:rPr>
        <w:t>ровень исследования С)</w:t>
      </w:r>
      <w:r w:rsidR="006C7A04" w:rsidRPr="00C237A3">
        <w:rPr>
          <w:iCs/>
          <w:sz w:val="24"/>
        </w:rPr>
        <w:t>, сопровождалось в</w:t>
      </w:r>
      <w:r w:rsidR="00422A59" w:rsidRPr="00C237A3">
        <w:rPr>
          <w:iCs/>
          <w:sz w:val="24"/>
        </w:rPr>
        <w:t xml:space="preserve">осстановлением </w:t>
      </w:r>
      <w:r w:rsidR="006C7A04" w:rsidRPr="00C237A3">
        <w:rPr>
          <w:iCs/>
          <w:sz w:val="24"/>
        </w:rPr>
        <w:t>нарушенного минерального статуса</w:t>
      </w:r>
      <w:r w:rsidR="00C237A3" w:rsidRPr="00C237A3">
        <w:rPr>
          <w:iCs/>
          <w:sz w:val="24"/>
        </w:rPr>
        <w:t xml:space="preserve">, нормализацией нарушенного ферментного и гормонального статусов, в составе которых витамины и минералы выполняют кофакторные функции и, как следствие, </w:t>
      </w:r>
      <w:r w:rsidR="006C7A04" w:rsidRPr="00C237A3">
        <w:rPr>
          <w:iCs/>
          <w:sz w:val="24"/>
        </w:rPr>
        <w:t xml:space="preserve"> </w:t>
      </w:r>
      <w:r w:rsidR="00C237A3">
        <w:rPr>
          <w:iCs/>
          <w:sz w:val="24"/>
        </w:rPr>
        <w:t xml:space="preserve">восстановлением нарушенного </w:t>
      </w:r>
      <w:r w:rsidR="00E77C6C">
        <w:rPr>
          <w:iCs/>
          <w:sz w:val="24"/>
        </w:rPr>
        <w:t>э</w:t>
      </w:r>
      <w:r w:rsidR="00C237A3">
        <w:rPr>
          <w:iCs/>
          <w:sz w:val="24"/>
        </w:rPr>
        <w:t>моционального фона, улучшением настроения, повышением работоспособности</w:t>
      </w:r>
      <w:proofErr w:type="gramStart"/>
      <w:r w:rsidR="00C237A3">
        <w:rPr>
          <w:iCs/>
          <w:sz w:val="24"/>
        </w:rPr>
        <w:t>.</w:t>
      </w:r>
      <w:proofErr w:type="gramEnd"/>
      <w:r w:rsidR="00C237A3">
        <w:rPr>
          <w:iCs/>
          <w:sz w:val="24"/>
        </w:rPr>
        <w:t xml:space="preserve"> (</w:t>
      </w:r>
      <w:proofErr w:type="gramStart"/>
      <w:r w:rsidR="00C237A3">
        <w:rPr>
          <w:iCs/>
          <w:sz w:val="24"/>
        </w:rPr>
        <w:t>и</w:t>
      </w:r>
      <w:proofErr w:type="gramEnd"/>
      <w:r w:rsidR="00C237A3">
        <w:rPr>
          <w:iCs/>
          <w:sz w:val="24"/>
        </w:rPr>
        <w:t xml:space="preserve">сследование </w:t>
      </w:r>
      <w:proofErr w:type="gramStart"/>
      <w:r w:rsidR="00C237A3">
        <w:rPr>
          <w:iCs/>
          <w:sz w:val="24"/>
        </w:rPr>
        <w:t xml:space="preserve">по шкале САН) </w:t>
      </w:r>
      <w:r w:rsidR="00821E8F">
        <w:rPr>
          <w:iCs/>
          <w:sz w:val="24"/>
        </w:rPr>
        <w:t>(53)</w:t>
      </w:r>
      <w:r>
        <w:rPr>
          <w:iCs/>
          <w:sz w:val="24"/>
        </w:rPr>
        <w:t>, а также многочисленными результатами сотрудников Центра биотической медицины  (руководитель д.м.н., профессор Скальный А.В.) свидетельствующих об эффективности использования витаминно</w:t>
      </w:r>
      <w:r w:rsidR="00E77C6C">
        <w:rPr>
          <w:iCs/>
          <w:sz w:val="24"/>
        </w:rPr>
        <w:t>-</w:t>
      </w:r>
      <w:r>
        <w:rPr>
          <w:iCs/>
          <w:sz w:val="24"/>
        </w:rPr>
        <w:t xml:space="preserve">минеральных комплексов и минералов в </w:t>
      </w:r>
      <w:r w:rsidR="00E77C6C">
        <w:rPr>
          <w:iCs/>
          <w:sz w:val="24"/>
        </w:rPr>
        <w:t>коррекции</w:t>
      </w:r>
      <w:r>
        <w:rPr>
          <w:iCs/>
          <w:sz w:val="24"/>
        </w:rPr>
        <w:t xml:space="preserve"> нарушенного минерального статуса у пациентов с различными микроэлементозами, в том числе у больных с ХНИЗ</w:t>
      </w:r>
      <w:r w:rsidR="00226D05">
        <w:rPr>
          <w:iCs/>
          <w:sz w:val="24"/>
        </w:rPr>
        <w:t xml:space="preserve">, </w:t>
      </w:r>
      <w:r>
        <w:rPr>
          <w:iCs/>
          <w:sz w:val="24"/>
        </w:rPr>
        <w:t xml:space="preserve"> (исследования В и С)</w:t>
      </w:r>
      <w:r w:rsidR="00226D05">
        <w:rPr>
          <w:iCs/>
          <w:sz w:val="24"/>
        </w:rPr>
        <w:t>, что сопровождалось восстановлением адекватной регуляции нарушенного обмена веществ и способствовало его</w:t>
      </w:r>
      <w:proofErr w:type="gramEnd"/>
      <w:r w:rsidR="00226D05">
        <w:rPr>
          <w:iCs/>
          <w:sz w:val="24"/>
        </w:rPr>
        <w:t xml:space="preserve"> нормализации после курсового применения ВМК. (62, 63). </w:t>
      </w:r>
    </w:p>
    <w:p w:rsidR="00394231" w:rsidRPr="00B52C5C" w:rsidRDefault="00394231" w:rsidP="00F53359">
      <w:pPr>
        <w:spacing w:line="360" w:lineRule="auto"/>
        <w:ind w:firstLine="499"/>
        <w:jc w:val="both"/>
        <w:rPr>
          <w:bCs/>
          <w:iCs/>
          <w:sz w:val="24"/>
          <w:szCs w:val="24"/>
        </w:rPr>
      </w:pPr>
      <w:r w:rsidRPr="00B52C5C">
        <w:rPr>
          <w:iCs/>
          <w:sz w:val="24"/>
          <w:szCs w:val="24"/>
        </w:rPr>
        <w:t>5. Пре –</w:t>
      </w:r>
      <w:r w:rsidR="00852D33" w:rsidRPr="00B52C5C">
        <w:rPr>
          <w:iCs/>
          <w:sz w:val="24"/>
          <w:szCs w:val="24"/>
        </w:rPr>
        <w:t xml:space="preserve"> </w:t>
      </w:r>
      <w:r w:rsidRPr="00B52C5C">
        <w:rPr>
          <w:iCs/>
          <w:sz w:val="24"/>
          <w:szCs w:val="24"/>
        </w:rPr>
        <w:t xml:space="preserve">и пробиотики.  </w:t>
      </w:r>
      <w:r w:rsidRPr="00B52C5C">
        <w:rPr>
          <w:bCs/>
          <w:iCs/>
          <w:sz w:val="24"/>
          <w:szCs w:val="24"/>
        </w:rPr>
        <w:t xml:space="preserve"> </w:t>
      </w:r>
      <w:r w:rsidR="00F53359" w:rsidRPr="00B52C5C">
        <w:rPr>
          <w:bCs/>
          <w:iCs/>
          <w:sz w:val="24"/>
          <w:szCs w:val="24"/>
        </w:rPr>
        <w:t>Результаты м</w:t>
      </w:r>
      <w:r w:rsidR="00E15FCB" w:rsidRPr="00B52C5C">
        <w:rPr>
          <w:bCs/>
          <w:iCs/>
          <w:sz w:val="24"/>
          <w:szCs w:val="24"/>
        </w:rPr>
        <w:t>ногочисленные р</w:t>
      </w:r>
      <w:r w:rsidRPr="00B52C5C">
        <w:rPr>
          <w:bCs/>
          <w:iCs/>
          <w:sz w:val="24"/>
          <w:szCs w:val="24"/>
        </w:rPr>
        <w:t xml:space="preserve">езультаты исследований </w:t>
      </w:r>
      <w:r w:rsidR="00E15FCB" w:rsidRPr="00B52C5C">
        <w:rPr>
          <w:bCs/>
          <w:iCs/>
          <w:sz w:val="24"/>
          <w:szCs w:val="24"/>
        </w:rPr>
        <w:t>(</w:t>
      </w:r>
      <w:r w:rsidR="00821E8F" w:rsidRPr="00B52C5C">
        <w:rPr>
          <w:bCs/>
          <w:iCs/>
          <w:sz w:val="24"/>
          <w:szCs w:val="24"/>
        </w:rPr>
        <w:t>А, В, С</w:t>
      </w:r>
      <w:r w:rsidR="00E15FCB" w:rsidRPr="00B52C5C">
        <w:rPr>
          <w:bCs/>
          <w:iCs/>
          <w:sz w:val="24"/>
          <w:szCs w:val="24"/>
        </w:rPr>
        <w:t>)</w:t>
      </w:r>
      <w:r w:rsidR="00F53359" w:rsidRPr="00B52C5C">
        <w:rPr>
          <w:bCs/>
          <w:iCs/>
          <w:sz w:val="24"/>
          <w:szCs w:val="24"/>
        </w:rPr>
        <w:t xml:space="preserve">, отражающие </w:t>
      </w:r>
      <w:r w:rsidR="00E15FCB" w:rsidRPr="00B52C5C">
        <w:rPr>
          <w:bCs/>
          <w:iCs/>
          <w:color w:val="FF0000"/>
          <w:sz w:val="24"/>
          <w:szCs w:val="24"/>
        </w:rPr>
        <w:t xml:space="preserve"> </w:t>
      </w:r>
      <w:r w:rsidR="00F53359" w:rsidRPr="00B52C5C">
        <w:rPr>
          <w:bCs/>
          <w:iCs/>
          <w:sz w:val="24"/>
          <w:szCs w:val="24"/>
        </w:rPr>
        <w:t>применение</w:t>
      </w:r>
      <w:r w:rsidR="00E15FCB" w:rsidRPr="00B52C5C">
        <w:rPr>
          <w:bCs/>
          <w:iCs/>
          <w:sz w:val="24"/>
          <w:szCs w:val="24"/>
        </w:rPr>
        <w:t xml:space="preserve"> пребиотиков, </w:t>
      </w:r>
      <w:r w:rsidRPr="00B52C5C">
        <w:rPr>
          <w:bCs/>
          <w:iCs/>
          <w:sz w:val="24"/>
          <w:szCs w:val="24"/>
        </w:rPr>
        <w:t xml:space="preserve"> пробиотиков и синбиотиков </w:t>
      </w:r>
      <w:r w:rsidR="00F53359" w:rsidRPr="00B52C5C">
        <w:rPr>
          <w:bCs/>
          <w:iCs/>
          <w:sz w:val="24"/>
          <w:szCs w:val="24"/>
        </w:rPr>
        <w:t xml:space="preserve">у пациентов  с различными неинфекционными заболеваниями для коррекции сопутствующего дисбиоза кишечника </w:t>
      </w:r>
      <w:r w:rsidR="00524E47" w:rsidRPr="00B52C5C">
        <w:rPr>
          <w:bCs/>
          <w:iCs/>
          <w:sz w:val="24"/>
          <w:szCs w:val="24"/>
        </w:rPr>
        <w:t>различной степени</w:t>
      </w:r>
      <w:r w:rsidR="00F53359" w:rsidRPr="00B52C5C">
        <w:rPr>
          <w:bCs/>
          <w:iCs/>
          <w:sz w:val="24"/>
          <w:szCs w:val="24"/>
        </w:rPr>
        <w:t xml:space="preserve"> тяжести</w:t>
      </w:r>
      <w:r w:rsidR="00524E47" w:rsidRPr="00B52C5C">
        <w:rPr>
          <w:bCs/>
          <w:iCs/>
          <w:sz w:val="24"/>
          <w:szCs w:val="24"/>
        </w:rPr>
        <w:t xml:space="preserve"> </w:t>
      </w:r>
      <w:r w:rsidR="00E15FCB" w:rsidRPr="00B52C5C">
        <w:rPr>
          <w:bCs/>
          <w:iCs/>
          <w:sz w:val="24"/>
          <w:szCs w:val="24"/>
        </w:rPr>
        <w:t>(</w:t>
      </w:r>
      <w:r w:rsidR="00F53359" w:rsidRPr="00B52C5C">
        <w:rPr>
          <w:bCs/>
          <w:iCs/>
          <w:sz w:val="24"/>
          <w:szCs w:val="24"/>
        </w:rPr>
        <w:t>64, 65, 66, 67</w:t>
      </w:r>
      <w:r w:rsidR="00E15FCB" w:rsidRPr="00B52C5C">
        <w:rPr>
          <w:bCs/>
          <w:iCs/>
          <w:sz w:val="24"/>
          <w:szCs w:val="24"/>
        </w:rPr>
        <w:t>)</w:t>
      </w:r>
      <w:r w:rsidR="00F53359" w:rsidRPr="00B52C5C">
        <w:rPr>
          <w:bCs/>
          <w:iCs/>
          <w:sz w:val="24"/>
          <w:szCs w:val="24"/>
        </w:rPr>
        <w:t xml:space="preserve">, свидетельствуют </w:t>
      </w:r>
      <w:r w:rsidR="00E15FCB" w:rsidRPr="00B52C5C">
        <w:rPr>
          <w:bCs/>
          <w:iCs/>
          <w:sz w:val="24"/>
          <w:szCs w:val="24"/>
        </w:rPr>
        <w:t xml:space="preserve"> </w:t>
      </w:r>
      <w:r w:rsidR="00F53359" w:rsidRPr="00B52C5C">
        <w:rPr>
          <w:bCs/>
          <w:iCs/>
          <w:sz w:val="24"/>
          <w:szCs w:val="24"/>
        </w:rPr>
        <w:t xml:space="preserve">о достоверном восстановлении количества нормофлоры ЖКТ, </w:t>
      </w:r>
      <w:r w:rsidR="00B52C5C" w:rsidRPr="00B52C5C">
        <w:rPr>
          <w:bCs/>
          <w:iCs/>
          <w:sz w:val="24"/>
          <w:szCs w:val="24"/>
        </w:rPr>
        <w:t>что сопровождается</w:t>
      </w:r>
      <w:r w:rsidR="00E15FCB" w:rsidRPr="00B52C5C">
        <w:rPr>
          <w:bCs/>
          <w:iCs/>
          <w:sz w:val="24"/>
          <w:szCs w:val="24"/>
        </w:rPr>
        <w:t xml:space="preserve"> </w:t>
      </w:r>
      <w:r w:rsidR="003A735B" w:rsidRPr="00B52C5C">
        <w:rPr>
          <w:bCs/>
          <w:iCs/>
          <w:sz w:val="24"/>
          <w:szCs w:val="24"/>
        </w:rPr>
        <w:t xml:space="preserve">повышением колонизационнй резистентности, восстановлением детоксикационнй и  </w:t>
      </w:r>
      <w:proofErr w:type="gramStart"/>
      <w:r w:rsidR="003A735B" w:rsidRPr="00B52C5C">
        <w:rPr>
          <w:bCs/>
          <w:iCs/>
          <w:sz w:val="24"/>
          <w:szCs w:val="24"/>
        </w:rPr>
        <w:t>моторно – эвакуаторной</w:t>
      </w:r>
      <w:proofErr w:type="gramEnd"/>
      <w:r w:rsidR="003A735B" w:rsidRPr="00B52C5C">
        <w:rPr>
          <w:bCs/>
          <w:iCs/>
          <w:sz w:val="24"/>
          <w:szCs w:val="24"/>
        </w:rPr>
        <w:t xml:space="preserve"> </w:t>
      </w:r>
      <w:r w:rsidRPr="00B52C5C">
        <w:rPr>
          <w:bCs/>
          <w:iCs/>
          <w:sz w:val="24"/>
          <w:szCs w:val="24"/>
        </w:rPr>
        <w:t xml:space="preserve">  функцию </w:t>
      </w:r>
      <w:r w:rsidR="003A735B" w:rsidRPr="00B52C5C">
        <w:rPr>
          <w:bCs/>
          <w:iCs/>
          <w:sz w:val="24"/>
          <w:szCs w:val="24"/>
        </w:rPr>
        <w:t>системы пищеварения, стимулированием образования защитной слизи, повышением энергетическоого</w:t>
      </w:r>
      <w:r w:rsidRPr="00B52C5C">
        <w:rPr>
          <w:bCs/>
          <w:iCs/>
          <w:sz w:val="24"/>
          <w:szCs w:val="24"/>
        </w:rPr>
        <w:t xml:space="preserve"> обеспеч</w:t>
      </w:r>
      <w:r w:rsidR="003A735B" w:rsidRPr="00B52C5C">
        <w:rPr>
          <w:bCs/>
          <w:iCs/>
          <w:sz w:val="24"/>
          <w:szCs w:val="24"/>
        </w:rPr>
        <w:t>ение колоноцитов, восстанавлением  работы</w:t>
      </w:r>
      <w:r w:rsidRPr="00B52C5C">
        <w:rPr>
          <w:bCs/>
          <w:iCs/>
          <w:sz w:val="24"/>
          <w:szCs w:val="24"/>
        </w:rPr>
        <w:t xml:space="preserve"> пищеварит</w:t>
      </w:r>
      <w:r w:rsidR="003A735B" w:rsidRPr="00B52C5C">
        <w:rPr>
          <w:bCs/>
          <w:iCs/>
          <w:sz w:val="24"/>
          <w:szCs w:val="24"/>
        </w:rPr>
        <w:t>ельного транспортного конвейера, усилением витаминопродуцирующей функции микрофлоры (синтез витаминов</w:t>
      </w:r>
      <w:proofErr w:type="gramStart"/>
      <w:r w:rsidR="003A735B" w:rsidRPr="00B52C5C">
        <w:rPr>
          <w:bCs/>
          <w:iCs/>
          <w:sz w:val="24"/>
          <w:szCs w:val="24"/>
        </w:rPr>
        <w:t xml:space="preserve"> В</w:t>
      </w:r>
      <w:proofErr w:type="gramEnd"/>
      <w:r w:rsidR="003A735B" w:rsidRPr="00B52C5C">
        <w:rPr>
          <w:bCs/>
          <w:iCs/>
          <w:sz w:val="24"/>
          <w:szCs w:val="24"/>
        </w:rPr>
        <w:t xml:space="preserve"> – комплекса и витаминов С и  К.</w:t>
      </w:r>
      <w:r w:rsidRPr="00B52C5C">
        <w:rPr>
          <w:bCs/>
          <w:iCs/>
          <w:sz w:val="24"/>
          <w:szCs w:val="24"/>
        </w:rPr>
        <w:t xml:space="preserve"> Обра</w:t>
      </w:r>
      <w:r w:rsidR="003A735B" w:rsidRPr="00B52C5C">
        <w:rPr>
          <w:bCs/>
          <w:iCs/>
          <w:sz w:val="24"/>
          <w:szCs w:val="24"/>
        </w:rPr>
        <w:t>зо</w:t>
      </w:r>
      <w:r w:rsidRPr="00B52C5C">
        <w:rPr>
          <w:bCs/>
          <w:iCs/>
          <w:sz w:val="24"/>
          <w:szCs w:val="24"/>
        </w:rPr>
        <w:t>вавшиеся при участии нормо</w:t>
      </w:r>
      <w:r w:rsidR="003A735B" w:rsidRPr="00B52C5C">
        <w:rPr>
          <w:bCs/>
          <w:iCs/>
          <w:sz w:val="24"/>
          <w:szCs w:val="24"/>
        </w:rPr>
        <w:t xml:space="preserve">флоры кишечника нейропептиды, </w:t>
      </w:r>
      <w:r w:rsidRPr="00B52C5C">
        <w:rPr>
          <w:bCs/>
          <w:iCs/>
          <w:sz w:val="24"/>
          <w:szCs w:val="24"/>
        </w:rPr>
        <w:t xml:space="preserve">оказывают выраженное </w:t>
      </w:r>
      <w:r w:rsidR="003A735B" w:rsidRPr="00B52C5C">
        <w:rPr>
          <w:bCs/>
          <w:iCs/>
          <w:sz w:val="24"/>
          <w:szCs w:val="24"/>
        </w:rPr>
        <w:t>и</w:t>
      </w:r>
      <w:r w:rsidRPr="00B52C5C">
        <w:rPr>
          <w:bCs/>
          <w:iCs/>
          <w:sz w:val="24"/>
          <w:szCs w:val="24"/>
        </w:rPr>
        <w:t xml:space="preserve">ммуномодулирующее, </w:t>
      </w:r>
      <w:r w:rsidR="003A735B" w:rsidRPr="00B52C5C">
        <w:rPr>
          <w:bCs/>
          <w:iCs/>
          <w:sz w:val="24"/>
          <w:szCs w:val="24"/>
        </w:rPr>
        <w:t xml:space="preserve">нейропротекторное, </w:t>
      </w:r>
      <w:r w:rsidRPr="00B52C5C">
        <w:rPr>
          <w:bCs/>
          <w:iCs/>
          <w:sz w:val="24"/>
          <w:szCs w:val="24"/>
        </w:rPr>
        <w:t xml:space="preserve">антидепрессивное, </w:t>
      </w:r>
      <w:r w:rsidR="003A735B" w:rsidRPr="00B52C5C">
        <w:rPr>
          <w:bCs/>
          <w:iCs/>
          <w:sz w:val="24"/>
          <w:szCs w:val="24"/>
        </w:rPr>
        <w:t xml:space="preserve">вазопротекторное </w:t>
      </w:r>
      <w:r w:rsidRPr="00B52C5C">
        <w:rPr>
          <w:bCs/>
          <w:iCs/>
          <w:sz w:val="24"/>
          <w:szCs w:val="24"/>
        </w:rPr>
        <w:t xml:space="preserve">действие, </w:t>
      </w:r>
      <w:r w:rsidR="003A735B" w:rsidRPr="00B52C5C">
        <w:rPr>
          <w:bCs/>
          <w:iCs/>
          <w:sz w:val="24"/>
          <w:szCs w:val="24"/>
        </w:rPr>
        <w:t>регулируют обмен веществ</w:t>
      </w:r>
      <w:r w:rsidRPr="00B52C5C">
        <w:rPr>
          <w:bCs/>
          <w:iCs/>
          <w:sz w:val="24"/>
          <w:szCs w:val="24"/>
        </w:rPr>
        <w:t xml:space="preserve">способствуют нормализации нарушенного обмена веществ и пр.  </w:t>
      </w:r>
    </w:p>
    <w:p w:rsidR="00E15FCB" w:rsidRPr="00E15FCB" w:rsidRDefault="00E15FCB" w:rsidP="00E15FCB">
      <w:pPr>
        <w:spacing w:line="360" w:lineRule="auto"/>
        <w:ind w:firstLine="499"/>
        <w:jc w:val="both"/>
        <w:rPr>
          <w:bCs/>
          <w:iCs/>
          <w:sz w:val="24"/>
          <w:szCs w:val="24"/>
        </w:rPr>
      </w:pPr>
      <w:r w:rsidRPr="00E15FCB">
        <w:rPr>
          <w:bCs/>
          <w:iCs/>
          <w:sz w:val="24"/>
          <w:szCs w:val="24"/>
        </w:rPr>
        <w:t xml:space="preserve">6. Цитамины, препараты, получаемые из органов животных,  обладают «адресной» протективной активностью: гапатопротекторной, кардиопртекторной, нейропртекторной, иммуномодулирующей и пр. </w:t>
      </w:r>
    </w:p>
    <w:p w:rsidR="0011195E" w:rsidRPr="0011195E" w:rsidRDefault="00BA1A24" w:rsidP="0011195E">
      <w:pPr>
        <w:spacing w:line="360" w:lineRule="auto"/>
        <w:ind w:firstLine="499"/>
        <w:rPr>
          <w:rFonts w:ascii="Tahoma" w:hAnsi="Tahoma" w:cs="Tahoma"/>
          <w:color w:val="FF0000"/>
          <w:sz w:val="20"/>
          <w:szCs w:val="20"/>
        </w:rPr>
      </w:pPr>
      <w:r w:rsidRPr="003A0E54">
        <w:rPr>
          <w:rFonts w:ascii="Tahoma" w:hAnsi="Tahoma" w:cs="Tahoma"/>
          <w:vanish/>
          <w:color w:val="000000"/>
          <w:sz w:val="18"/>
          <w:szCs w:val="18"/>
        </w:rPr>
        <w:t xml:space="preserve"> </w:t>
      </w:r>
    </w:p>
    <w:p w:rsidR="0011195E" w:rsidRDefault="0011195E" w:rsidP="0011195E">
      <w:pPr>
        <w:spacing w:before="100" w:beforeAutospacing="1" w:after="100" w:afterAutospacing="1"/>
        <w:ind w:firstLine="499"/>
        <w:jc w:val="center"/>
        <w:rPr>
          <w:sz w:val="24"/>
          <w:szCs w:val="24"/>
        </w:rPr>
      </w:pPr>
      <w:r w:rsidRPr="0056746A">
        <w:rPr>
          <w:b/>
          <w:bCs/>
          <w:iCs/>
        </w:rPr>
        <w:lastRenderedPageBreak/>
        <w:t>Организация лечебно</w:t>
      </w:r>
      <w:r w:rsidR="00E77C6C">
        <w:rPr>
          <w:b/>
          <w:bCs/>
          <w:iCs/>
        </w:rPr>
        <w:t>-</w:t>
      </w:r>
      <w:r w:rsidRPr="0056746A">
        <w:rPr>
          <w:b/>
          <w:bCs/>
          <w:iCs/>
        </w:rPr>
        <w:t>профилактического питания в санато</w:t>
      </w:r>
      <w:r>
        <w:rPr>
          <w:b/>
          <w:bCs/>
          <w:iCs/>
        </w:rPr>
        <w:t>рн</w:t>
      </w:r>
      <w:proofErr w:type="gramStart"/>
      <w:r>
        <w:rPr>
          <w:b/>
          <w:bCs/>
          <w:iCs/>
        </w:rPr>
        <w:t>о-</w:t>
      </w:r>
      <w:proofErr w:type="gramEnd"/>
      <w:r>
        <w:rPr>
          <w:b/>
          <w:bCs/>
          <w:iCs/>
        </w:rPr>
        <w:t xml:space="preserve"> курортных учреждениях</w:t>
      </w:r>
      <w:r w:rsidRPr="0011195E">
        <w:rPr>
          <w:rFonts w:ascii="Tahoma" w:hAnsi="Tahoma" w:cs="Tahoma"/>
          <w:vanish/>
          <w:color w:val="000000"/>
          <w:sz w:val="18"/>
          <w:szCs w:val="18"/>
        </w:rPr>
        <w:t xml:space="preserve"> </w:t>
      </w:r>
      <w:r w:rsidR="005313E2" w:rsidRPr="005313E2">
        <w:rPr>
          <w:rFonts w:ascii="Tahoma" w:hAnsi="Tahoma" w:cs="Tahoma"/>
          <w:vanish/>
          <w:color w:val="000000"/>
          <w:sz w:val="18"/>
          <w:szCs w:val="18"/>
          <w:lang w:val="en-US"/>
        </w:rPr>
        <w:t>See</w:t>
      </w:r>
      <w:r w:rsidR="005313E2" w:rsidRPr="000C12F0">
        <w:rPr>
          <w:rFonts w:ascii="Tahoma" w:hAnsi="Tahoma" w:cs="Tahoma"/>
          <w:vanish/>
          <w:color w:val="000000"/>
          <w:sz w:val="18"/>
          <w:szCs w:val="18"/>
        </w:rPr>
        <w:t xml:space="preserve"> </w:t>
      </w:r>
      <w:r w:rsidR="005313E2" w:rsidRPr="005313E2">
        <w:rPr>
          <w:rFonts w:ascii="Tahoma" w:hAnsi="Tahoma" w:cs="Tahoma"/>
          <w:vanish/>
          <w:color w:val="000000"/>
          <w:sz w:val="18"/>
          <w:szCs w:val="18"/>
          <w:lang w:val="en-US"/>
        </w:rPr>
        <w:t>comment</w:t>
      </w:r>
      <w:r w:rsidR="005313E2" w:rsidRPr="000C12F0">
        <w:rPr>
          <w:rFonts w:ascii="Tahoma" w:hAnsi="Tahoma" w:cs="Tahoma"/>
          <w:vanish/>
          <w:color w:val="000000"/>
          <w:sz w:val="18"/>
          <w:szCs w:val="18"/>
        </w:rPr>
        <w:t xml:space="preserve"> </w:t>
      </w:r>
      <w:r w:rsidR="005313E2" w:rsidRPr="005313E2">
        <w:rPr>
          <w:rFonts w:ascii="Tahoma" w:hAnsi="Tahoma" w:cs="Tahoma"/>
          <w:vanish/>
          <w:color w:val="000000"/>
          <w:sz w:val="18"/>
          <w:szCs w:val="18"/>
          <w:lang w:val="en-US"/>
        </w:rPr>
        <w:t>in</w:t>
      </w:r>
      <w:r w:rsidR="005313E2" w:rsidRPr="000C12F0">
        <w:rPr>
          <w:rFonts w:ascii="Tahoma" w:hAnsi="Tahoma" w:cs="Tahoma"/>
          <w:vanish/>
          <w:color w:val="000000"/>
          <w:sz w:val="18"/>
          <w:szCs w:val="18"/>
        </w:rPr>
        <w:t xml:space="preserve"> </w:t>
      </w:r>
      <w:r w:rsidR="005313E2" w:rsidRPr="005313E2">
        <w:rPr>
          <w:rFonts w:ascii="Tahoma" w:hAnsi="Tahoma" w:cs="Tahoma"/>
          <w:vanish/>
          <w:color w:val="000000"/>
          <w:sz w:val="18"/>
          <w:szCs w:val="18"/>
          <w:lang w:val="en-US"/>
        </w:rPr>
        <w:t>PubMed</w:t>
      </w:r>
      <w:r w:rsidR="005313E2" w:rsidRPr="000C12F0">
        <w:rPr>
          <w:rFonts w:ascii="Tahoma" w:hAnsi="Tahoma" w:cs="Tahoma"/>
          <w:vanish/>
          <w:color w:val="000000"/>
          <w:sz w:val="18"/>
          <w:szCs w:val="18"/>
        </w:rPr>
        <w:t xml:space="preserve"> </w:t>
      </w:r>
      <w:r w:rsidR="005313E2" w:rsidRPr="005313E2">
        <w:rPr>
          <w:rFonts w:ascii="Tahoma" w:hAnsi="Tahoma" w:cs="Tahoma"/>
          <w:vanish/>
          <w:color w:val="000000"/>
          <w:sz w:val="18"/>
          <w:szCs w:val="18"/>
          <w:lang w:val="en-US"/>
        </w:rPr>
        <w:t>Commons</w:t>
      </w:r>
      <w:r w:rsidR="005313E2" w:rsidRPr="000C12F0">
        <w:rPr>
          <w:rFonts w:ascii="Tahoma" w:hAnsi="Tahoma" w:cs="Tahoma"/>
          <w:vanish/>
          <w:color w:val="000000"/>
          <w:sz w:val="18"/>
          <w:szCs w:val="18"/>
        </w:rPr>
        <w:t xml:space="preserve"> </w:t>
      </w:r>
      <w:r w:rsidR="005313E2" w:rsidRPr="005313E2">
        <w:rPr>
          <w:rFonts w:ascii="Tahoma" w:hAnsi="Tahoma" w:cs="Tahoma"/>
          <w:vanish/>
          <w:color w:val="000000"/>
          <w:sz w:val="18"/>
          <w:szCs w:val="18"/>
          <w:lang w:val="en-US"/>
        </w:rPr>
        <w:t>below</w:t>
      </w:r>
    </w:p>
    <w:p w:rsidR="0011195E" w:rsidRPr="00361CAE" w:rsidRDefault="0011195E" w:rsidP="0011195E">
      <w:pPr>
        <w:spacing w:before="100" w:beforeAutospacing="1" w:after="100" w:afterAutospacing="1" w:line="360" w:lineRule="auto"/>
        <w:ind w:firstLine="499"/>
        <w:jc w:val="both"/>
        <w:rPr>
          <w:sz w:val="24"/>
          <w:szCs w:val="24"/>
        </w:rPr>
      </w:pPr>
      <w:r w:rsidRPr="00361CAE">
        <w:rPr>
          <w:sz w:val="24"/>
          <w:szCs w:val="24"/>
        </w:rPr>
        <w:t>Благотворное влияние курортного лечения обусловлено действием на больного всей окружающей обстановки. Во время пребывания на курорте на человека, помимо свойственных данной местности лечебных средств (минеральные источники, климат, грязи), влияют и другие условия: отдых, перемена обстановки, лечебное питание, а также определенный режим, являющийся основой лечения и отдыха.</w:t>
      </w:r>
    </w:p>
    <w:p w:rsidR="0011195E" w:rsidRDefault="0011195E" w:rsidP="0011195E">
      <w:pPr>
        <w:pStyle w:val="a3"/>
        <w:spacing w:line="360" w:lineRule="auto"/>
        <w:ind w:firstLine="708"/>
        <w:jc w:val="both"/>
      </w:pPr>
      <w:r w:rsidRPr="00361CAE">
        <w:t xml:space="preserve">Комплексные оздоровительно-профилактические мероприятия, как показывают результаты исследований, улучшают состояние здоровья граждан в 1,7 раза. </w:t>
      </w:r>
      <w:proofErr w:type="gramStart"/>
      <w:r w:rsidRPr="00361CAE">
        <w:t>Использование лечебных факторов санаторно-природного комплекса и современных малозатратных медицинских технологий на их основе повышает эффективность оздоровления и реабилитации граждан на 25-30%, снижая на 10-15% издержки на лечение в условиях поликлиник и стационаров (Затраты, произведенные на санаторно-курортном этапе реабилитации больных и пострадавших вследствие травматизма, окупают себя в троекратном размере, а затраты на долечивание постинфарктных больных - в семикратном.</w:t>
      </w:r>
      <w:r w:rsidRPr="00C33AC3">
        <w:t xml:space="preserve"> (</w:t>
      </w:r>
      <w:r w:rsidR="00C33AC3" w:rsidRPr="00C33AC3">
        <w:t xml:space="preserve">68) </w:t>
      </w:r>
      <w:proofErr w:type="gramEnd"/>
    </w:p>
    <w:p w:rsidR="0011195E" w:rsidRPr="0011195E" w:rsidRDefault="0011195E" w:rsidP="0011195E">
      <w:pPr>
        <w:pStyle w:val="a3"/>
        <w:spacing w:line="360" w:lineRule="auto"/>
        <w:ind w:firstLine="708"/>
        <w:jc w:val="both"/>
        <w:rPr>
          <w:b/>
          <w:bCs/>
          <w:iCs/>
        </w:rPr>
      </w:pPr>
      <w:r>
        <w:t>Ведущее место в комплексных реабилитационных и профилактических программах у пациентов с ХНИЗ в санаторно</w:t>
      </w:r>
      <w:r w:rsidR="00E77C6C">
        <w:t>-</w:t>
      </w:r>
      <w:r>
        <w:t>курортных учреждениях принадлежит адекватному лечебно</w:t>
      </w:r>
      <w:r w:rsidR="00E77C6C">
        <w:t>-</w:t>
      </w:r>
      <w:r>
        <w:t xml:space="preserve">профилактическому питанию. </w:t>
      </w:r>
      <w:r w:rsidRPr="0056746A">
        <w:t>В настоящее время в большинстве санаторно-курортных учреждений при организации лечебно</w:t>
      </w:r>
      <w:r w:rsidR="00E77C6C">
        <w:t>-</w:t>
      </w:r>
      <w:r w:rsidRPr="0056746A">
        <w:t>профилактического питания преобладает концепция сбалансированного питания, сформулированная еще академиком А.А. Покровским. Питание организуется по 6 стандартным  диетам, согласно приказу №330 от 5 августа 2003 года Минздравсоцразвития РФ, с учетом энергетической ценности рационов питания, их химического состава, механических и температурных компонентов. В большинстве санаторно-курортных учреждений принят четырехразовый режим приема пищи, более частый прием пищи (5</w:t>
      </w:r>
      <w:r>
        <w:t xml:space="preserve"> </w:t>
      </w:r>
      <w:r w:rsidRPr="0056746A">
        <w:t>-</w:t>
      </w:r>
      <w:r>
        <w:t xml:space="preserve"> </w:t>
      </w:r>
      <w:r w:rsidRPr="0056746A">
        <w:t xml:space="preserve">6 раз) назначается обычно пациентам с заболеваниями системы пищеварения или нарушением обмена веществ. </w:t>
      </w:r>
      <w:r>
        <w:t>(</w:t>
      </w:r>
      <w:r w:rsidR="00D54D95">
        <w:t>52</w:t>
      </w:r>
      <w:r w:rsidR="00D54D95" w:rsidRPr="000453A5">
        <w:t>.</w:t>
      </w:r>
      <w:r w:rsidR="00D54D95">
        <w:t>).</w:t>
      </w:r>
    </w:p>
    <w:p w:rsidR="007B5B87" w:rsidRDefault="0011195E" w:rsidP="007B5B87">
      <w:pPr>
        <w:tabs>
          <w:tab w:val="left" w:pos="6975"/>
        </w:tabs>
        <w:spacing w:line="360" w:lineRule="auto"/>
        <w:jc w:val="both"/>
        <w:rPr>
          <w:sz w:val="24"/>
          <w:szCs w:val="24"/>
        </w:rPr>
      </w:pPr>
      <w:r>
        <w:rPr>
          <w:color w:val="FF0000"/>
          <w:sz w:val="24"/>
          <w:szCs w:val="24"/>
        </w:rPr>
        <w:t xml:space="preserve"> </w:t>
      </w:r>
      <w:r w:rsidR="00067B73">
        <w:rPr>
          <w:color w:val="FF0000"/>
          <w:sz w:val="24"/>
          <w:szCs w:val="24"/>
        </w:rPr>
        <w:t xml:space="preserve">    </w:t>
      </w:r>
      <w:r w:rsidR="007B5B87">
        <w:rPr>
          <w:sz w:val="24"/>
          <w:szCs w:val="24"/>
        </w:rPr>
        <w:t>Доказано</w:t>
      </w:r>
      <w:r w:rsidR="007B5B87" w:rsidRPr="0056746A">
        <w:rPr>
          <w:sz w:val="24"/>
          <w:szCs w:val="24"/>
        </w:rPr>
        <w:t>, что в санаторно</w:t>
      </w:r>
      <w:r w:rsidR="00E77C6C">
        <w:rPr>
          <w:sz w:val="24"/>
          <w:szCs w:val="24"/>
        </w:rPr>
        <w:t>-</w:t>
      </w:r>
      <w:r w:rsidR="007B5B87" w:rsidRPr="0056746A">
        <w:rPr>
          <w:sz w:val="24"/>
          <w:szCs w:val="24"/>
        </w:rPr>
        <w:t xml:space="preserve">курортных  условиях возрастают энерготраты организма, так как такие популярные факторы оздоровления, как лечебная физкультура, дозированное плавание, массаж, физио - и бальнеопроцедуры и пр., используемые на курортах, сопровождаются  повышением расхода энергии. В среднем это составляет 5 ккал на </w:t>
      </w:r>
      <w:smartTag w:uri="urn:schemas-microsoft-com:office:smarttags" w:element="metricconverter">
        <w:smartTagPr>
          <w:attr w:name="ProductID" w:val="1 кг"/>
        </w:smartTagPr>
        <w:r w:rsidR="007B5B87" w:rsidRPr="0056746A">
          <w:rPr>
            <w:sz w:val="24"/>
            <w:szCs w:val="24"/>
          </w:rPr>
          <w:t>1 кг</w:t>
        </w:r>
      </w:smartTag>
      <w:r w:rsidR="007B5B87" w:rsidRPr="0056746A">
        <w:rPr>
          <w:sz w:val="24"/>
          <w:szCs w:val="24"/>
        </w:rPr>
        <w:t xml:space="preserve"> идеальной массы (рост –100), что  предусматривается увеличение энергетической ценности питания на 20 – 25</w:t>
      </w:r>
      <w:r w:rsidR="006F5BD2">
        <w:rPr>
          <w:sz w:val="24"/>
          <w:szCs w:val="24"/>
        </w:rPr>
        <w:t>%</w:t>
      </w:r>
      <w:r w:rsidR="007B5B87" w:rsidRPr="0056746A">
        <w:rPr>
          <w:sz w:val="24"/>
          <w:szCs w:val="24"/>
        </w:rPr>
        <w:t xml:space="preserve">. </w:t>
      </w:r>
      <w:r w:rsidR="007B5B87" w:rsidRPr="008A1CB1">
        <w:rPr>
          <w:sz w:val="24"/>
          <w:szCs w:val="24"/>
        </w:rPr>
        <w:t>(</w:t>
      </w:r>
      <w:r w:rsidR="008A1CB1" w:rsidRPr="008A1CB1">
        <w:rPr>
          <w:sz w:val="24"/>
          <w:szCs w:val="24"/>
        </w:rPr>
        <w:t>69,70).</w:t>
      </w:r>
      <w:r w:rsidR="007B5B87" w:rsidRPr="008A1CB1">
        <w:rPr>
          <w:b/>
          <w:sz w:val="24"/>
          <w:szCs w:val="24"/>
        </w:rPr>
        <w:t xml:space="preserve"> </w:t>
      </w:r>
    </w:p>
    <w:p w:rsidR="006F5BD2" w:rsidRPr="00465807" w:rsidRDefault="006F5BD2" w:rsidP="009144D0">
      <w:pPr>
        <w:autoSpaceDE w:val="0"/>
        <w:autoSpaceDN w:val="0"/>
        <w:adjustRightInd w:val="0"/>
        <w:spacing w:line="360" w:lineRule="auto"/>
        <w:jc w:val="both"/>
        <w:rPr>
          <w:rFonts w:cs="PetersburgC-Book"/>
          <w:sz w:val="24"/>
          <w:szCs w:val="19"/>
        </w:rPr>
      </w:pPr>
      <w:r>
        <w:rPr>
          <w:sz w:val="24"/>
          <w:szCs w:val="24"/>
        </w:rPr>
        <w:lastRenderedPageBreak/>
        <w:t xml:space="preserve">          </w:t>
      </w:r>
      <w:r w:rsidRPr="00465807">
        <w:rPr>
          <w:rFonts w:cs="PetersburgC-Book"/>
          <w:sz w:val="24"/>
          <w:szCs w:val="19"/>
        </w:rPr>
        <w:t>Поэтому для санаторно-курортных учреждений предусматривается увеличение энергетической</w:t>
      </w:r>
      <w:r>
        <w:rPr>
          <w:rFonts w:cs="PetersburgC-Book"/>
          <w:sz w:val="24"/>
          <w:szCs w:val="19"/>
        </w:rPr>
        <w:t xml:space="preserve"> на фоне увеличенной двигательной активности примерно до </w:t>
      </w:r>
      <w:r w:rsidRPr="00465807">
        <w:rPr>
          <w:rFonts w:cs="PetersburgC-Book"/>
          <w:sz w:val="24"/>
          <w:szCs w:val="19"/>
        </w:rPr>
        <w:t>3500—3800 ккал / сутки, а также исключение наиболее «жестких» диет. В рацио</w:t>
      </w:r>
      <w:r w:rsidR="009144D0">
        <w:rPr>
          <w:rFonts w:cs="PetersburgC-Book"/>
          <w:sz w:val="24"/>
          <w:szCs w:val="19"/>
        </w:rPr>
        <w:t>не увеличивается количество бел</w:t>
      </w:r>
      <w:r w:rsidRPr="00465807">
        <w:rPr>
          <w:rFonts w:cs="PetersburgC-Book"/>
          <w:sz w:val="24"/>
          <w:szCs w:val="19"/>
        </w:rPr>
        <w:t>ка животного происхождения, минеральных солей, витаминов, клетчатки</w:t>
      </w:r>
    </w:p>
    <w:p w:rsidR="006F5BD2" w:rsidRPr="00465807" w:rsidRDefault="006F5BD2" w:rsidP="009144D0">
      <w:pPr>
        <w:autoSpaceDE w:val="0"/>
        <w:autoSpaceDN w:val="0"/>
        <w:adjustRightInd w:val="0"/>
        <w:spacing w:line="360" w:lineRule="auto"/>
        <w:jc w:val="both"/>
        <w:rPr>
          <w:rFonts w:cs="PetersburgC-Book"/>
          <w:sz w:val="24"/>
          <w:szCs w:val="19"/>
        </w:rPr>
      </w:pPr>
      <w:r w:rsidRPr="00465807">
        <w:rPr>
          <w:rFonts w:cs="PetersburgC-Book"/>
          <w:sz w:val="24"/>
          <w:szCs w:val="19"/>
        </w:rPr>
        <w:t xml:space="preserve">и пектина, </w:t>
      </w:r>
      <w:r w:rsidR="009144D0">
        <w:rPr>
          <w:rFonts w:cs="PetersburgC-Book"/>
          <w:sz w:val="24"/>
          <w:szCs w:val="19"/>
        </w:rPr>
        <w:t xml:space="preserve">в том числе за счет включения в стандартные диетические рационы специализированных и функциональных пищевых продуктов, нутрицевтиков и фармаконутриентов, с целью их персонификации. Необходимо также учитывать </w:t>
      </w:r>
      <w:r w:rsidRPr="00465807">
        <w:rPr>
          <w:rFonts w:cs="PetersburgC-Book"/>
          <w:sz w:val="24"/>
          <w:szCs w:val="19"/>
        </w:rPr>
        <w:t>точное потребление жидкос</w:t>
      </w:r>
      <w:r w:rsidR="009144D0">
        <w:rPr>
          <w:rFonts w:cs="PetersburgC-Book"/>
          <w:sz w:val="24"/>
          <w:szCs w:val="19"/>
        </w:rPr>
        <w:t>ти как свободной, так и поступа</w:t>
      </w:r>
      <w:r w:rsidRPr="00465807">
        <w:rPr>
          <w:rFonts w:cs="PetersburgC-Book"/>
          <w:sz w:val="24"/>
          <w:szCs w:val="19"/>
        </w:rPr>
        <w:t>ющей в организм с продуктами питания.</w:t>
      </w:r>
    </w:p>
    <w:p w:rsidR="006F5BD2" w:rsidRPr="00465807" w:rsidRDefault="006F5BD2" w:rsidP="009144D0">
      <w:pPr>
        <w:autoSpaceDE w:val="0"/>
        <w:autoSpaceDN w:val="0"/>
        <w:adjustRightInd w:val="0"/>
        <w:spacing w:line="360" w:lineRule="auto"/>
        <w:jc w:val="both"/>
        <w:rPr>
          <w:rFonts w:cs="PetersburgC-Book"/>
          <w:sz w:val="24"/>
          <w:szCs w:val="19"/>
        </w:rPr>
      </w:pPr>
      <w:r w:rsidRPr="00465807">
        <w:rPr>
          <w:rFonts w:cs="PetersburgC-Book"/>
          <w:sz w:val="24"/>
          <w:szCs w:val="19"/>
        </w:rPr>
        <w:t xml:space="preserve">Лечебное питание на курортах, в </w:t>
      </w:r>
      <w:r>
        <w:rPr>
          <w:rFonts w:cs="PetersburgC-Book"/>
          <w:sz w:val="24"/>
          <w:szCs w:val="19"/>
        </w:rPr>
        <w:t>санаториях, пансионатах и профи</w:t>
      </w:r>
      <w:r w:rsidRPr="00465807">
        <w:rPr>
          <w:rFonts w:cs="PetersburgC-Book"/>
          <w:sz w:val="24"/>
          <w:szCs w:val="19"/>
        </w:rPr>
        <w:t>лактор</w:t>
      </w:r>
      <w:r>
        <w:rPr>
          <w:rFonts w:cs="PetersburgC-Book"/>
          <w:sz w:val="24"/>
          <w:szCs w:val="19"/>
        </w:rPr>
        <w:t xml:space="preserve">иях, как правило, назначается </w:t>
      </w:r>
      <w:r w:rsidRPr="00465807">
        <w:rPr>
          <w:rFonts w:cs="PetersburgC-Book"/>
          <w:sz w:val="24"/>
          <w:szCs w:val="19"/>
        </w:rPr>
        <w:t xml:space="preserve"> в комплексе с другими</w:t>
      </w:r>
      <w:r>
        <w:rPr>
          <w:rFonts w:cs="PetersburgC-Book"/>
          <w:sz w:val="24"/>
          <w:szCs w:val="19"/>
        </w:rPr>
        <w:t xml:space="preserve"> </w:t>
      </w:r>
      <w:r w:rsidRPr="00465807">
        <w:rPr>
          <w:rFonts w:cs="PetersburgC-Book"/>
          <w:sz w:val="24"/>
          <w:szCs w:val="19"/>
        </w:rPr>
        <w:t>лечебными мероприятиями. Например, лечение лиц с избыточной массой</w:t>
      </w:r>
      <w:r>
        <w:rPr>
          <w:rFonts w:cs="PetersburgC-Book"/>
          <w:sz w:val="24"/>
          <w:szCs w:val="19"/>
        </w:rPr>
        <w:t xml:space="preserve"> </w:t>
      </w:r>
      <w:r w:rsidRPr="00465807">
        <w:rPr>
          <w:rFonts w:cs="PetersburgC-Book"/>
          <w:sz w:val="24"/>
          <w:szCs w:val="19"/>
        </w:rPr>
        <w:t>тела должно проводиться обязательно с применением скорректированной</w:t>
      </w:r>
      <w:r>
        <w:rPr>
          <w:rFonts w:cs="PetersburgC-Book"/>
          <w:sz w:val="24"/>
          <w:szCs w:val="19"/>
        </w:rPr>
        <w:t xml:space="preserve"> </w:t>
      </w:r>
      <w:r w:rsidRPr="00465807">
        <w:rPr>
          <w:rFonts w:cs="PetersburgC-Book"/>
          <w:sz w:val="24"/>
          <w:szCs w:val="19"/>
        </w:rPr>
        <w:t xml:space="preserve">для пациента </w:t>
      </w:r>
      <w:r>
        <w:rPr>
          <w:rFonts w:cs="PetersburgC-Book"/>
          <w:sz w:val="24"/>
          <w:szCs w:val="19"/>
        </w:rPr>
        <w:t xml:space="preserve">стандартной НКД  </w:t>
      </w:r>
      <w:r w:rsidRPr="00465807">
        <w:rPr>
          <w:rFonts w:cs="PetersburgC-Book"/>
          <w:sz w:val="24"/>
          <w:szCs w:val="19"/>
        </w:rPr>
        <w:t>в сочетании с ф</w:t>
      </w:r>
      <w:r>
        <w:rPr>
          <w:rFonts w:cs="PetersburgC-Book"/>
          <w:sz w:val="24"/>
          <w:szCs w:val="19"/>
        </w:rPr>
        <w:t>изиотерапией (гидротерапия, мас</w:t>
      </w:r>
      <w:r w:rsidRPr="00465807">
        <w:rPr>
          <w:rFonts w:cs="PetersburgC-Book"/>
          <w:sz w:val="24"/>
          <w:szCs w:val="19"/>
        </w:rPr>
        <w:t>саж), лечебной физкультурой, дозир</w:t>
      </w:r>
      <w:r>
        <w:rPr>
          <w:rFonts w:cs="PetersburgC-Book"/>
          <w:sz w:val="24"/>
          <w:szCs w:val="19"/>
        </w:rPr>
        <w:t>ованными прогулками и медикамен</w:t>
      </w:r>
      <w:r w:rsidRPr="00465807">
        <w:rPr>
          <w:rFonts w:cs="PetersburgC-Book"/>
          <w:sz w:val="24"/>
          <w:szCs w:val="19"/>
        </w:rPr>
        <w:t>тозной терапией.</w:t>
      </w:r>
    </w:p>
    <w:p w:rsidR="006F5BD2" w:rsidRPr="00465807" w:rsidRDefault="006F5BD2" w:rsidP="009144D0">
      <w:pPr>
        <w:autoSpaceDE w:val="0"/>
        <w:autoSpaceDN w:val="0"/>
        <w:adjustRightInd w:val="0"/>
        <w:spacing w:line="360" w:lineRule="auto"/>
        <w:ind w:firstLine="708"/>
        <w:jc w:val="both"/>
        <w:rPr>
          <w:rFonts w:cs="PetersburgC-Book"/>
          <w:sz w:val="24"/>
          <w:szCs w:val="19"/>
        </w:rPr>
      </w:pPr>
      <w:r w:rsidRPr="00465807">
        <w:rPr>
          <w:rFonts w:cs="PetersburgC-Book"/>
          <w:sz w:val="24"/>
          <w:szCs w:val="19"/>
        </w:rPr>
        <w:t>При построении ле</w:t>
      </w:r>
      <w:r>
        <w:rPr>
          <w:rFonts w:cs="PetersburgC-Book"/>
          <w:sz w:val="24"/>
          <w:szCs w:val="19"/>
        </w:rPr>
        <w:t xml:space="preserve">чебного питания учитываются климатические и </w:t>
      </w:r>
      <w:r w:rsidRPr="00465807">
        <w:rPr>
          <w:rFonts w:cs="PetersburgC-Book"/>
          <w:sz w:val="24"/>
          <w:szCs w:val="19"/>
        </w:rPr>
        <w:t>местные, национальные особенности. В суточных рационах должны</w:t>
      </w:r>
      <w:r>
        <w:rPr>
          <w:rFonts w:cs="PetersburgC-Book"/>
          <w:sz w:val="24"/>
          <w:szCs w:val="19"/>
        </w:rPr>
        <w:t xml:space="preserve"> </w:t>
      </w:r>
      <w:r w:rsidRPr="00465807">
        <w:rPr>
          <w:rFonts w:cs="PetersburgC-Book"/>
          <w:sz w:val="24"/>
          <w:szCs w:val="19"/>
        </w:rPr>
        <w:t>широко использоваться фрукты и овощи местного производства, вводиться</w:t>
      </w:r>
      <w:r>
        <w:rPr>
          <w:rFonts w:cs="PetersburgC-Book"/>
          <w:sz w:val="24"/>
          <w:szCs w:val="19"/>
        </w:rPr>
        <w:t xml:space="preserve"> </w:t>
      </w:r>
      <w:r w:rsidRPr="00465807">
        <w:rPr>
          <w:rFonts w:cs="PetersburgC-Book"/>
          <w:sz w:val="24"/>
          <w:szCs w:val="19"/>
        </w:rPr>
        <w:t>национальные блюда (грузинские, армянские, украинские и др.).</w:t>
      </w:r>
    </w:p>
    <w:p w:rsidR="006F5BD2" w:rsidRPr="00D54D95" w:rsidRDefault="006F5BD2" w:rsidP="00D54D95">
      <w:pPr>
        <w:autoSpaceDE w:val="0"/>
        <w:autoSpaceDN w:val="0"/>
        <w:adjustRightInd w:val="0"/>
        <w:spacing w:line="360" w:lineRule="auto"/>
        <w:ind w:firstLine="708"/>
        <w:jc w:val="both"/>
        <w:rPr>
          <w:rFonts w:cs="PetersburgC-Book"/>
          <w:sz w:val="24"/>
          <w:szCs w:val="19"/>
        </w:rPr>
      </w:pPr>
      <w:r w:rsidRPr="00465807">
        <w:rPr>
          <w:rFonts w:cs="PetersburgC-Book"/>
          <w:sz w:val="24"/>
          <w:szCs w:val="19"/>
        </w:rPr>
        <w:t>При построении питания следует у</w:t>
      </w:r>
      <w:r w:rsidR="009144D0">
        <w:rPr>
          <w:rFonts w:cs="PetersburgC-Book"/>
          <w:sz w:val="24"/>
          <w:szCs w:val="19"/>
        </w:rPr>
        <w:t>читывать, что в санаторные усло</w:t>
      </w:r>
      <w:r w:rsidRPr="00465807">
        <w:rPr>
          <w:rFonts w:cs="PetersburgC-Book"/>
          <w:sz w:val="24"/>
          <w:szCs w:val="19"/>
        </w:rPr>
        <w:t>вия больные попадают в стадии ремиссии, поэтому щадящее питание им</w:t>
      </w:r>
      <w:r w:rsidR="009144D0">
        <w:rPr>
          <w:rFonts w:cs="PetersburgC-Book"/>
          <w:sz w:val="24"/>
          <w:szCs w:val="19"/>
        </w:rPr>
        <w:t xml:space="preserve"> </w:t>
      </w:r>
      <w:r w:rsidRPr="00465807">
        <w:rPr>
          <w:rFonts w:cs="PetersburgC-Book"/>
          <w:sz w:val="24"/>
          <w:szCs w:val="19"/>
        </w:rPr>
        <w:t>не всегда показано. Продолжительное щадящее питание может привести</w:t>
      </w:r>
      <w:r w:rsidR="009144D0">
        <w:rPr>
          <w:rFonts w:cs="PetersburgC-Book"/>
          <w:sz w:val="24"/>
          <w:szCs w:val="19"/>
        </w:rPr>
        <w:t xml:space="preserve"> </w:t>
      </w:r>
      <w:r w:rsidRPr="00465807">
        <w:rPr>
          <w:rFonts w:cs="PetersburgC-Book"/>
          <w:sz w:val="24"/>
          <w:szCs w:val="19"/>
        </w:rPr>
        <w:t>к дальнейшему развитию патологического процесса.</w:t>
      </w:r>
      <w:r w:rsidR="009144D0">
        <w:rPr>
          <w:rFonts w:cs="PetersburgC-Book"/>
          <w:sz w:val="24"/>
          <w:szCs w:val="19"/>
        </w:rPr>
        <w:t xml:space="preserve"> </w:t>
      </w:r>
      <w:r w:rsidRPr="00465807">
        <w:rPr>
          <w:rFonts w:cs="PetersburgC-Book"/>
          <w:sz w:val="24"/>
          <w:szCs w:val="19"/>
        </w:rPr>
        <w:t>Своевременный переход на расши</w:t>
      </w:r>
      <w:r w:rsidR="009144D0">
        <w:rPr>
          <w:rFonts w:cs="PetersburgC-Book"/>
          <w:sz w:val="24"/>
          <w:szCs w:val="19"/>
        </w:rPr>
        <w:t>ренное питание в санаториях спо</w:t>
      </w:r>
      <w:r w:rsidRPr="00465807">
        <w:rPr>
          <w:rFonts w:cs="PetersburgC-Book"/>
          <w:sz w:val="24"/>
          <w:szCs w:val="19"/>
        </w:rPr>
        <w:t>собствует восстановлению нарушенн</w:t>
      </w:r>
      <w:r w:rsidR="00D54D95">
        <w:rPr>
          <w:rFonts w:cs="PetersburgC-Book"/>
          <w:sz w:val="24"/>
          <w:szCs w:val="19"/>
        </w:rPr>
        <w:t xml:space="preserve">ых функций. Такой переход важен </w:t>
      </w:r>
      <w:r w:rsidRPr="00465807">
        <w:rPr>
          <w:rFonts w:cs="PetersburgC-Book"/>
          <w:sz w:val="24"/>
          <w:szCs w:val="19"/>
        </w:rPr>
        <w:t>и потому, что назначенная на длительн</w:t>
      </w:r>
      <w:r w:rsidR="009144D0">
        <w:rPr>
          <w:rFonts w:cs="PetersburgC-Book"/>
          <w:sz w:val="24"/>
          <w:szCs w:val="19"/>
        </w:rPr>
        <w:t>ое время строгая диета обремени</w:t>
      </w:r>
      <w:r w:rsidRPr="00465807">
        <w:rPr>
          <w:rFonts w:cs="PetersburgC-Book"/>
          <w:sz w:val="24"/>
          <w:szCs w:val="19"/>
        </w:rPr>
        <w:t>тельна для больного и, в конечном счете, он отказывается от нее. В этих</w:t>
      </w:r>
      <w:r w:rsidR="009144D0">
        <w:rPr>
          <w:rFonts w:cs="PetersburgC-Book"/>
          <w:sz w:val="24"/>
          <w:szCs w:val="19"/>
        </w:rPr>
        <w:t xml:space="preserve"> </w:t>
      </w:r>
      <w:r w:rsidRPr="00465807">
        <w:rPr>
          <w:rFonts w:cs="PetersburgC-Book"/>
          <w:sz w:val="24"/>
          <w:szCs w:val="19"/>
        </w:rPr>
        <w:t>случаях диету следует составлять таким образом, чтобы исключить из нее</w:t>
      </w:r>
      <w:r w:rsidR="009144D0">
        <w:rPr>
          <w:rFonts w:cs="PetersburgC-Book"/>
          <w:sz w:val="24"/>
          <w:szCs w:val="19"/>
        </w:rPr>
        <w:t xml:space="preserve"> </w:t>
      </w:r>
      <w:r w:rsidRPr="00465807">
        <w:rPr>
          <w:rFonts w:cs="PetersburgC-Book"/>
          <w:sz w:val="24"/>
          <w:szCs w:val="19"/>
        </w:rPr>
        <w:t>нежелательные блюда и постепенно перевести больного на обычное рациональное</w:t>
      </w:r>
      <w:r w:rsidR="009144D0">
        <w:rPr>
          <w:rFonts w:cs="PetersburgC-Book"/>
          <w:sz w:val="24"/>
          <w:szCs w:val="19"/>
        </w:rPr>
        <w:t xml:space="preserve"> п</w:t>
      </w:r>
      <w:r w:rsidRPr="00465807">
        <w:rPr>
          <w:rFonts w:cs="PetersburgC-Book"/>
          <w:sz w:val="24"/>
          <w:szCs w:val="19"/>
        </w:rPr>
        <w:t>итание.</w:t>
      </w:r>
      <w:r w:rsidR="009144D0">
        <w:rPr>
          <w:rFonts w:cs="PetersburgC-Book"/>
          <w:sz w:val="24"/>
          <w:szCs w:val="19"/>
        </w:rPr>
        <w:t xml:space="preserve"> (</w:t>
      </w:r>
      <w:r w:rsidR="008A1CB1">
        <w:rPr>
          <w:rFonts w:cs="PetersburgC-Book"/>
          <w:sz w:val="24"/>
          <w:szCs w:val="19"/>
        </w:rPr>
        <w:t xml:space="preserve">70, 71). </w:t>
      </w:r>
    </w:p>
    <w:p w:rsidR="007B5B87" w:rsidRPr="0056746A" w:rsidRDefault="007B5B87" w:rsidP="007B5B87">
      <w:pPr>
        <w:spacing w:line="360" w:lineRule="auto"/>
        <w:ind w:firstLine="600"/>
        <w:jc w:val="both"/>
        <w:rPr>
          <w:sz w:val="24"/>
          <w:szCs w:val="24"/>
        </w:rPr>
      </w:pPr>
      <w:r w:rsidRPr="00A02920">
        <w:rPr>
          <w:sz w:val="24"/>
          <w:szCs w:val="24"/>
        </w:rPr>
        <w:t xml:space="preserve">В настоящее время в системе санаторно-курортного </w:t>
      </w:r>
      <w:r w:rsidRPr="0056746A">
        <w:rPr>
          <w:sz w:val="24"/>
          <w:szCs w:val="24"/>
        </w:rPr>
        <w:t>питания наблюдается определенный кризис, который значительно снижает терапевтическую эффективность лечебно-профилактического питания, и вот по каким причинам:</w:t>
      </w:r>
    </w:p>
    <w:p w:rsidR="007B5B87" w:rsidRPr="0056746A" w:rsidRDefault="007B5B87" w:rsidP="007B5B87">
      <w:pPr>
        <w:spacing w:line="360" w:lineRule="auto"/>
        <w:ind w:firstLine="600"/>
        <w:jc w:val="both"/>
        <w:rPr>
          <w:sz w:val="24"/>
          <w:szCs w:val="24"/>
        </w:rPr>
      </w:pPr>
      <w:r w:rsidRPr="0056746A">
        <w:rPr>
          <w:sz w:val="24"/>
          <w:szCs w:val="24"/>
        </w:rPr>
        <w:t xml:space="preserve">* Традиционные подходы к оценке качества питания, основанные на энергетическом балансе или дисбалансе (калорийности пищевого рациона), совершенно неинформативны для оценки обеспеченности рациона питания эссенциальными микронутриентами. </w:t>
      </w:r>
    </w:p>
    <w:p w:rsidR="007B5B87" w:rsidRPr="0056746A" w:rsidRDefault="007B5B87" w:rsidP="007B5B87">
      <w:pPr>
        <w:spacing w:line="360" w:lineRule="auto"/>
        <w:jc w:val="both"/>
        <w:rPr>
          <w:sz w:val="24"/>
          <w:szCs w:val="24"/>
        </w:rPr>
      </w:pPr>
      <w:r w:rsidRPr="0056746A">
        <w:rPr>
          <w:sz w:val="24"/>
          <w:szCs w:val="24"/>
        </w:rPr>
        <w:lastRenderedPageBreak/>
        <w:t xml:space="preserve">         * Использование имеющихся «адресных» лечебных столов для коррекции сочетанной патологии – малоэффективно или, по крайней мере, не приведет к длительной и стойкой терапевтической ремиссии. </w:t>
      </w:r>
    </w:p>
    <w:p w:rsidR="004574C7" w:rsidRDefault="004574C7" w:rsidP="00A02920">
      <w:pPr>
        <w:autoSpaceDE w:val="0"/>
        <w:autoSpaceDN w:val="0"/>
        <w:adjustRightInd w:val="0"/>
        <w:spacing w:line="360" w:lineRule="auto"/>
        <w:rPr>
          <w:sz w:val="24"/>
          <w:szCs w:val="24"/>
        </w:rPr>
      </w:pPr>
      <w:r>
        <w:rPr>
          <w:b/>
          <w:color w:val="FF0000"/>
          <w:sz w:val="24"/>
          <w:szCs w:val="24"/>
        </w:rPr>
        <w:t xml:space="preserve">         </w:t>
      </w:r>
      <w:r w:rsidR="007B5B87" w:rsidRPr="0056746A">
        <w:rPr>
          <w:sz w:val="24"/>
          <w:szCs w:val="24"/>
        </w:rPr>
        <w:t>*  Еще одной проблемой санаторно-курортного питания является вариант кормления по принципу «шведского стола». Пациентам трудно преодолеть соблазн «пищевой вседозволенности», на фоне, возможных длительных предшествующих ограничений в питании.</w:t>
      </w:r>
    </w:p>
    <w:p w:rsidR="004574C7" w:rsidRDefault="004574C7" w:rsidP="00A02920">
      <w:pPr>
        <w:autoSpaceDE w:val="0"/>
        <w:autoSpaceDN w:val="0"/>
        <w:adjustRightInd w:val="0"/>
        <w:spacing w:line="360" w:lineRule="auto"/>
        <w:rPr>
          <w:rFonts w:cs="PetersburgC-Book"/>
          <w:sz w:val="24"/>
          <w:szCs w:val="19"/>
        </w:rPr>
      </w:pPr>
      <w:r>
        <w:rPr>
          <w:sz w:val="24"/>
          <w:szCs w:val="24"/>
        </w:rPr>
        <w:t xml:space="preserve">         *</w:t>
      </w:r>
      <w:r w:rsidR="007B5B87" w:rsidRPr="0056746A">
        <w:rPr>
          <w:sz w:val="24"/>
          <w:szCs w:val="24"/>
        </w:rPr>
        <w:t xml:space="preserve"> </w:t>
      </w:r>
      <w:r>
        <w:rPr>
          <w:sz w:val="24"/>
          <w:szCs w:val="24"/>
        </w:rPr>
        <w:t xml:space="preserve"> </w:t>
      </w:r>
      <w:r>
        <w:rPr>
          <w:rFonts w:cs="PetersburgC-Book"/>
          <w:sz w:val="24"/>
          <w:szCs w:val="19"/>
        </w:rPr>
        <w:t>Участие потребителя в получе</w:t>
      </w:r>
      <w:r w:rsidRPr="00465807">
        <w:rPr>
          <w:rFonts w:cs="PetersburgC-Book"/>
          <w:sz w:val="24"/>
          <w:szCs w:val="19"/>
        </w:rPr>
        <w:t>нии питания минимизировано до выбор</w:t>
      </w:r>
      <w:r>
        <w:rPr>
          <w:rFonts w:cs="PetersburgC-Book"/>
          <w:sz w:val="24"/>
          <w:szCs w:val="19"/>
        </w:rPr>
        <w:t>а блюд из определенного диетвра</w:t>
      </w:r>
      <w:r w:rsidRPr="00465807">
        <w:rPr>
          <w:rFonts w:cs="PetersburgC-Book"/>
          <w:sz w:val="24"/>
          <w:szCs w:val="19"/>
        </w:rPr>
        <w:t xml:space="preserve">чом лечебного стола. </w:t>
      </w:r>
    </w:p>
    <w:p w:rsidR="004574C7" w:rsidRDefault="004574C7" w:rsidP="00A02920">
      <w:pPr>
        <w:autoSpaceDE w:val="0"/>
        <w:autoSpaceDN w:val="0"/>
        <w:adjustRightInd w:val="0"/>
        <w:spacing w:line="360" w:lineRule="auto"/>
        <w:rPr>
          <w:rFonts w:cs="PetersburgC-Book"/>
          <w:sz w:val="24"/>
          <w:szCs w:val="19"/>
        </w:rPr>
      </w:pPr>
      <w:r>
        <w:rPr>
          <w:rFonts w:cs="PetersburgC-Book"/>
          <w:sz w:val="24"/>
          <w:szCs w:val="19"/>
        </w:rPr>
        <w:t xml:space="preserve">         *  </w:t>
      </w:r>
      <w:r w:rsidRPr="00465807">
        <w:rPr>
          <w:rFonts w:cs="PetersburgC-Book"/>
          <w:sz w:val="24"/>
          <w:szCs w:val="19"/>
        </w:rPr>
        <w:t>Во многих случаях диеты орган</w:t>
      </w:r>
      <w:r>
        <w:rPr>
          <w:rFonts w:cs="PetersburgC-Book"/>
          <w:sz w:val="24"/>
          <w:szCs w:val="19"/>
        </w:rPr>
        <w:t>изованы формально, не подкре</w:t>
      </w:r>
      <w:r w:rsidRPr="00465807">
        <w:rPr>
          <w:rFonts w:cs="PetersburgC-Book"/>
          <w:sz w:val="24"/>
          <w:szCs w:val="19"/>
        </w:rPr>
        <w:t>пляются разъяснительной работой с рекреантами, качество приготовления</w:t>
      </w:r>
      <w:r>
        <w:rPr>
          <w:rFonts w:cs="PetersburgC-Book"/>
          <w:sz w:val="24"/>
          <w:szCs w:val="19"/>
        </w:rPr>
        <w:t xml:space="preserve"> </w:t>
      </w:r>
      <w:r w:rsidRPr="00465807">
        <w:rPr>
          <w:rFonts w:cs="PetersburgC-Book"/>
          <w:sz w:val="24"/>
          <w:szCs w:val="19"/>
        </w:rPr>
        <w:t>пищи не всегда высокое.</w:t>
      </w:r>
    </w:p>
    <w:p w:rsidR="004574C7" w:rsidRPr="00465807" w:rsidRDefault="004574C7" w:rsidP="00A02920">
      <w:pPr>
        <w:autoSpaceDE w:val="0"/>
        <w:autoSpaceDN w:val="0"/>
        <w:adjustRightInd w:val="0"/>
        <w:spacing w:line="360" w:lineRule="auto"/>
        <w:rPr>
          <w:rFonts w:cs="PetersburgC-Book"/>
          <w:sz w:val="24"/>
          <w:szCs w:val="19"/>
        </w:rPr>
      </w:pPr>
      <w:r>
        <w:rPr>
          <w:rFonts w:cs="PetersburgC-Book"/>
          <w:sz w:val="24"/>
          <w:szCs w:val="19"/>
        </w:rPr>
        <w:t xml:space="preserve">         * </w:t>
      </w:r>
      <w:r w:rsidRPr="00465807">
        <w:rPr>
          <w:rFonts w:cs="PetersburgC-Book"/>
          <w:sz w:val="24"/>
          <w:szCs w:val="19"/>
        </w:rPr>
        <w:t xml:space="preserve"> Отсутстви</w:t>
      </w:r>
      <w:r>
        <w:rPr>
          <w:rFonts w:cs="PetersburgC-Book"/>
          <w:sz w:val="24"/>
          <w:szCs w:val="19"/>
        </w:rPr>
        <w:t>е необходимой мотивации отдыхаю</w:t>
      </w:r>
      <w:r w:rsidRPr="00465807">
        <w:rPr>
          <w:rFonts w:cs="PetersburgC-Book"/>
          <w:sz w:val="24"/>
          <w:szCs w:val="19"/>
        </w:rPr>
        <w:t>щих не способствует их восприятию ограничений в питании и соблюдению</w:t>
      </w:r>
      <w:r>
        <w:rPr>
          <w:rFonts w:cs="PetersburgC-Book"/>
          <w:sz w:val="24"/>
          <w:szCs w:val="19"/>
        </w:rPr>
        <w:t xml:space="preserve"> </w:t>
      </w:r>
      <w:r w:rsidRPr="00465807">
        <w:rPr>
          <w:rFonts w:cs="PetersburgC-Book"/>
          <w:sz w:val="24"/>
          <w:szCs w:val="19"/>
        </w:rPr>
        <w:t>пищевого режима.</w:t>
      </w:r>
    </w:p>
    <w:p w:rsidR="004574C7" w:rsidRDefault="00A02920" w:rsidP="00A02920">
      <w:pPr>
        <w:autoSpaceDE w:val="0"/>
        <w:autoSpaceDN w:val="0"/>
        <w:adjustRightInd w:val="0"/>
        <w:spacing w:line="360" w:lineRule="auto"/>
        <w:ind w:firstLine="708"/>
        <w:rPr>
          <w:rFonts w:cs="PetersburgC-Book"/>
          <w:sz w:val="24"/>
          <w:szCs w:val="19"/>
        </w:rPr>
      </w:pPr>
      <w:r>
        <w:rPr>
          <w:rFonts w:cs="PetersburgC-Book"/>
          <w:sz w:val="24"/>
          <w:szCs w:val="19"/>
        </w:rPr>
        <w:t>С</w:t>
      </w:r>
      <w:r w:rsidR="004574C7" w:rsidRPr="00465807">
        <w:rPr>
          <w:rFonts w:cs="PetersburgC-Book"/>
          <w:sz w:val="24"/>
          <w:szCs w:val="19"/>
        </w:rPr>
        <w:t xml:space="preserve">овременные тенденции </w:t>
      </w:r>
      <w:r>
        <w:rPr>
          <w:rFonts w:cs="PetersburgC-Book"/>
          <w:sz w:val="24"/>
          <w:szCs w:val="19"/>
        </w:rPr>
        <w:t xml:space="preserve">в </w:t>
      </w:r>
      <w:r w:rsidR="004574C7" w:rsidRPr="00465807">
        <w:rPr>
          <w:rFonts w:cs="PetersburgC-Book"/>
          <w:sz w:val="24"/>
          <w:szCs w:val="19"/>
        </w:rPr>
        <w:t xml:space="preserve">развития индустрии </w:t>
      </w:r>
      <w:r>
        <w:rPr>
          <w:rFonts w:cs="PetersburgC-Book"/>
          <w:sz w:val="24"/>
          <w:szCs w:val="19"/>
        </w:rPr>
        <w:t>здоровья, в том числе и в санаторно</w:t>
      </w:r>
      <w:r w:rsidR="00E77C6C">
        <w:rPr>
          <w:rFonts w:cs="PetersburgC-Book"/>
          <w:sz w:val="24"/>
          <w:szCs w:val="19"/>
        </w:rPr>
        <w:t>-курортных</w:t>
      </w:r>
      <w:r>
        <w:rPr>
          <w:rFonts w:cs="PetersburgC-Book"/>
          <w:sz w:val="24"/>
          <w:szCs w:val="19"/>
        </w:rPr>
        <w:t xml:space="preserve"> учреждениях должны заключаться </w:t>
      </w:r>
      <w:r w:rsidR="004574C7" w:rsidRPr="00465807">
        <w:rPr>
          <w:rFonts w:cs="PetersburgC-Book"/>
          <w:sz w:val="24"/>
          <w:szCs w:val="19"/>
        </w:rPr>
        <w:t>в разнообразии и полиморфности предоставляемых</w:t>
      </w:r>
      <w:r>
        <w:rPr>
          <w:rFonts w:cs="PetersburgC-Book"/>
          <w:sz w:val="24"/>
          <w:szCs w:val="19"/>
        </w:rPr>
        <w:t xml:space="preserve"> услуг, участию пациентов </w:t>
      </w:r>
      <w:r w:rsidR="004574C7" w:rsidRPr="00465807">
        <w:rPr>
          <w:rFonts w:cs="PetersburgC-Book"/>
          <w:sz w:val="24"/>
          <w:szCs w:val="19"/>
        </w:rPr>
        <w:t xml:space="preserve"> в организации питания. </w:t>
      </w:r>
    </w:p>
    <w:p w:rsidR="004574C7" w:rsidRDefault="004574C7" w:rsidP="00A02920">
      <w:pPr>
        <w:autoSpaceDE w:val="0"/>
        <w:autoSpaceDN w:val="0"/>
        <w:adjustRightInd w:val="0"/>
        <w:spacing w:line="360" w:lineRule="auto"/>
        <w:ind w:firstLine="708"/>
        <w:rPr>
          <w:rFonts w:cs="PetersburgC-Book"/>
          <w:sz w:val="24"/>
          <w:szCs w:val="19"/>
        </w:rPr>
      </w:pPr>
      <w:proofErr w:type="gramStart"/>
      <w:r>
        <w:rPr>
          <w:rFonts w:cs="PetersburgC-Book"/>
          <w:sz w:val="24"/>
          <w:szCs w:val="19"/>
        </w:rPr>
        <w:t>О</w:t>
      </w:r>
      <w:r w:rsidRPr="00465807">
        <w:rPr>
          <w:rFonts w:cs="PetersburgC-Book"/>
          <w:sz w:val="24"/>
          <w:szCs w:val="19"/>
        </w:rPr>
        <w:t>сновными</w:t>
      </w:r>
      <w:r>
        <w:rPr>
          <w:rFonts w:cs="PetersburgC-Book"/>
          <w:sz w:val="24"/>
          <w:szCs w:val="19"/>
        </w:rPr>
        <w:t xml:space="preserve"> </w:t>
      </w:r>
      <w:r w:rsidRPr="00465807">
        <w:rPr>
          <w:rFonts w:cs="PetersburgC-Book"/>
          <w:sz w:val="24"/>
          <w:szCs w:val="19"/>
        </w:rPr>
        <w:t xml:space="preserve">направлениями </w:t>
      </w:r>
      <w:r>
        <w:rPr>
          <w:rFonts w:cs="PetersburgC-Book"/>
          <w:sz w:val="24"/>
          <w:szCs w:val="19"/>
        </w:rPr>
        <w:t xml:space="preserve">совершенствования в развитие </w:t>
      </w:r>
      <w:r w:rsidRPr="00465807">
        <w:rPr>
          <w:rFonts w:cs="PetersburgC-Book"/>
          <w:sz w:val="24"/>
          <w:szCs w:val="19"/>
        </w:rPr>
        <w:t xml:space="preserve">службы питания </w:t>
      </w:r>
      <w:r>
        <w:rPr>
          <w:rFonts w:cs="PetersburgC-Book"/>
          <w:sz w:val="24"/>
          <w:szCs w:val="19"/>
        </w:rPr>
        <w:t xml:space="preserve">в </w:t>
      </w:r>
      <w:r w:rsidRPr="00465807">
        <w:rPr>
          <w:rFonts w:cs="PetersburgC-Book"/>
          <w:sz w:val="24"/>
          <w:szCs w:val="19"/>
        </w:rPr>
        <w:t>санаторно-курортных орган</w:t>
      </w:r>
      <w:r>
        <w:rPr>
          <w:rFonts w:cs="PetersburgC-Book"/>
          <w:sz w:val="24"/>
          <w:szCs w:val="19"/>
        </w:rPr>
        <w:t>и</w:t>
      </w:r>
      <w:r w:rsidR="00A02920">
        <w:rPr>
          <w:rFonts w:cs="PetersburgC-Book"/>
          <w:sz w:val="24"/>
          <w:szCs w:val="19"/>
        </w:rPr>
        <w:t xml:space="preserve">заций на ближайшее должны быть </w:t>
      </w:r>
      <w:r>
        <w:rPr>
          <w:rFonts w:cs="PetersburgC-Book"/>
          <w:sz w:val="24"/>
          <w:szCs w:val="19"/>
        </w:rPr>
        <w:t xml:space="preserve"> следующими</w:t>
      </w:r>
      <w:r w:rsidRPr="00465807">
        <w:rPr>
          <w:rFonts w:cs="PetersburgC-Book"/>
          <w:sz w:val="24"/>
          <w:szCs w:val="19"/>
        </w:rPr>
        <w:t>:</w:t>
      </w:r>
      <w:proofErr w:type="gramEnd"/>
    </w:p>
    <w:p w:rsidR="004574C7" w:rsidRPr="00A02920" w:rsidRDefault="004574C7" w:rsidP="00A02920">
      <w:pPr>
        <w:pStyle w:val="a8"/>
        <w:numPr>
          <w:ilvl w:val="0"/>
          <w:numId w:val="5"/>
        </w:numPr>
        <w:autoSpaceDE w:val="0"/>
        <w:autoSpaceDN w:val="0"/>
        <w:adjustRightInd w:val="0"/>
        <w:spacing w:line="360" w:lineRule="auto"/>
        <w:rPr>
          <w:rFonts w:cs="PetersburgC-Book"/>
          <w:sz w:val="24"/>
          <w:szCs w:val="19"/>
        </w:rPr>
      </w:pPr>
      <w:r w:rsidRPr="00A02920">
        <w:rPr>
          <w:rFonts w:ascii="Times New Roman" w:hAnsi="Times New Roman" w:cs="PetersburgC-Book"/>
          <w:sz w:val="24"/>
          <w:szCs w:val="19"/>
        </w:rPr>
        <w:t>сохранение диетической направле</w:t>
      </w:r>
      <w:r w:rsidR="00A02920">
        <w:rPr>
          <w:rFonts w:ascii="Times New Roman" w:hAnsi="Times New Roman" w:cs="PetersburgC-Book"/>
          <w:sz w:val="24"/>
          <w:szCs w:val="19"/>
        </w:rPr>
        <w:t>нности питания, но на доброволь</w:t>
      </w:r>
      <w:r w:rsidRPr="00A02920">
        <w:rPr>
          <w:rFonts w:ascii="Times New Roman" w:hAnsi="Times New Roman" w:cs="PetersburgC-Book"/>
          <w:sz w:val="24"/>
          <w:szCs w:val="19"/>
        </w:rPr>
        <w:t>ной основе и с максимально</w:t>
      </w:r>
      <w:r w:rsidR="00A02920">
        <w:rPr>
          <w:rFonts w:ascii="Times New Roman" w:hAnsi="Times New Roman" w:cs="PetersburgC-Book"/>
          <w:sz w:val="24"/>
          <w:szCs w:val="19"/>
        </w:rPr>
        <w:t>й заинтересованностью пациентов</w:t>
      </w:r>
      <w:r w:rsidRPr="00A02920">
        <w:rPr>
          <w:rFonts w:ascii="Times New Roman" w:hAnsi="Times New Roman" w:cs="PetersburgC-Book"/>
          <w:sz w:val="24"/>
          <w:szCs w:val="19"/>
        </w:rPr>
        <w:t>;</w:t>
      </w:r>
    </w:p>
    <w:p w:rsidR="004574C7" w:rsidRPr="00A02920" w:rsidRDefault="004574C7" w:rsidP="00A02920">
      <w:pPr>
        <w:pStyle w:val="a8"/>
        <w:numPr>
          <w:ilvl w:val="0"/>
          <w:numId w:val="5"/>
        </w:numPr>
        <w:autoSpaceDE w:val="0"/>
        <w:autoSpaceDN w:val="0"/>
        <w:adjustRightInd w:val="0"/>
        <w:spacing w:line="360" w:lineRule="auto"/>
        <w:rPr>
          <w:rFonts w:cs="PetersburgC-Book"/>
          <w:sz w:val="24"/>
          <w:szCs w:val="19"/>
        </w:rPr>
      </w:pPr>
      <w:r w:rsidRPr="00A02920">
        <w:rPr>
          <w:rFonts w:ascii="Times New Roman" w:hAnsi="Times New Roman" w:cs="PetersburgC-Book"/>
          <w:sz w:val="24"/>
          <w:szCs w:val="19"/>
        </w:rPr>
        <w:t>применение современных техн</w:t>
      </w:r>
      <w:r w:rsidR="00A02920">
        <w:rPr>
          <w:rFonts w:ascii="Times New Roman" w:hAnsi="Times New Roman" w:cs="PetersburgC-Book"/>
          <w:sz w:val="24"/>
          <w:szCs w:val="19"/>
        </w:rPr>
        <w:t>ологических подходов к приготов</w:t>
      </w:r>
      <w:r w:rsidRPr="00A02920">
        <w:rPr>
          <w:rFonts w:ascii="Times New Roman" w:hAnsi="Times New Roman" w:cs="PetersburgC-Book"/>
          <w:sz w:val="24"/>
          <w:szCs w:val="19"/>
        </w:rPr>
        <w:t>лению здоровой пищи (пароконвектоматы и пр.);</w:t>
      </w:r>
    </w:p>
    <w:p w:rsidR="00A02920" w:rsidRPr="00A02920" w:rsidRDefault="00A02920" w:rsidP="00A02920">
      <w:pPr>
        <w:pStyle w:val="a8"/>
        <w:numPr>
          <w:ilvl w:val="0"/>
          <w:numId w:val="5"/>
        </w:numPr>
        <w:autoSpaceDE w:val="0"/>
        <w:autoSpaceDN w:val="0"/>
        <w:adjustRightInd w:val="0"/>
        <w:spacing w:line="360" w:lineRule="auto"/>
        <w:rPr>
          <w:rFonts w:cs="PetersburgC-Book"/>
          <w:sz w:val="24"/>
          <w:szCs w:val="19"/>
        </w:rPr>
      </w:pPr>
      <w:r>
        <w:rPr>
          <w:rFonts w:ascii="Times New Roman" w:hAnsi="Times New Roman" w:cs="PetersburgC-Book"/>
          <w:sz w:val="24"/>
          <w:szCs w:val="19"/>
        </w:rPr>
        <w:t>оптимизация и персонификация стандартных диетических рационов за счет включения в них функциональных пищевых продуктов, нутрицевтиков и фармаконутриентов;</w:t>
      </w:r>
    </w:p>
    <w:p w:rsidR="00A02920" w:rsidRPr="00A02920" w:rsidRDefault="00A02920" w:rsidP="00A02920">
      <w:pPr>
        <w:pStyle w:val="a8"/>
        <w:numPr>
          <w:ilvl w:val="0"/>
          <w:numId w:val="5"/>
        </w:numPr>
        <w:autoSpaceDE w:val="0"/>
        <w:autoSpaceDN w:val="0"/>
        <w:adjustRightInd w:val="0"/>
        <w:spacing w:line="360" w:lineRule="auto"/>
        <w:rPr>
          <w:rFonts w:cs="PetersburgC-Book"/>
          <w:sz w:val="24"/>
          <w:szCs w:val="19"/>
        </w:rPr>
      </w:pPr>
      <w:proofErr w:type="gramStart"/>
      <w:r w:rsidRPr="00A02920">
        <w:rPr>
          <w:rFonts w:cs="PetersburgC-Book"/>
          <w:sz w:val="24"/>
          <w:szCs w:val="19"/>
        </w:rPr>
        <w:t>расширение дополнительных пла</w:t>
      </w:r>
      <w:r>
        <w:rPr>
          <w:rFonts w:cs="PetersburgC-Book"/>
          <w:sz w:val="24"/>
          <w:szCs w:val="19"/>
        </w:rPr>
        <w:t>тных услуг питания (бары, ресто</w:t>
      </w:r>
      <w:r w:rsidRPr="00A02920">
        <w:rPr>
          <w:rFonts w:cs="PetersburgC-Book"/>
          <w:sz w:val="24"/>
          <w:szCs w:val="19"/>
        </w:rPr>
        <w:t>раны, кейтеринг, обслуживание в номерах и т.п.</w:t>
      </w:r>
      <w:proofErr w:type="gramEnd"/>
    </w:p>
    <w:p w:rsidR="007B5B87" w:rsidRPr="00A02920" w:rsidRDefault="00A02920" w:rsidP="00A02920">
      <w:pPr>
        <w:pStyle w:val="a8"/>
        <w:numPr>
          <w:ilvl w:val="0"/>
          <w:numId w:val="5"/>
        </w:numPr>
        <w:autoSpaceDE w:val="0"/>
        <w:autoSpaceDN w:val="0"/>
        <w:adjustRightInd w:val="0"/>
        <w:spacing w:line="360" w:lineRule="auto"/>
        <w:rPr>
          <w:rFonts w:cs="PetersburgC-Book"/>
          <w:sz w:val="24"/>
          <w:szCs w:val="19"/>
        </w:rPr>
      </w:pPr>
      <w:r>
        <w:rPr>
          <w:rFonts w:cs="PetersburgC-Book"/>
          <w:sz w:val="24"/>
          <w:szCs w:val="19"/>
        </w:rPr>
        <w:t xml:space="preserve">расширение заказного меню и </w:t>
      </w:r>
      <w:r w:rsidRPr="00A02920">
        <w:rPr>
          <w:rFonts w:cs="PetersburgC-Book"/>
          <w:sz w:val="24"/>
          <w:szCs w:val="19"/>
        </w:rPr>
        <w:t>обязательное применение автоматизации в расчетных процессах,</w:t>
      </w:r>
    </w:p>
    <w:p w:rsidR="007B5B87" w:rsidRPr="002E0037" w:rsidRDefault="007B5B87" w:rsidP="002E0037">
      <w:pPr>
        <w:autoSpaceDE w:val="0"/>
        <w:autoSpaceDN w:val="0"/>
        <w:adjustRightInd w:val="0"/>
        <w:spacing w:line="360" w:lineRule="auto"/>
        <w:ind w:firstLine="502"/>
        <w:jc w:val="both"/>
        <w:rPr>
          <w:rFonts w:cs="HeliosCond-Bold"/>
          <w:bCs/>
          <w:color w:val="FF0000"/>
          <w:sz w:val="24"/>
          <w:szCs w:val="24"/>
        </w:rPr>
      </w:pPr>
      <w:proofErr w:type="gramStart"/>
      <w:r w:rsidRPr="002E0037">
        <w:rPr>
          <w:iCs/>
          <w:sz w:val="24"/>
          <w:szCs w:val="24"/>
        </w:rPr>
        <w:t>Целенаправленная персонификация  рационов питания пациентов в санаторно</w:t>
      </w:r>
      <w:r w:rsidR="00E77C6C">
        <w:rPr>
          <w:iCs/>
          <w:sz w:val="24"/>
          <w:szCs w:val="24"/>
        </w:rPr>
        <w:t>-</w:t>
      </w:r>
      <w:r w:rsidRPr="002E0037">
        <w:rPr>
          <w:iCs/>
          <w:sz w:val="24"/>
          <w:szCs w:val="24"/>
        </w:rPr>
        <w:t xml:space="preserve">курортных учреждениях и профиоакториях с использованием стандартных диет, функциональных и специализированных продуктов питания (метаболически  </w:t>
      </w:r>
      <w:r w:rsidRPr="002E0037">
        <w:rPr>
          <w:iCs/>
          <w:sz w:val="24"/>
          <w:szCs w:val="24"/>
        </w:rPr>
        <w:lastRenderedPageBreak/>
        <w:t>направленных и сбалансированных смесей для энтерального питания), сухих белковых композитных смесей (СБКС), нутрицевтиков и фармаконутиентов, с одной стороны, будет способствовать  восстановлению нарушенных функций адаптационно – регулирующих механизмов организма и повышению его стрессоустойчивости, с другой стороны,  повышать терапевтические эффекты других технологий санаторно</w:t>
      </w:r>
      <w:r w:rsidR="00E77C6C">
        <w:rPr>
          <w:iCs/>
          <w:sz w:val="24"/>
          <w:szCs w:val="24"/>
        </w:rPr>
        <w:t>-</w:t>
      </w:r>
      <w:r w:rsidRPr="002E0037">
        <w:rPr>
          <w:iCs/>
          <w:sz w:val="24"/>
          <w:szCs w:val="24"/>
        </w:rPr>
        <w:t>курортного</w:t>
      </w:r>
      <w:proofErr w:type="gramEnd"/>
      <w:r w:rsidRPr="002E0037">
        <w:rPr>
          <w:iCs/>
          <w:sz w:val="24"/>
          <w:szCs w:val="24"/>
        </w:rPr>
        <w:t xml:space="preserve"> лечения гидротерпии, физиотерапии, психотерапии, ЛФК и т.п., направленных на восстановление здоровья при уже имеющейся патологии (вторичная профилактика) и поддержанию здоровья  условно здоровых (предболезнь) и здоровых пациентов (первичная профилактика).</w:t>
      </w:r>
      <w:r w:rsidRPr="002E0037">
        <w:rPr>
          <w:sz w:val="24"/>
          <w:szCs w:val="24"/>
        </w:rPr>
        <w:t xml:space="preserve"> </w:t>
      </w:r>
      <w:r w:rsidR="002E0037" w:rsidRPr="002E0037">
        <w:rPr>
          <w:sz w:val="24"/>
          <w:szCs w:val="24"/>
        </w:rPr>
        <w:t>(</w:t>
      </w:r>
      <w:r w:rsidR="008A1CB1">
        <w:rPr>
          <w:sz w:val="24"/>
          <w:szCs w:val="24"/>
        </w:rPr>
        <w:t xml:space="preserve">70, 71). </w:t>
      </w:r>
    </w:p>
    <w:p w:rsidR="007B5B87" w:rsidRPr="00E4245B" w:rsidRDefault="007B5B87" w:rsidP="007B5B87">
      <w:pPr>
        <w:pStyle w:val="a3"/>
        <w:spacing w:line="360" w:lineRule="auto"/>
        <w:jc w:val="center"/>
        <w:rPr>
          <w:b/>
        </w:rPr>
      </w:pPr>
      <w:r>
        <w:rPr>
          <w:b/>
          <w:color w:val="FF0000"/>
        </w:rPr>
        <w:tab/>
      </w:r>
      <w:r w:rsidRPr="00F13816">
        <w:rPr>
          <w:b/>
        </w:rPr>
        <w:t>Структура  реабилитационно</w:t>
      </w:r>
      <w:r w:rsidR="00E77C6C">
        <w:rPr>
          <w:b/>
        </w:rPr>
        <w:t>-</w:t>
      </w:r>
      <w:r w:rsidRPr="00F13816">
        <w:rPr>
          <w:b/>
        </w:rPr>
        <w:t>профилактических программ коррекции пищевого статуса пациентов с ХНИЗ на санаторно-куро</w:t>
      </w:r>
      <w:r>
        <w:rPr>
          <w:b/>
        </w:rPr>
        <w:t>р</w:t>
      </w:r>
      <w:r w:rsidRPr="00F13816">
        <w:rPr>
          <w:b/>
        </w:rPr>
        <w:t xml:space="preserve">тном этапе средствами </w:t>
      </w:r>
      <w:r>
        <w:rPr>
          <w:b/>
        </w:rPr>
        <w:t>нутритивно</w:t>
      </w:r>
      <w:r w:rsidR="00E77C6C">
        <w:rPr>
          <w:b/>
        </w:rPr>
        <w:t>-</w:t>
      </w:r>
      <w:r>
        <w:rPr>
          <w:b/>
        </w:rPr>
        <w:t>метаболической терапии:</w:t>
      </w:r>
    </w:p>
    <w:p w:rsidR="007B5B87" w:rsidRPr="00E4245B" w:rsidRDefault="007B5B87" w:rsidP="007B5B87">
      <w:pPr>
        <w:numPr>
          <w:ilvl w:val="0"/>
          <w:numId w:val="41"/>
        </w:numPr>
        <w:rPr>
          <w:b/>
          <w:sz w:val="24"/>
          <w:szCs w:val="24"/>
        </w:rPr>
      </w:pPr>
      <w:r w:rsidRPr="00E4245B">
        <w:rPr>
          <w:b/>
          <w:sz w:val="24"/>
          <w:szCs w:val="24"/>
        </w:rPr>
        <w:t>Заболевания сердечно сосудистой системы:</w:t>
      </w:r>
    </w:p>
    <w:p w:rsidR="007B5B87" w:rsidRPr="005B6B56" w:rsidRDefault="007B5B87" w:rsidP="007B5B87">
      <w:pPr>
        <w:numPr>
          <w:ilvl w:val="1"/>
          <w:numId w:val="41"/>
        </w:numPr>
        <w:spacing w:line="360" w:lineRule="auto"/>
        <w:rPr>
          <w:sz w:val="24"/>
          <w:szCs w:val="24"/>
        </w:rPr>
      </w:pPr>
      <w:r w:rsidRPr="005B6B56">
        <w:rPr>
          <w:sz w:val="24"/>
          <w:szCs w:val="24"/>
        </w:rPr>
        <w:t>Атеросклероз аорты, коронарных и мозговых сосудов, атеросклероз сосудов нижних конечностей (ИБС, постинфарктный кардиосклеоз и пр.):</w:t>
      </w:r>
    </w:p>
    <w:p w:rsidR="007B5B87" w:rsidRDefault="007B5B87" w:rsidP="007B5B87">
      <w:pPr>
        <w:spacing w:line="360" w:lineRule="auto"/>
        <w:ind w:left="2340"/>
        <w:rPr>
          <w:sz w:val="24"/>
          <w:szCs w:val="24"/>
        </w:rPr>
      </w:pPr>
      <w:r w:rsidRPr="005B6B56">
        <w:rPr>
          <w:sz w:val="24"/>
          <w:szCs w:val="24"/>
        </w:rPr>
        <w:t xml:space="preserve">базовая метаболическая терапия: индивидуальный оптимальный пищевой рацион, в котором исключены животные жиры и продукты с высоким гликемическим индексом,  </w:t>
      </w:r>
      <w:r>
        <w:rPr>
          <w:sz w:val="24"/>
          <w:szCs w:val="24"/>
        </w:rPr>
        <w:t xml:space="preserve">с целью оптимизации в рацион  питания включаются </w:t>
      </w:r>
      <w:r w:rsidRPr="005B6B56">
        <w:rPr>
          <w:sz w:val="24"/>
          <w:szCs w:val="24"/>
        </w:rPr>
        <w:t xml:space="preserve"> специализированные пищевые продукты, нутрицевтики и фармаконутриенты.,</w:t>
      </w:r>
    </w:p>
    <w:p w:rsidR="007B5B87" w:rsidRPr="005B6B56" w:rsidRDefault="007B5B87" w:rsidP="007B5B87">
      <w:pPr>
        <w:numPr>
          <w:ilvl w:val="1"/>
          <w:numId w:val="41"/>
        </w:numPr>
        <w:spacing w:line="360" w:lineRule="auto"/>
        <w:rPr>
          <w:sz w:val="24"/>
          <w:szCs w:val="24"/>
        </w:rPr>
      </w:pPr>
      <w:r w:rsidRPr="005B6B56">
        <w:rPr>
          <w:sz w:val="24"/>
          <w:szCs w:val="24"/>
        </w:rPr>
        <w:t>Гипертоническая болезнь и нейроциркуляторная (вегетативно – сосудистая) дистония по гипертоническому типу:</w:t>
      </w:r>
    </w:p>
    <w:p w:rsidR="00E77C6C" w:rsidRDefault="007B5B87" w:rsidP="007B5B87">
      <w:pPr>
        <w:spacing w:line="360" w:lineRule="auto"/>
        <w:ind w:left="1080"/>
        <w:rPr>
          <w:sz w:val="24"/>
          <w:szCs w:val="24"/>
        </w:rPr>
      </w:pPr>
      <w:r w:rsidRPr="005B6B56">
        <w:rPr>
          <w:sz w:val="24"/>
          <w:szCs w:val="24"/>
        </w:rPr>
        <w:t xml:space="preserve">                     базовая метаболическая терапия: </w:t>
      </w:r>
      <w:proofErr w:type="gramStart"/>
      <w:r w:rsidRPr="005B6B56">
        <w:rPr>
          <w:sz w:val="24"/>
          <w:szCs w:val="24"/>
        </w:rPr>
        <w:t>индивидуальный</w:t>
      </w:r>
      <w:proofErr w:type="gramEnd"/>
      <w:r w:rsidRPr="005B6B56">
        <w:rPr>
          <w:sz w:val="24"/>
          <w:szCs w:val="24"/>
        </w:rPr>
        <w:t xml:space="preserve"> оптималь</w:t>
      </w:r>
      <w:r w:rsidR="00E77C6C">
        <w:rPr>
          <w:sz w:val="24"/>
          <w:szCs w:val="24"/>
        </w:rPr>
        <w:t>ный</w:t>
      </w:r>
    </w:p>
    <w:p w:rsidR="007B5B87" w:rsidRPr="005B6B56" w:rsidRDefault="00E77C6C" w:rsidP="007B5B87">
      <w:pPr>
        <w:spacing w:line="360" w:lineRule="auto"/>
        <w:ind w:left="1080"/>
        <w:rPr>
          <w:sz w:val="24"/>
          <w:szCs w:val="24"/>
        </w:rPr>
      </w:pPr>
      <w:r>
        <w:rPr>
          <w:sz w:val="24"/>
          <w:szCs w:val="24"/>
        </w:rPr>
        <w:t xml:space="preserve">                     </w:t>
      </w:r>
      <w:r w:rsidR="007B5B87" w:rsidRPr="005B6B56">
        <w:rPr>
          <w:sz w:val="24"/>
          <w:szCs w:val="24"/>
        </w:rPr>
        <w:t xml:space="preserve">рацион  питания, в котором ограничена соль и животные </w:t>
      </w:r>
    </w:p>
    <w:p w:rsidR="007B5B87" w:rsidRDefault="007B5B87" w:rsidP="007B5B87">
      <w:pPr>
        <w:spacing w:line="360" w:lineRule="auto"/>
        <w:ind w:left="1080"/>
        <w:rPr>
          <w:sz w:val="24"/>
          <w:szCs w:val="24"/>
        </w:rPr>
      </w:pPr>
      <w:r w:rsidRPr="005B6B56">
        <w:rPr>
          <w:sz w:val="24"/>
          <w:szCs w:val="24"/>
        </w:rPr>
        <w:t xml:space="preserve">                     жиры, </w:t>
      </w:r>
      <w:r>
        <w:rPr>
          <w:sz w:val="24"/>
          <w:szCs w:val="24"/>
        </w:rPr>
        <w:t xml:space="preserve">специи и маринады. С целью персонификации в рацион  </w:t>
      </w:r>
    </w:p>
    <w:p w:rsidR="007B5B87" w:rsidRDefault="007B5B87" w:rsidP="007B5B87">
      <w:pPr>
        <w:spacing w:line="360" w:lineRule="auto"/>
        <w:ind w:left="1080"/>
        <w:rPr>
          <w:sz w:val="24"/>
          <w:szCs w:val="24"/>
        </w:rPr>
      </w:pPr>
      <w:r>
        <w:rPr>
          <w:sz w:val="24"/>
          <w:szCs w:val="24"/>
        </w:rPr>
        <w:t xml:space="preserve">                     включаются </w:t>
      </w:r>
      <w:r w:rsidRPr="005B6B56">
        <w:rPr>
          <w:sz w:val="24"/>
          <w:szCs w:val="24"/>
        </w:rPr>
        <w:t xml:space="preserve"> специализированные продукты питания</w:t>
      </w:r>
      <w:proofErr w:type="gramStart"/>
      <w:r w:rsidRPr="005B6B56">
        <w:rPr>
          <w:sz w:val="24"/>
          <w:szCs w:val="24"/>
        </w:rPr>
        <w:t xml:space="preserve"> ,</w:t>
      </w:r>
      <w:proofErr w:type="gramEnd"/>
      <w:r w:rsidRPr="005B6B56">
        <w:rPr>
          <w:sz w:val="24"/>
          <w:szCs w:val="24"/>
        </w:rPr>
        <w:t xml:space="preserve">   </w:t>
      </w:r>
    </w:p>
    <w:p w:rsidR="007B5B87" w:rsidRDefault="007B5B87" w:rsidP="007B5B87">
      <w:pPr>
        <w:spacing w:line="360" w:lineRule="auto"/>
        <w:ind w:left="1080"/>
        <w:rPr>
          <w:sz w:val="24"/>
          <w:szCs w:val="24"/>
        </w:rPr>
      </w:pPr>
      <w:r w:rsidRPr="005B6B56">
        <w:rPr>
          <w:sz w:val="24"/>
          <w:szCs w:val="24"/>
        </w:rPr>
        <w:t xml:space="preserve">                  </w:t>
      </w:r>
      <w:r>
        <w:rPr>
          <w:sz w:val="24"/>
          <w:szCs w:val="24"/>
        </w:rPr>
        <w:t xml:space="preserve">   нутрицевтики и фармаконутриенты.</w:t>
      </w:r>
    </w:p>
    <w:p w:rsidR="007B5B87" w:rsidRPr="005B6B56" w:rsidRDefault="007B5B87" w:rsidP="007B5B87">
      <w:pPr>
        <w:pStyle w:val="a5"/>
        <w:numPr>
          <w:ilvl w:val="1"/>
          <w:numId w:val="41"/>
        </w:numPr>
        <w:spacing w:after="0" w:line="360" w:lineRule="auto"/>
        <w:rPr>
          <w:sz w:val="24"/>
          <w:szCs w:val="24"/>
        </w:rPr>
      </w:pPr>
      <w:proofErr w:type="gramStart"/>
      <w:r w:rsidRPr="005B6B56">
        <w:rPr>
          <w:sz w:val="24"/>
          <w:szCs w:val="24"/>
        </w:rPr>
        <w:t xml:space="preserve">Гипотоническая болезнь и нейроциркуляторная (вегетативно – </w:t>
      </w:r>
      <w:proofErr w:type="gramEnd"/>
    </w:p>
    <w:p w:rsidR="007B5B87" w:rsidRPr="005B6B56" w:rsidRDefault="007B5B87" w:rsidP="007B5B87">
      <w:pPr>
        <w:pStyle w:val="a5"/>
        <w:spacing w:line="360" w:lineRule="auto"/>
        <w:ind w:left="1440"/>
        <w:rPr>
          <w:sz w:val="24"/>
          <w:szCs w:val="24"/>
        </w:rPr>
      </w:pPr>
      <w:proofErr w:type="gramStart"/>
      <w:r w:rsidRPr="005B6B56">
        <w:rPr>
          <w:sz w:val="24"/>
          <w:szCs w:val="24"/>
        </w:rPr>
        <w:t>сосудистая</w:t>
      </w:r>
      <w:proofErr w:type="gramEnd"/>
      <w:r w:rsidRPr="005B6B56">
        <w:rPr>
          <w:sz w:val="24"/>
          <w:szCs w:val="24"/>
        </w:rPr>
        <w:t>) дистония по гипотоническому типу:</w:t>
      </w:r>
    </w:p>
    <w:p w:rsidR="007B5B87" w:rsidRDefault="007B5B87" w:rsidP="007B5B87">
      <w:pPr>
        <w:pStyle w:val="a5"/>
        <w:spacing w:after="0" w:line="360" w:lineRule="auto"/>
        <w:ind w:left="2340"/>
        <w:rPr>
          <w:sz w:val="24"/>
          <w:szCs w:val="24"/>
        </w:rPr>
      </w:pPr>
      <w:r w:rsidRPr="005B6B56">
        <w:rPr>
          <w:sz w:val="24"/>
          <w:szCs w:val="24"/>
        </w:rPr>
        <w:t xml:space="preserve">базовая метаболическая терапия: индивидуальный оптимальный пищевой  </w:t>
      </w:r>
      <w:r>
        <w:rPr>
          <w:sz w:val="24"/>
          <w:szCs w:val="24"/>
        </w:rPr>
        <w:t>рацион (ОВД при нормальной массе тела, при ожирении – НКД, при дефиците веса – ВБД), включающий специализиро</w:t>
      </w:r>
      <w:r w:rsidRPr="005B6B56">
        <w:rPr>
          <w:sz w:val="24"/>
          <w:szCs w:val="24"/>
        </w:rPr>
        <w:t>ванные  (функциональные</w:t>
      </w:r>
      <w:proofErr w:type="gramStart"/>
      <w:r w:rsidRPr="005B6B56">
        <w:rPr>
          <w:sz w:val="24"/>
          <w:szCs w:val="24"/>
        </w:rPr>
        <w:t xml:space="preserve"> )</w:t>
      </w:r>
      <w:proofErr w:type="gramEnd"/>
      <w:r w:rsidRPr="005B6B56">
        <w:rPr>
          <w:sz w:val="24"/>
          <w:szCs w:val="24"/>
        </w:rPr>
        <w:t xml:space="preserve"> пищевые продукты, нутрицевтики и фармаконутриенты.</w:t>
      </w:r>
    </w:p>
    <w:p w:rsidR="007B5B87" w:rsidRPr="00E4245B" w:rsidRDefault="007B5B87" w:rsidP="007B5B87">
      <w:pPr>
        <w:numPr>
          <w:ilvl w:val="0"/>
          <w:numId w:val="41"/>
        </w:numPr>
        <w:rPr>
          <w:b/>
          <w:sz w:val="24"/>
          <w:szCs w:val="24"/>
        </w:rPr>
      </w:pPr>
      <w:r w:rsidRPr="00E4245B">
        <w:rPr>
          <w:b/>
          <w:sz w:val="24"/>
          <w:szCs w:val="24"/>
        </w:rPr>
        <w:lastRenderedPageBreak/>
        <w:t>Заболевания системы кроветворения:</w:t>
      </w:r>
    </w:p>
    <w:p w:rsidR="007B5B87" w:rsidRPr="005B6B56" w:rsidRDefault="007B5B87" w:rsidP="007B5B87">
      <w:pPr>
        <w:numPr>
          <w:ilvl w:val="1"/>
          <w:numId w:val="41"/>
        </w:numPr>
        <w:spacing w:line="360" w:lineRule="auto"/>
        <w:rPr>
          <w:sz w:val="24"/>
          <w:szCs w:val="24"/>
        </w:rPr>
      </w:pPr>
      <w:r w:rsidRPr="005B6B56">
        <w:rPr>
          <w:sz w:val="24"/>
          <w:szCs w:val="24"/>
        </w:rPr>
        <w:t>Анемия:</w:t>
      </w:r>
    </w:p>
    <w:p w:rsidR="007B5B87" w:rsidRPr="005B6B56" w:rsidRDefault="007B5B87" w:rsidP="007B5B87">
      <w:pPr>
        <w:spacing w:line="360" w:lineRule="auto"/>
        <w:ind w:left="1077"/>
        <w:rPr>
          <w:sz w:val="24"/>
          <w:szCs w:val="24"/>
        </w:rPr>
      </w:pPr>
      <w:r w:rsidRPr="005B6B56">
        <w:rPr>
          <w:sz w:val="24"/>
          <w:szCs w:val="24"/>
        </w:rPr>
        <w:t xml:space="preserve">                     базовая метаболическая терапия: </w:t>
      </w:r>
      <w:proofErr w:type="gramStart"/>
      <w:r w:rsidRPr="005B6B56">
        <w:rPr>
          <w:sz w:val="24"/>
          <w:szCs w:val="24"/>
        </w:rPr>
        <w:t>индивидуальный</w:t>
      </w:r>
      <w:proofErr w:type="gramEnd"/>
      <w:r w:rsidRPr="005B6B56">
        <w:rPr>
          <w:sz w:val="24"/>
          <w:szCs w:val="24"/>
        </w:rPr>
        <w:t xml:space="preserve"> оптималь-  </w:t>
      </w:r>
    </w:p>
    <w:p w:rsidR="007B5B87" w:rsidRPr="005B6B56" w:rsidRDefault="007B5B87" w:rsidP="007B5B87">
      <w:pPr>
        <w:spacing w:line="360" w:lineRule="auto"/>
        <w:ind w:left="1077"/>
        <w:rPr>
          <w:sz w:val="24"/>
          <w:szCs w:val="24"/>
        </w:rPr>
      </w:pPr>
      <w:r w:rsidRPr="005B6B56">
        <w:rPr>
          <w:sz w:val="24"/>
          <w:szCs w:val="24"/>
        </w:rPr>
        <w:t xml:space="preserve">                     ный рацион питания, включающий продукты, богатые железом,</w:t>
      </w:r>
    </w:p>
    <w:p w:rsidR="007B5B87" w:rsidRDefault="007B5B87" w:rsidP="007B5B87">
      <w:pPr>
        <w:spacing w:line="360" w:lineRule="auto"/>
        <w:ind w:left="1077"/>
        <w:rPr>
          <w:sz w:val="24"/>
          <w:szCs w:val="24"/>
        </w:rPr>
      </w:pPr>
      <w:r w:rsidRPr="005B6B56">
        <w:rPr>
          <w:sz w:val="24"/>
          <w:szCs w:val="24"/>
        </w:rPr>
        <w:t xml:space="preserve">                     </w:t>
      </w:r>
      <w:r>
        <w:rPr>
          <w:sz w:val="24"/>
          <w:szCs w:val="24"/>
        </w:rPr>
        <w:t xml:space="preserve">медью и цинком, </w:t>
      </w:r>
      <w:r w:rsidRPr="005B6B56">
        <w:rPr>
          <w:sz w:val="24"/>
          <w:szCs w:val="24"/>
        </w:rPr>
        <w:t xml:space="preserve">специализированные пищевые продукты, </w:t>
      </w:r>
    </w:p>
    <w:p w:rsidR="00A73AE3" w:rsidRPr="00657DBC" w:rsidRDefault="007B5B87" w:rsidP="007B5B87">
      <w:pPr>
        <w:spacing w:line="360" w:lineRule="auto"/>
        <w:ind w:left="1077"/>
        <w:rPr>
          <w:b/>
          <w:color w:val="FF0000"/>
          <w:sz w:val="24"/>
          <w:szCs w:val="24"/>
          <w:lang w:val="en-US"/>
        </w:rPr>
      </w:pPr>
      <w:r>
        <w:rPr>
          <w:sz w:val="24"/>
          <w:szCs w:val="24"/>
        </w:rPr>
        <w:t xml:space="preserve">                     </w:t>
      </w:r>
      <w:r w:rsidRPr="005B6B56">
        <w:rPr>
          <w:sz w:val="24"/>
          <w:szCs w:val="24"/>
        </w:rPr>
        <w:t>нутрицевтик</w:t>
      </w:r>
      <w:r>
        <w:rPr>
          <w:sz w:val="24"/>
          <w:szCs w:val="24"/>
        </w:rPr>
        <w:t>и</w:t>
      </w:r>
      <w:r w:rsidRPr="00657DBC">
        <w:rPr>
          <w:sz w:val="24"/>
          <w:szCs w:val="24"/>
          <w:lang w:val="en-US"/>
        </w:rPr>
        <w:t xml:space="preserve"> </w:t>
      </w:r>
      <w:r>
        <w:rPr>
          <w:sz w:val="24"/>
          <w:szCs w:val="24"/>
        </w:rPr>
        <w:t>и</w:t>
      </w:r>
      <w:r w:rsidRPr="00657DBC">
        <w:rPr>
          <w:sz w:val="24"/>
          <w:szCs w:val="24"/>
          <w:lang w:val="en-US"/>
        </w:rPr>
        <w:t xml:space="preserve"> </w:t>
      </w:r>
      <w:r>
        <w:rPr>
          <w:sz w:val="24"/>
          <w:szCs w:val="24"/>
        </w:rPr>
        <w:t>фармаконутриенты</w:t>
      </w:r>
      <w:r w:rsidRPr="00657DBC">
        <w:rPr>
          <w:sz w:val="24"/>
          <w:szCs w:val="24"/>
          <w:lang w:val="en-US"/>
        </w:rPr>
        <w:t xml:space="preserve">. </w:t>
      </w:r>
      <w:r w:rsidR="00AC4B10" w:rsidRPr="007B5B87">
        <w:rPr>
          <w:rFonts w:ascii="Tahoma" w:hAnsi="Tahoma" w:cs="Tahoma"/>
          <w:vanish/>
          <w:color w:val="000000"/>
          <w:sz w:val="20"/>
          <w:szCs w:val="20"/>
          <w:lang w:val="en-US"/>
        </w:rPr>
        <w:t>See</w:t>
      </w:r>
      <w:r w:rsidR="00AC4B10" w:rsidRPr="00657DBC">
        <w:rPr>
          <w:rFonts w:ascii="Tahoma" w:hAnsi="Tahoma" w:cs="Tahoma"/>
          <w:vanish/>
          <w:color w:val="000000"/>
          <w:sz w:val="20"/>
          <w:szCs w:val="20"/>
          <w:lang w:val="en-US"/>
        </w:rPr>
        <w:t xml:space="preserve"> </w:t>
      </w:r>
      <w:r w:rsidR="00AC4B10" w:rsidRPr="007B5B87">
        <w:rPr>
          <w:rFonts w:ascii="Tahoma" w:hAnsi="Tahoma" w:cs="Tahoma"/>
          <w:vanish/>
          <w:color w:val="000000"/>
          <w:sz w:val="20"/>
          <w:szCs w:val="20"/>
          <w:lang w:val="en-US"/>
        </w:rPr>
        <w:t>comment</w:t>
      </w:r>
      <w:r w:rsidR="00AC4B10" w:rsidRPr="00657DBC">
        <w:rPr>
          <w:rFonts w:ascii="Tahoma" w:hAnsi="Tahoma" w:cs="Tahoma"/>
          <w:vanish/>
          <w:color w:val="000000"/>
          <w:sz w:val="20"/>
          <w:szCs w:val="20"/>
          <w:lang w:val="en-US"/>
        </w:rPr>
        <w:t xml:space="preserve"> </w:t>
      </w:r>
      <w:r w:rsidR="00AC4B10" w:rsidRPr="007B5B87">
        <w:rPr>
          <w:rFonts w:ascii="Tahoma" w:hAnsi="Tahoma" w:cs="Tahoma"/>
          <w:vanish/>
          <w:color w:val="000000"/>
          <w:sz w:val="20"/>
          <w:szCs w:val="20"/>
          <w:lang w:val="en-US"/>
        </w:rPr>
        <w:t>in</w:t>
      </w:r>
      <w:r w:rsidR="00AC4B10" w:rsidRPr="00657DBC">
        <w:rPr>
          <w:rFonts w:ascii="Tahoma" w:hAnsi="Tahoma" w:cs="Tahoma"/>
          <w:vanish/>
          <w:color w:val="000000"/>
          <w:sz w:val="20"/>
          <w:szCs w:val="20"/>
          <w:lang w:val="en-US"/>
        </w:rPr>
        <w:t xml:space="preserve"> </w:t>
      </w:r>
      <w:r w:rsidR="00AC4B10" w:rsidRPr="007B5B87">
        <w:rPr>
          <w:rFonts w:ascii="Tahoma" w:hAnsi="Tahoma" w:cs="Tahoma"/>
          <w:vanish/>
          <w:color w:val="000000"/>
          <w:sz w:val="20"/>
          <w:szCs w:val="20"/>
          <w:lang w:val="en-US"/>
        </w:rPr>
        <w:t>PubMed</w:t>
      </w:r>
      <w:r w:rsidR="00AC4B10" w:rsidRPr="00657DBC">
        <w:rPr>
          <w:rFonts w:ascii="Tahoma" w:hAnsi="Tahoma" w:cs="Tahoma"/>
          <w:vanish/>
          <w:color w:val="000000"/>
          <w:sz w:val="20"/>
          <w:szCs w:val="20"/>
          <w:lang w:val="en-US"/>
        </w:rPr>
        <w:t xml:space="preserve"> </w:t>
      </w:r>
      <w:r w:rsidR="00AC4B10" w:rsidRPr="007B5B87">
        <w:rPr>
          <w:rFonts w:ascii="Tahoma" w:hAnsi="Tahoma" w:cs="Tahoma"/>
          <w:vanish/>
          <w:color w:val="000000"/>
          <w:sz w:val="20"/>
          <w:szCs w:val="20"/>
          <w:lang w:val="en-US"/>
        </w:rPr>
        <w:t>Commons</w:t>
      </w:r>
      <w:r w:rsidR="00AC4B10" w:rsidRPr="00657DBC">
        <w:rPr>
          <w:rFonts w:ascii="Tahoma" w:hAnsi="Tahoma" w:cs="Tahoma"/>
          <w:vanish/>
          <w:color w:val="000000"/>
          <w:sz w:val="20"/>
          <w:szCs w:val="20"/>
          <w:lang w:val="en-US"/>
        </w:rPr>
        <w:t xml:space="preserve"> </w:t>
      </w:r>
      <w:r w:rsidR="00AC4B10" w:rsidRPr="007B5B87">
        <w:rPr>
          <w:rFonts w:ascii="Tahoma" w:hAnsi="Tahoma" w:cs="Tahoma"/>
          <w:vanish/>
          <w:color w:val="000000"/>
          <w:sz w:val="20"/>
          <w:szCs w:val="20"/>
          <w:lang w:val="en-US"/>
        </w:rPr>
        <w:t>below</w:t>
      </w:r>
      <w:r w:rsidR="007B3CFF" w:rsidRPr="00657DBC">
        <w:rPr>
          <w:sz w:val="24"/>
          <w:szCs w:val="24"/>
          <w:lang w:val="en-US"/>
        </w:rPr>
        <w:t xml:space="preserve">     </w:t>
      </w:r>
    </w:p>
    <w:p w:rsidR="005B6B56" w:rsidRPr="00657DBC" w:rsidRDefault="007B5B87" w:rsidP="007B5B87">
      <w:pPr>
        <w:tabs>
          <w:tab w:val="left" w:pos="6975"/>
        </w:tabs>
        <w:spacing w:line="360" w:lineRule="auto"/>
        <w:jc w:val="both"/>
        <w:rPr>
          <w:sz w:val="24"/>
          <w:szCs w:val="24"/>
          <w:lang w:val="en-US"/>
        </w:rPr>
      </w:pPr>
      <w:r w:rsidRPr="00657DBC">
        <w:rPr>
          <w:color w:val="FF0000"/>
          <w:sz w:val="24"/>
          <w:szCs w:val="24"/>
          <w:lang w:val="en-US"/>
        </w:rPr>
        <w:t xml:space="preserve">   </w:t>
      </w:r>
      <w:r w:rsidR="005B6B56" w:rsidRPr="00657DBC">
        <w:rPr>
          <w:sz w:val="24"/>
          <w:szCs w:val="24"/>
          <w:lang w:val="en-US"/>
        </w:rPr>
        <w:t xml:space="preserve">                     </w:t>
      </w:r>
    </w:p>
    <w:p w:rsidR="005B6B56" w:rsidRPr="00AF4EBC" w:rsidRDefault="005B6B56" w:rsidP="00E4245B">
      <w:pPr>
        <w:pStyle w:val="a8"/>
        <w:numPr>
          <w:ilvl w:val="0"/>
          <w:numId w:val="43"/>
        </w:numPr>
        <w:rPr>
          <w:sz w:val="24"/>
          <w:szCs w:val="24"/>
        </w:rPr>
      </w:pPr>
      <w:r w:rsidRPr="00E4245B">
        <w:rPr>
          <w:b/>
          <w:sz w:val="24"/>
          <w:szCs w:val="24"/>
        </w:rPr>
        <w:t>Заболевания системы пищеварения</w:t>
      </w:r>
      <w:r w:rsidRPr="00AF4EBC">
        <w:rPr>
          <w:sz w:val="24"/>
          <w:szCs w:val="24"/>
        </w:rPr>
        <w:t>:</w:t>
      </w:r>
      <w:r w:rsidR="00AF4EBC" w:rsidRPr="00AF4EBC">
        <w:rPr>
          <w:sz w:val="24"/>
          <w:szCs w:val="24"/>
        </w:rPr>
        <w:t xml:space="preserve"> при обострении патологического процесса или нестойкой ремиссии заболевания используется щадящий вариант базовой диеты, при достижении компенсации  патологического процесса пациент переводится на общий вариант базовой диеты. Необходимо соблюдение дробного режима питания.</w:t>
      </w:r>
    </w:p>
    <w:p w:rsidR="005B6B56" w:rsidRPr="003C3EDA" w:rsidRDefault="005B6B56" w:rsidP="00C94CB9">
      <w:pPr>
        <w:pStyle w:val="a8"/>
        <w:numPr>
          <w:ilvl w:val="1"/>
          <w:numId w:val="41"/>
        </w:numPr>
        <w:rPr>
          <w:sz w:val="24"/>
          <w:szCs w:val="24"/>
        </w:rPr>
      </w:pPr>
      <w:r w:rsidRPr="00E4245B">
        <w:rPr>
          <w:sz w:val="24"/>
          <w:szCs w:val="24"/>
        </w:rPr>
        <w:t xml:space="preserve">Хронический гастродуоденит на фоне повышенной секреторной функции,  эрозивно </w:t>
      </w:r>
      <w:proofErr w:type="gramStart"/>
      <w:r w:rsidRPr="00E4245B">
        <w:rPr>
          <w:sz w:val="24"/>
          <w:szCs w:val="24"/>
        </w:rPr>
        <w:t>–я</w:t>
      </w:r>
      <w:proofErr w:type="gramEnd"/>
      <w:r w:rsidRPr="00E4245B">
        <w:rPr>
          <w:sz w:val="24"/>
          <w:szCs w:val="24"/>
        </w:rPr>
        <w:t>звенные поражения слизистой желудочно – кишечного тракта  (в т. ч. язвенная болезнь желудка и 12 перстной кишки, неспецифический язвенный колит</w:t>
      </w:r>
      <w:r w:rsidR="00C94CB9">
        <w:rPr>
          <w:sz w:val="24"/>
          <w:szCs w:val="24"/>
        </w:rPr>
        <w:t xml:space="preserve">, болезнь Крона): </w:t>
      </w:r>
      <w:r w:rsidRPr="00E4245B">
        <w:rPr>
          <w:sz w:val="24"/>
          <w:szCs w:val="24"/>
        </w:rPr>
        <w:t xml:space="preserve"> базовая метаболическая терапия: </w:t>
      </w:r>
      <w:r w:rsidR="00C94CB9">
        <w:rPr>
          <w:sz w:val="24"/>
          <w:szCs w:val="24"/>
        </w:rPr>
        <w:t>индивидуальный оптималь</w:t>
      </w:r>
      <w:r w:rsidRPr="00C94CB9">
        <w:rPr>
          <w:rFonts w:ascii="Times New Roman" w:hAnsi="Times New Roman"/>
          <w:sz w:val="24"/>
          <w:szCs w:val="24"/>
        </w:rPr>
        <w:t>ны</w:t>
      </w:r>
      <w:r w:rsidR="00C94CB9">
        <w:rPr>
          <w:rFonts w:ascii="Times New Roman" w:hAnsi="Times New Roman"/>
          <w:sz w:val="24"/>
          <w:szCs w:val="24"/>
        </w:rPr>
        <w:t xml:space="preserve">й </w:t>
      </w:r>
      <w:r w:rsidRPr="00C94CB9">
        <w:rPr>
          <w:rFonts w:ascii="Times New Roman" w:hAnsi="Times New Roman"/>
          <w:sz w:val="24"/>
          <w:szCs w:val="24"/>
        </w:rPr>
        <w:t>рацион питания, из кот</w:t>
      </w:r>
      <w:r w:rsidR="00C94CB9">
        <w:rPr>
          <w:rFonts w:ascii="Times New Roman" w:hAnsi="Times New Roman"/>
          <w:sz w:val="24"/>
          <w:szCs w:val="24"/>
        </w:rPr>
        <w:t>орого исключены продукты, оказы</w:t>
      </w:r>
      <w:r w:rsidRPr="00C94CB9">
        <w:rPr>
          <w:rFonts w:ascii="Times New Roman" w:hAnsi="Times New Roman"/>
          <w:sz w:val="24"/>
          <w:szCs w:val="24"/>
        </w:rPr>
        <w:t>в</w:t>
      </w:r>
      <w:r w:rsidR="00C94CB9">
        <w:rPr>
          <w:rFonts w:ascii="Times New Roman" w:hAnsi="Times New Roman"/>
          <w:sz w:val="24"/>
          <w:szCs w:val="24"/>
        </w:rPr>
        <w:t xml:space="preserve">ающие </w:t>
      </w:r>
      <w:r w:rsidRPr="00C94CB9">
        <w:rPr>
          <w:rFonts w:ascii="Times New Roman" w:hAnsi="Times New Roman"/>
          <w:sz w:val="24"/>
          <w:szCs w:val="24"/>
        </w:rPr>
        <w:t xml:space="preserve">механическое, химическое </w:t>
      </w:r>
      <w:r w:rsidR="00C94CB9">
        <w:rPr>
          <w:rFonts w:ascii="Times New Roman" w:hAnsi="Times New Roman"/>
          <w:sz w:val="24"/>
          <w:szCs w:val="24"/>
        </w:rPr>
        <w:t>и термическое раздражение слизис</w:t>
      </w:r>
      <w:r w:rsidRPr="00C94CB9">
        <w:rPr>
          <w:rFonts w:ascii="Times New Roman" w:hAnsi="Times New Roman"/>
          <w:sz w:val="24"/>
          <w:szCs w:val="24"/>
        </w:rPr>
        <w:t>той  оболочки желудочно -киш</w:t>
      </w:r>
      <w:r w:rsidR="00C94CB9">
        <w:rPr>
          <w:rFonts w:ascii="Times New Roman" w:hAnsi="Times New Roman"/>
          <w:sz w:val="24"/>
          <w:szCs w:val="24"/>
        </w:rPr>
        <w:t>ечного тракта, частый (4-6 разо</w:t>
      </w:r>
      <w:r w:rsidRPr="00C94CB9">
        <w:rPr>
          <w:rFonts w:ascii="Times New Roman" w:hAnsi="Times New Roman"/>
          <w:sz w:val="24"/>
          <w:szCs w:val="24"/>
        </w:rPr>
        <w:t>вый) режим приема пищи),</w:t>
      </w:r>
    </w:p>
    <w:p w:rsidR="003C3EDA" w:rsidRPr="00EE2502" w:rsidRDefault="003C3EDA" w:rsidP="00EE2502">
      <w:pPr>
        <w:ind w:left="1080"/>
        <w:rPr>
          <w:sz w:val="24"/>
          <w:szCs w:val="24"/>
        </w:rPr>
      </w:pPr>
    </w:p>
    <w:p w:rsidR="005B6B56" w:rsidRPr="003C3EDA" w:rsidRDefault="005B6B56" w:rsidP="003C3EDA">
      <w:pPr>
        <w:pStyle w:val="a8"/>
        <w:numPr>
          <w:ilvl w:val="1"/>
          <w:numId w:val="41"/>
        </w:numPr>
        <w:rPr>
          <w:sz w:val="24"/>
          <w:szCs w:val="24"/>
        </w:rPr>
      </w:pPr>
      <w:r w:rsidRPr="00C94CB9">
        <w:rPr>
          <w:rFonts w:ascii="Times New Roman" w:hAnsi="Times New Roman"/>
          <w:sz w:val="24"/>
          <w:szCs w:val="24"/>
        </w:rPr>
        <w:t>Хронический гастродуоденит на фоне пониженной секреторной функции:</w:t>
      </w:r>
      <w:r w:rsidR="00C94CB9">
        <w:rPr>
          <w:rFonts w:ascii="Times New Roman" w:hAnsi="Times New Roman"/>
          <w:sz w:val="24"/>
          <w:szCs w:val="24"/>
        </w:rPr>
        <w:t xml:space="preserve"> </w:t>
      </w:r>
      <w:r w:rsidRPr="00C94CB9">
        <w:rPr>
          <w:rFonts w:ascii="Times New Roman" w:hAnsi="Times New Roman"/>
          <w:sz w:val="24"/>
          <w:szCs w:val="24"/>
        </w:rPr>
        <w:t>базовая метаболическая терапия</w:t>
      </w:r>
      <w:r w:rsidR="00C94CB9">
        <w:rPr>
          <w:rFonts w:ascii="Times New Roman" w:hAnsi="Times New Roman"/>
          <w:sz w:val="24"/>
          <w:szCs w:val="24"/>
        </w:rPr>
        <w:t>: индивидуальный оптималь</w:t>
      </w:r>
      <w:r w:rsidRPr="00C94CB9">
        <w:rPr>
          <w:rFonts w:ascii="Times New Roman" w:hAnsi="Times New Roman"/>
          <w:sz w:val="24"/>
          <w:szCs w:val="24"/>
        </w:rPr>
        <w:t>ный рацион питания, включающий стимуляторы желудочной секреции</w:t>
      </w:r>
      <w:r w:rsidR="00503704">
        <w:rPr>
          <w:rFonts w:ascii="Times New Roman" w:hAnsi="Times New Roman"/>
          <w:sz w:val="24"/>
          <w:szCs w:val="24"/>
        </w:rPr>
        <w:t xml:space="preserve"> (ЩВД – при</w:t>
      </w:r>
      <w:r w:rsidR="003C3EDA">
        <w:rPr>
          <w:rFonts w:ascii="Times New Roman" w:hAnsi="Times New Roman"/>
          <w:sz w:val="24"/>
          <w:szCs w:val="24"/>
        </w:rPr>
        <w:t xml:space="preserve"> обострении патологического проц</w:t>
      </w:r>
      <w:r w:rsidR="00503704">
        <w:rPr>
          <w:rFonts w:ascii="Times New Roman" w:hAnsi="Times New Roman"/>
          <w:sz w:val="24"/>
          <w:szCs w:val="24"/>
        </w:rPr>
        <w:t>есса</w:t>
      </w:r>
      <w:r w:rsidR="003C3EDA">
        <w:rPr>
          <w:rFonts w:ascii="Times New Roman" w:hAnsi="Times New Roman"/>
          <w:sz w:val="24"/>
          <w:szCs w:val="24"/>
        </w:rPr>
        <w:t>, в стадии ремисси</w:t>
      </w:r>
      <w:proofErr w:type="gramStart"/>
      <w:r w:rsidR="003C3EDA">
        <w:rPr>
          <w:rFonts w:ascii="Times New Roman" w:hAnsi="Times New Roman"/>
          <w:sz w:val="24"/>
          <w:szCs w:val="24"/>
        </w:rPr>
        <w:t>и-</w:t>
      </w:r>
      <w:proofErr w:type="gramEnd"/>
      <w:r w:rsidR="003C3EDA">
        <w:rPr>
          <w:rFonts w:ascii="Times New Roman" w:hAnsi="Times New Roman"/>
          <w:sz w:val="24"/>
          <w:szCs w:val="24"/>
        </w:rPr>
        <w:t xml:space="preserve"> ОВД), </w:t>
      </w:r>
      <w:r w:rsidRPr="003C3EDA">
        <w:rPr>
          <w:rFonts w:ascii="Times New Roman" w:hAnsi="Times New Roman"/>
          <w:sz w:val="24"/>
          <w:szCs w:val="24"/>
        </w:rPr>
        <w:t>, специализирова</w:t>
      </w:r>
      <w:r w:rsidR="00C94CB9" w:rsidRPr="003C3EDA">
        <w:rPr>
          <w:rFonts w:ascii="Times New Roman" w:hAnsi="Times New Roman"/>
          <w:sz w:val="24"/>
          <w:szCs w:val="24"/>
        </w:rPr>
        <w:t>нные пищевые продукты, нутрицев</w:t>
      </w:r>
      <w:r w:rsidRPr="003C3EDA">
        <w:rPr>
          <w:rFonts w:ascii="Times New Roman" w:hAnsi="Times New Roman"/>
          <w:sz w:val="24"/>
          <w:szCs w:val="24"/>
        </w:rPr>
        <w:t xml:space="preserve">тики и фармаконутриенты; </w:t>
      </w:r>
    </w:p>
    <w:p w:rsidR="003A7016" w:rsidRPr="00EE2502" w:rsidRDefault="003A7016" w:rsidP="00EE2502">
      <w:pPr>
        <w:ind w:left="1080"/>
        <w:rPr>
          <w:sz w:val="24"/>
          <w:szCs w:val="24"/>
        </w:rPr>
      </w:pPr>
    </w:p>
    <w:p w:rsidR="005B6B56" w:rsidRPr="00E4245B" w:rsidRDefault="005B6B56" w:rsidP="003A7016">
      <w:pPr>
        <w:pStyle w:val="a8"/>
        <w:numPr>
          <w:ilvl w:val="1"/>
          <w:numId w:val="41"/>
        </w:numPr>
        <w:spacing w:line="360" w:lineRule="auto"/>
        <w:rPr>
          <w:sz w:val="24"/>
          <w:szCs w:val="24"/>
        </w:rPr>
      </w:pPr>
      <w:r w:rsidRPr="00E4245B">
        <w:rPr>
          <w:rFonts w:ascii="Times New Roman" w:hAnsi="Times New Roman"/>
          <w:sz w:val="24"/>
          <w:szCs w:val="24"/>
        </w:rPr>
        <w:t>Заболевания гепатобилиарной системы:</w:t>
      </w:r>
    </w:p>
    <w:p w:rsidR="005B6B56" w:rsidRPr="005B6B56" w:rsidRDefault="00EE2502" w:rsidP="003A7016">
      <w:pPr>
        <w:tabs>
          <w:tab w:val="left" w:pos="1350"/>
        </w:tabs>
        <w:spacing w:line="360" w:lineRule="auto"/>
        <w:ind w:left="1080"/>
        <w:rPr>
          <w:sz w:val="24"/>
          <w:szCs w:val="24"/>
        </w:rPr>
      </w:pPr>
      <w:r>
        <w:rPr>
          <w:sz w:val="24"/>
          <w:szCs w:val="24"/>
        </w:rPr>
        <w:t xml:space="preserve">              </w:t>
      </w:r>
      <w:r w:rsidR="00C94CB9">
        <w:rPr>
          <w:sz w:val="24"/>
          <w:szCs w:val="24"/>
        </w:rPr>
        <w:t xml:space="preserve"> </w:t>
      </w:r>
      <w:r w:rsidR="005B6B56" w:rsidRPr="005B6B56">
        <w:rPr>
          <w:sz w:val="24"/>
          <w:szCs w:val="24"/>
        </w:rPr>
        <w:t>- Холестатический синдром,  пузырный «сладж» и ЖКБ:</w:t>
      </w:r>
    </w:p>
    <w:p w:rsidR="005B6B56" w:rsidRPr="005B6B56" w:rsidRDefault="005B6B56" w:rsidP="003A7016">
      <w:pPr>
        <w:tabs>
          <w:tab w:val="left" w:pos="1350"/>
        </w:tabs>
        <w:spacing w:line="360" w:lineRule="auto"/>
        <w:rPr>
          <w:sz w:val="24"/>
          <w:szCs w:val="24"/>
        </w:rPr>
      </w:pPr>
      <w:r w:rsidRPr="005B6B56">
        <w:rPr>
          <w:sz w:val="24"/>
          <w:szCs w:val="24"/>
        </w:rPr>
        <w:t xml:space="preserve">                                      базовая метаболическая терапия: </w:t>
      </w:r>
      <w:proofErr w:type="gramStart"/>
      <w:r w:rsidRPr="005B6B56">
        <w:rPr>
          <w:sz w:val="24"/>
          <w:szCs w:val="24"/>
        </w:rPr>
        <w:t>индивидуальный</w:t>
      </w:r>
      <w:proofErr w:type="gramEnd"/>
      <w:r w:rsidRPr="005B6B56">
        <w:rPr>
          <w:sz w:val="24"/>
          <w:szCs w:val="24"/>
        </w:rPr>
        <w:t xml:space="preserve"> оптималь-</w:t>
      </w:r>
    </w:p>
    <w:p w:rsidR="005B6B56" w:rsidRPr="005B6B56" w:rsidRDefault="005B6B56" w:rsidP="003A7016">
      <w:pPr>
        <w:tabs>
          <w:tab w:val="left" w:pos="1350"/>
        </w:tabs>
        <w:spacing w:line="360" w:lineRule="auto"/>
        <w:rPr>
          <w:sz w:val="24"/>
          <w:szCs w:val="24"/>
        </w:rPr>
      </w:pPr>
      <w:r w:rsidRPr="005B6B56">
        <w:rPr>
          <w:sz w:val="24"/>
          <w:szCs w:val="24"/>
        </w:rPr>
        <w:t xml:space="preserve">                                      ный рацион питания, в котором исключены животные жиры, </w:t>
      </w:r>
    </w:p>
    <w:p w:rsidR="005B6B56" w:rsidRPr="005B6B56" w:rsidRDefault="005B6B56" w:rsidP="003A7016">
      <w:pPr>
        <w:tabs>
          <w:tab w:val="left" w:pos="1350"/>
        </w:tabs>
        <w:spacing w:line="360" w:lineRule="auto"/>
        <w:rPr>
          <w:sz w:val="24"/>
          <w:szCs w:val="24"/>
        </w:rPr>
      </w:pPr>
      <w:r w:rsidRPr="005B6B56">
        <w:rPr>
          <w:sz w:val="24"/>
          <w:szCs w:val="24"/>
        </w:rPr>
        <w:t xml:space="preserve">                                      острые, соленые, кислые блюда и </w:t>
      </w:r>
      <w:r w:rsidR="00E77C6C" w:rsidRPr="005B6B56">
        <w:rPr>
          <w:sz w:val="24"/>
          <w:szCs w:val="24"/>
        </w:rPr>
        <w:t>продукты</w:t>
      </w:r>
      <w:r w:rsidRPr="005B6B56">
        <w:rPr>
          <w:sz w:val="24"/>
          <w:szCs w:val="24"/>
        </w:rPr>
        <w:t xml:space="preserve">, консервы, копченые </w:t>
      </w:r>
    </w:p>
    <w:p w:rsidR="005B6B56" w:rsidRPr="005B6B56" w:rsidRDefault="005B6B56" w:rsidP="003A7016">
      <w:pPr>
        <w:tabs>
          <w:tab w:val="left" w:pos="1350"/>
        </w:tabs>
        <w:spacing w:line="360" w:lineRule="auto"/>
        <w:rPr>
          <w:sz w:val="24"/>
          <w:szCs w:val="24"/>
        </w:rPr>
      </w:pPr>
      <w:r w:rsidRPr="005B6B56">
        <w:rPr>
          <w:sz w:val="24"/>
          <w:szCs w:val="24"/>
        </w:rPr>
        <w:t xml:space="preserve">                                      изделия, соусы, пряности, маринады, рекомендован частый </w:t>
      </w:r>
    </w:p>
    <w:p w:rsidR="005B6B56" w:rsidRPr="005B6B56" w:rsidRDefault="005B6B56" w:rsidP="003A7016">
      <w:pPr>
        <w:tabs>
          <w:tab w:val="left" w:pos="1350"/>
        </w:tabs>
        <w:spacing w:line="360" w:lineRule="auto"/>
        <w:rPr>
          <w:sz w:val="24"/>
          <w:szCs w:val="24"/>
        </w:rPr>
      </w:pPr>
      <w:r w:rsidRPr="005B6B56">
        <w:rPr>
          <w:sz w:val="24"/>
          <w:szCs w:val="24"/>
        </w:rPr>
        <w:t xml:space="preserve">                                      (5 –6) раз) режим питания,</w:t>
      </w:r>
    </w:p>
    <w:p w:rsidR="005B6B56" w:rsidRPr="005B6B56" w:rsidRDefault="005B6B56" w:rsidP="003A7016">
      <w:pPr>
        <w:tabs>
          <w:tab w:val="left" w:pos="1350"/>
        </w:tabs>
        <w:spacing w:line="360" w:lineRule="auto"/>
        <w:rPr>
          <w:sz w:val="24"/>
          <w:szCs w:val="24"/>
        </w:rPr>
      </w:pPr>
      <w:r w:rsidRPr="005B6B56">
        <w:rPr>
          <w:sz w:val="24"/>
          <w:szCs w:val="24"/>
        </w:rPr>
        <w:t xml:space="preserve">                                      энотерапия: Белое вино по 100 мл с минеральной водой </w:t>
      </w:r>
    </w:p>
    <w:p w:rsidR="005B6B56" w:rsidRPr="005B6B56" w:rsidRDefault="005B6B56" w:rsidP="003A7016">
      <w:pPr>
        <w:tabs>
          <w:tab w:val="left" w:pos="1350"/>
        </w:tabs>
        <w:spacing w:line="360" w:lineRule="auto"/>
        <w:rPr>
          <w:sz w:val="24"/>
          <w:szCs w:val="24"/>
        </w:rPr>
      </w:pPr>
      <w:r w:rsidRPr="005B6B56">
        <w:rPr>
          <w:sz w:val="24"/>
          <w:szCs w:val="24"/>
        </w:rPr>
        <w:t xml:space="preserve">                                      (100 мл) во время обеда и ужина.</w:t>
      </w:r>
    </w:p>
    <w:p w:rsidR="005B6B56" w:rsidRPr="005B6B56" w:rsidRDefault="005B6B56" w:rsidP="003A7016">
      <w:pPr>
        <w:tabs>
          <w:tab w:val="left" w:pos="1350"/>
        </w:tabs>
        <w:spacing w:line="360" w:lineRule="auto"/>
        <w:rPr>
          <w:sz w:val="24"/>
          <w:szCs w:val="24"/>
        </w:rPr>
      </w:pPr>
      <w:r w:rsidRPr="005B6B56">
        <w:rPr>
          <w:sz w:val="24"/>
          <w:szCs w:val="24"/>
        </w:rPr>
        <w:lastRenderedPageBreak/>
        <w:t xml:space="preserve">                                      </w:t>
      </w:r>
      <w:r w:rsidR="00C94CB9">
        <w:rPr>
          <w:sz w:val="24"/>
          <w:szCs w:val="24"/>
        </w:rPr>
        <w:t xml:space="preserve">Виноградные Эликсиры:    </w:t>
      </w:r>
    </w:p>
    <w:p w:rsidR="005B6B56" w:rsidRPr="005B6B56" w:rsidRDefault="005B6B56" w:rsidP="003A7016">
      <w:pPr>
        <w:tabs>
          <w:tab w:val="left" w:pos="1350"/>
        </w:tabs>
        <w:spacing w:line="360" w:lineRule="auto"/>
        <w:rPr>
          <w:sz w:val="24"/>
          <w:szCs w:val="24"/>
        </w:rPr>
      </w:pPr>
    </w:p>
    <w:p w:rsidR="005B6B56" w:rsidRPr="005B6B56" w:rsidRDefault="005B6B56" w:rsidP="003A7016">
      <w:pPr>
        <w:tabs>
          <w:tab w:val="left" w:pos="1350"/>
        </w:tabs>
        <w:spacing w:line="360" w:lineRule="auto"/>
        <w:rPr>
          <w:sz w:val="24"/>
          <w:szCs w:val="24"/>
        </w:rPr>
      </w:pPr>
      <w:r w:rsidRPr="005B6B56">
        <w:rPr>
          <w:sz w:val="24"/>
          <w:szCs w:val="24"/>
        </w:rPr>
        <w:t xml:space="preserve">             </w:t>
      </w:r>
      <w:r w:rsidR="00497C05">
        <w:rPr>
          <w:sz w:val="24"/>
          <w:szCs w:val="24"/>
        </w:rPr>
        <w:t xml:space="preserve">                 </w:t>
      </w:r>
      <w:r w:rsidR="00C94CB9">
        <w:rPr>
          <w:sz w:val="24"/>
          <w:szCs w:val="24"/>
        </w:rPr>
        <w:t xml:space="preserve"> </w:t>
      </w:r>
      <w:r w:rsidRPr="005B6B56">
        <w:rPr>
          <w:sz w:val="24"/>
          <w:szCs w:val="24"/>
        </w:rPr>
        <w:t xml:space="preserve"> -  Постхолецистэктомический синдром (ПХЭС):</w:t>
      </w:r>
    </w:p>
    <w:p w:rsidR="005B6B56" w:rsidRPr="005B6B56" w:rsidRDefault="005B6B56" w:rsidP="003A7016">
      <w:pPr>
        <w:tabs>
          <w:tab w:val="left" w:pos="1350"/>
        </w:tabs>
        <w:spacing w:line="360" w:lineRule="auto"/>
        <w:rPr>
          <w:sz w:val="24"/>
          <w:szCs w:val="24"/>
        </w:rPr>
      </w:pPr>
      <w:r w:rsidRPr="005B6B56">
        <w:rPr>
          <w:sz w:val="24"/>
          <w:szCs w:val="24"/>
        </w:rPr>
        <w:t xml:space="preserve">                                         базовая метаболическая терапия: </w:t>
      </w:r>
      <w:proofErr w:type="gramStart"/>
      <w:r w:rsidRPr="005B6B56">
        <w:rPr>
          <w:sz w:val="24"/>
          <w:szCs w:val="24"/>
        </w:rPr>
        <w:t>индивидуальный</w:t>
      </w:r>
      <w:proofErr w:type="gramEnd"/>
      <w:r w:rsidRPr="005B6B56">
        <w:rPr>
          <w:sz w:val="24"/>
          <w:szCs w:val="24"/>
        </w:rPr>
        <w:t xml:space="preserve"> оптималь-</w:t>
      </w:r>
    </w:p>
    <w:p w:rsidR="005B6B56" w:rsidRPr="005B6B56" w:rsidRDefault="005B6B56" w:rsidP="003A7016">
      <w:pPr>
        <w:tabs>
          <w:tab w:val="left" w:pos="1350"/>
        </w:tabs>
        <w:spacing w:line="360" w:lineRule="auto"/>
        <w:rPr>
          <w:sz w:val="24"/>
          <w:szCs w:val="24"/>
        </w:rPr>
      </w:pPr>
      <w:r w:rsidRPr="005B6B56">
        <w:rPr>
          <w:sz w:val="24"/>
          <w:szCs w:val="24"/>
        </w:rPr>
        <w:t xml:space="preserve">                                         ный маложировой рацион питания, в котором исключены </w:t>
      </w:r>
    </w:p>
    <w:p w:rsidR="005B6B56" w:rsidRPr="005B6B56" w:rsidRDefault="005B6B56" w:rsidP="003A7016">
      <w:pPr>
        <w:tabs>
          <w:tab w:val="left" w:pos="1350"/>
        </w:tabs>
        <w:spacing w:line="360" w:lineRule="auto"/>
        <w:rPr>
          <w:sz w:val="24"/>
          <w:szCs w:val="24"/>
        </w:rPr>
      </w:pPr>
      <w:r w:rsidRPr="005B6B56">
        <w:rPr>
          <w:sz w:val="24"/>
          <w:szCs w:val="24"/>
        </w:rPr>
        <w:t xml:space="preserve">                                         продукты с высоким гликемическим индексом, специи, </w:t>
      </w:r>
    </w:p>
    <w:p w:rsidR="005B6B56" w:rsidRPr="005B6B56" w:rsidRDefault="005B6B56" w:rsidP="003A7016">
      <w:pPr>
        <w:tabs>
          <w:tab w:val="left" w:pos="1350"/>
        </w:tabs>
        <w:spacing w:line="360" w:lineRule="auto"/>
        <w:rPr>
          <w:sz w:val="24"/>
          <w:szCs w:val="24"/>
        </w:rPr>
      </w:pPr>
      <w:r w:rsidRPr="005B6B56">
        <w:rPr>
          <w:sz w:val="24"/>
          <w:szCs w:val="24"/>
        </w:rPr>
        <w:t xml:space="preserve">                                         маринады, майонез, соусы, газированные напитки. Использу-</w:t>
      </w:r>
    </w:p>
    <w:p w:rsidR="005B6B56" w:rsidRPr="005B6B56" w:rsidRDefault="005B6B56" w:rsidP="003A7016">
      <w:pPr>
        <w:tabs>
          <w:tab w:val="left" w:pos="1350"/>
        </w:tabs>
        <w:spacing w:line="360" w:lineRule="auto"/>
        <w:rPr>
          <w:sz w:val="24"/>
          <w:szCs w:val="24"/>
        </w:rPr>
      </w:pPr>
      <w:r w:rsidRPr="005B6B56">
        <w:rPr>
          <w:sz w:val="24"/>
          <w:szCs w:val="24"/>
        </w:rPr>
        <w:t xml:space="preserve">                                         ется принцип </w:t>
      </w:r>
      <w:proofErr w:type="gramStart"/>
      <w:r w:rsidRPr="005B6B56">
        <w:rPr>
          <w:sz w:val="24"/>
          <w:szCs w:val="24"/>
        </w:rPr>
        <w:t>химического</w:t>
      </w:r>
      <w:proofErr w:type="gramEnd"/>
      <w:r w:rsidRPr="005B6B56">
        <w:rPr>
          <w:sz w:val="24"/>
          <w:szCs w:val="24"/>
        </w:rPr>
        <w:t xml:space="preserve">, термического и температурного </w:t>
      </w:r>
    </w:p>
    <w:p w:rsidR="005B6B56" w:rsidRPr="005B6B56" w:rsidRDefault="005B6B56" w:rsidP="003A7016">
      <w:pPr>
        <w:tabs>
          <w:tab w:val="left" w:pos="1350"/>
        </w:tabs>
        <w:spacing w:line="360" w:lineRule="auto"/>
        <w:rPr>
          <w:sz w:val="24"/>
          <w:szCs w:val="24"/>
        </w:rPr>
      </w:pPr>
      <w:r w:rsidRPr="005B6B56">
        <w:rPr>
          <w:sz w:val="24"/>
          <w:szCs w:val="24"/>
        </w:rPr>
        <w:t xml:space="preserve">                                         «щажения» и частый (дробный 4-6 раз в сутки) режим приема </w:t>
      </w:r>
    </w:p>
    <w:p w:rsidR="005B6B56" w:rsidRPr="005B6B56" w:rsidRDefault="005B6B56" w:rsidP="003A7016">
      <w:pPr>
        <w:tabs>
          <w:tab w:val="left" w:pos="1350"/>
        </w:tabs>
        <w:spacing w:line="360" w:lineRule="auto"/>
        <w:rPr>
          <w:sz w:val="24"/>
          <w:szCs w:val="24"/>
        </w:rPr>
      </w:pPr>
      <w:r w:rsidRPr="005B6B56">
        <w:rPr>
          <w:sz w:val="24"/>
          <w:szCs w:val="24"/>
        </w:rPr>
        <w:t xml:space="preserve">                                         пищи. </w:t>
      </w:r>
      <w:proofErr w:type="gramStart"/>
      <w:r w:rsidRPr="005B6B56">
        <w:rPr>
          <w:sz w:val="24"/>
          <w:szCs w:val="24"/>
        </w:rPr>
        <w:t>Пр</w:t>
      </w:r>
      <w:proofErr w:type="gramEnd"/>
      <w:r w:rsidRPr="005B6B56">
        <w:rPr>
          <w:sz w:val="24"/>
          <w:szCs w:val="24"/>
        </w:rPr>
        <w:t xml:space="preserve"> необходимости в рацион питания для его оптимиза-</w:t>
      </w:r>
    </w:p>
    <w:p w:rsidR="005B6B56" w:rsidRPr="005B6B56" w:rsidRDefault="005B6B56" w:rsidP="003A7016">
      <w:pPr>
        <w:tabs>
          <w:tab w:val="left" w:pos="1350"/>
        </w:tabs>
        <w:spacing w:line="360" w:lineRule="auto"/>
        <w:rPr>
          <w:sz w:val="24"/>
          <w:szCs w:val="24"/>
        </w:rPr>
      </w:pPr>
      <w:r w:rsidRPr="005B6B56">
        <w:rPr>
          <w:sz w:val="24"/>
          <w:szCs w:val="24"/>
        </w:rPr>
        <w:t xml:space="preserve">                                         ции включаются специализированные пищевые продукты, </w:t>
      </w:r>
    </w:p>
    <w:p w:rsidR="005B6B56" w:rsidRPr="005B6B56" w:rsidRDefault="005B6B56" w:rsidP="003A7016">
      <w:pPr>
        <w:tabs>
          <w:tab w:val="left" w:pos="1350"/>
        </w:tabs>
        <w:spacing w:line="360" w:lineRule="auto"/>
        <w:rPr>
          <w:sz w:val="24"/>
          <w:szCs w:val="24"/>
        </w:rPr>
      </w:pPr>
      <w:r w:rsidRPr="005B6B56">
        <w:rPr>
          <w:sz w:val="24"/>
          <w:szCs w:val="24"/>
        </w:rPr>
        <w:t xml:space="preserve">                                         нутрицевтики и фармаконутриенты.</w:t>
      </w:r>
    </w:p>
    <w:p w:rsidR="005B6B56" w:rsidRPr="005B6B56" w:rsidRDefault="005B6B56" w:rsidP="003A7016">
      <w:pPr>
        <w:tabs>
          <w:tab w:val="left" w:pos="1350"/>
        </w:tabs>
        <w:spacing w:line="360" w:lineRule="auto"/>
        <w:rPr>
          <w:sz w:val="24"/>
          <w:szCs w:val="24"/>
        </w:rPr>
      </w:pPr>
      <w:r w:rsidRPr="005B6B56">
        <w:rPr>
          <w:sz w:val="24"/>
          <w:szCs w:val="24"/>
        </w:rPr>
        <w:t xml:space="preserve">                                         энотерапия: </w:t>
      </w:r>
      <w:proofErr w:type="gramStart"/>
      <w:r w:rsidRPr="005B6B56">
        <w:rPr>
          <w:sz w:val="24"/>
          <w:szCs w:val="24"/>
        </w:rPr>
        <w:t xml:space="preserve">Красное вино 200 мл (100 мл вина, разведенного </w:t>
      </w:r>
      <w:proofErr w:type="gramEnd"/>
    </w:p>
    <w:p w:rsidR="005B6B56" w:rsidRPr="005B6B56" w:rsidRDefault="005B6B56" w:rsidP="003A7016">
      <w:pPr>
        <w:tabs>
          <w:tab w:val="left" w:pos="1350"/>
        </w:tabs>
        <w:spacing w:line="360" w:lineRule="auto"/>
        <w:rPr>
          <w:sz w:val="24"/>
          <w:szCs w:val="24"/>
        </w:rPr>
      </w:pPr>
      <w:r w:rsidRPr="005B6B56">
        <w:rPr>
          <w:sz w:val="24"/>
          <w:szCs w:val="24"/>
        </w:rPr>
        <w:t xml:space="preserve">                                         </w:t>
      </w:r>
      <w:proofErr w:type="gramStart"/>
      <w:r w:rsidRPr="005B6B56">
        <w:rPr>
          <w:sz w:val="24"/>
          <w:szCs w:val="24"/>
        </w:rPr>
        <w:t>100 мл минеральной воды) перед обедом и ужином.</w:t>
      </w:r>
      <w:proofErr w:type="gramEnd"/>
    </w:p>
    <w:p w:rsidR="005B6B56" w:rsidRDefault="005B6B56" w:rsidP="003A7016">
      <w:pPr>
        <w:tabs>
          <w:tab w:val="left" w:pos="1350"/>
        </w:tabs>
        <w:spacing w:line="360" w:lineRule="auto"/>
        <w:rPr>
          <w:sz w:val="24"/>
          <w:szCs w:val="24"/>
        </w:rPr>
      </w:pPr>
      <w:r w:rsidRPr="005B6B56">
        <w:rPr>
          <w:sz w:val="24"/>
          <w:szCs w:val="24"/>
        </w:rPr>
        <w:t xml:space="preserve">                                         Виноградные Эликсиры:</w:t>
      </w:r>
    </w:p>
    <w:p w:rsidR="00C94CB9" w:rsidRPr="005B6B56" w:rsidRDefault="00C94CB9" w:rsidP="003A7016">
      <w:pPr>
        <w:tabs>
          <w:tab w:val="left" w:pos="1350"/>
        </w:tabs>
        <w:spacing w:line="360" w:lineRule="auto"/>
        <w:rPr>
          <w:sz w:val="24"/>
          <w:szCs w:val="24"/>
        </w:rPr>
      </w:pPr>
    </w:p>
    <w:p w:rsidR="005B6B56" w:rsidRPr="005B6B56" w:rsidRDefault="005B6B56" w:rsidP="003A7016">
      <w:pPr>
        <w:tabs>
          <w:tab w:val="left" w:pos="1350"/>
        </w:tabs>
        <w:spacing w:line="360" w:lineRule="auto"/>
        <w:rPr>
          <w:sz w:val="24"/>
          <w:szCs w:val="24"/>
        </w:rPr>
      </w:pPr>
      <w:r w:rsidRPr="005B6B56">
        <w:rPr>
          <w:sz w:val="24"/>
          <w:szCs w:val="24"/>
        </w:rPr>
        <w:t xml:space="preserve">         </w:t>
      </w:r>
      <w:r w:rsidR="00C84966">
        <w:rPr>
          <w:sz w:val="24"/>
          <w:szCs w:val="24"/>
        </w:rPr>
        <w:t xml:space="preserve">                  </w:t>
      </w:r>
      <w:r w:rsidRPr="005B6B56">
        <w:rPr>
          <w:sz w:val="24"/>
          <w:szCs w:val="24"/>
        </w:rPr>
        <w:t xml:space="preserve"> - Хронические гепатиты в фазе ремиссии или обострения:</w:t>
      </w:r>
    </w:p>
    <w:p w:rsidR="005B6B56" w:rsidRPr="005B6B56" w:rsidRDefault="005B6B56" w:rsidP="003A7016">
      <w:pPr>
        <w:tabs>
          <w:tab w:val="left" w:pos="1350"/>
        </w:tabs>
        <w:spacing w:line="360" w:lineRule="auto"/>
        <w:ind w:left="2061"/>
        <w:rPr>
          <w:sz w:val="24"/>
          <w:szCs w:val="24"/>
        </w:rPr>
      </w:pPr>
      <w:r w:rsidRPr="005B6B56">
        <w:rPr>
          <w:sz w:val="24"/>
          <w:szCs w:val="24"/>
        </w:rPr>
        <w:t>базовая метаболическая терапия: индивидуальный оптимальный рацион питания. в котором исключены животные жиры, специи</w:t>
      </w:r>
      <w:proofErr w:type="gramStart"/>
      <w:r w:rsidRPr="005B6B56">
        <w:rPr>
          <w:sz w:val="24"/>
          <w:szCs w:val="24"/>
        </w:rPr>
        <w:t xml:space="preserve"> ,</w:t>
      </w:r>
      <w:proofErr w:type="gramEnd"/>
      <w:r w:rsidRPr="005B6B56">
        <w:rPr>
          <w:sz w:val="24"/>
          <w:szCs w:val="24"/>
        </w:rPr>
        <w:t xml:space="preserve"> маринады, консервы, газированные напитки, все блюда готовятся на пару или путем отваривания, рекомендуется частый (4-6 раз в сутки) режим прием пищи. При</w:t>
      </w:r>
      <w:r w:rsidR="00C84966">
        <w:rPr>
          <w:sz w:val="24"/>
          <w:szCs w:val="24"/>
        </w:rPr>
        <w:t xml:space="preserve"> необходи</w:t>
      </w:r>
      <w:r w:rsidRPr="005B6B56">
        <w:rPr>
          <w:sz w:val="24"/>
          <w:szCs w:val="24"/>
        </w:rPr>
        <w:t>мости в рацион питания включаются специализированные пищевые продукты, нутрицевтики и фармаконутренты.</w:t>
      </w:r>
    </w:p>
    <w:p w:rsidR="005B6B56" w:rsidRPr="005B6B56" w:rsidRDefault="005B6B56" w:rsidP="003A7016">
      <w:pPr>
        <w:pStyle w:val="2"/>
        <w:spacing w:line="360" w:lineRule="auto"/>
        <w:ind w:left="0"/>
        <w:rPr>
          <w:b w:val="0"/>
        </w:rPr>
      </w:pPr>
      <w:r w:rsidRPr="005B6B56">
        <w:rPr>
          <w:b w:val="0"/>
        </w:rPr>
        <w:t xml:space="preserve">                                     </w:t>
      </w:r>
    </w:p>
    <w:p w:rsidR="005B6B56" w:rsidRPr="005B6B56" w:rsidRDefault="005B6B56" w:rsidP="003A7016">
      <w:pPr>
        <w:pStyle w:val="2"/>
        <w:spacing w:line="360" w:lineRule="auto"/>
        <w:ind w:left="0"/>
        <w:rPr>
          <w:b w:val="0"/>
        </w:rPr>
      </w:pPr>
      <w:r w:rsidRPr="005B6B56">
        <w:rPr>
          <w:b w:val="0"/>
        </w:rPr>
        <w:t xml:space="preserve">            </w:t>
      </w:r>
      <w:r w:rsidR="00C84966">
        <w:rPr>
          <w:b w:val="0"/>
        </w:rPr>
        <w:t xml:space="preserve">               </w:t>
      </w:r>
      <w:r w:rsidR="00C94CB9">
        <w:rPr>
          <w:b w:val="0"/>
        </w:rPr>
        <w:t xml:space="preserve"> </w:t>
      </w:r>
      <w:r w:rsidRPr="005B6B56">
        <w:rPr>
          <w:b w:val="0"/>
        </w:rPr>
        <w:t>- Неалкогольный стеатоз или стеатогепатит:</w:t>
      </w:r>
    </w:p>
    <w:p w:rsidR="005B6B56" w:rsidRPr="005B6B56" w:rsidRDefault="005B6B56" w:rsidP="003A7016">
      <w:pPr>
        <w:spacing w:line="360" w:lineRule="auto"/>
        <w:rPr>
          <w:sz w:val="24"/>
          <w:szCs w:val="24"/>
        </w:rPr>
      </w:pPr>
      <w:r w:rsidRPr="005B6B56">
        <w:rPr>
          <w:sz w:val="24"/>
          <w:szCs w:val="24"/>
        </w:rPr>
        <w:tab/>
      </w:r>
      <w:r w:rsidRPr="005B6B56">
        <w:rPr>
          <w:sz w:val="24"/>
          <w:szCs w:val="24"/>
        </w:rPr>
        <w:tab/>
      </w:r>
      <w:r w:rsidRPr="005B6B56">
        <w:rPr>
          <w:sz w:val="24"/>
          <w:szCs w:val="24"/>
        </w:rPr>
        <w:tab/>
        <w:t xml:space="preserve">     базовая метаболическая терапия: </w:t>
      </w:r>
      <w:proofErr w:type="gramStart"/>
      <w:r w:rsidRPr="005B6B56">
        <w:rPr>
          <w:sz w:val="24"/>
          <w:szCs w:val="24"/>
        </w:rPr>
        <w:t>индивидуальный</w:t>
      </w:r>
      <w:proofErr w:type="gramEnd"/>
      <w:r w:rsidRPr="005B6B56">
        <w:rPr>
          <w:sz w:val="24"/>
          <w:szCs w:val="24"/>
        </w:rPr>
        <w:t xml:space="preserve"> оптималь-</w:t>
      </w:r>
    </w:p>
    <w:p w:rsidR="005B6B56" w:rsidRPr="005B6B56" w:rsidRDefault="005B6B56" w:rsidP="003A7016">
      <w:pPr>
        <w:spacing w:line="360" w:lineRule="auto"/>
        <w:rPr>
          <w:sz w:val="24"/>
          <w:szCs w:val="24"/>
        </w:rPr>
      </w:pPr>
      <w:r w:rsidRPr="005B6B56">
        <w:rPr>
          <w:sz w:val="24"/>
          <w:szCs w:val="24"/>
        </w:rPr>
        <w:t xml:space="preserve">                                        ный рацион питания, в котором исключены животные жиры, </w:t>
      </w:r>
    </w:p>
    <w:p w:rsidR="005B6B56" w:rsidRPr="005B6B56" w:rsidRDefault="005B6B56" w:rsidP="003A7016">
      <w:pPr>
        <w:spacing w:line="360" w:lineRule="auto"/>
        <w:rPr>
          <w:sz w:val="24"/>
          <w:szCs w:val="24"/>
        </w:rPr>
      </w:pPr>
      <w:r w:rsidRPr="005B6B56">
        <w:rPr>
          <w:sz w:val="24"/>
          <w:szCs w:val="24"/>
        </w:rPr>
        <w:t xml:space="preserve">                                        продукты с высоким гликемическим индексом, стимуляторы </w:t>
      </w:r>
    </w:p>
    <w:p w:rsidR="005B6B56" w:rsidRPr="005B6B56" w:rsidRDefault="005B6B56" w:rsidP="003A7016">
      <w:pPr>
        <w:spacing w:line="360" w:lineRule="auto"/>
        <w:rPr>
          <w:sz w:val="24"/>
          <w:szCs w:val="24"/>
        </w:rPr>
      </w:pPr>
      <w:r w:rsidRPr="005B6B56">
        <w:rPr>
          <w:sz w:val="24"/>
          <w:szCs w:val="24"/>
        </w:rPr>
        <w:t xml:space="preserve">                                        аппетита, рекомендован частый (4 – 5 раз) в день режим приема </w:t>
      </w:r>
    </w:p>
    <w:p w:rsidR="005B6B56" w:rsidRPr="005B6B56" w:rsidRDefault="005B6B56" w:rsidP="003A7016">
      <w:pPr>
        <w:spacing w:line="360" w:lineRule="auto"/>
        <w:rPr>
          <w:sz w:val="24"/>
          <w:szCs w:val="24"/>
        </w:rPr>
      </w:pPr>
      <w:r w:rsidRPr="005B6B56">
        <w:rPr>
          <w:sz w:val="24"/>
          <w:szCs w:val="24"/>
        </w:rPr>
        <w:t xml:space="preserve">                                        пищи</w:t>
      </w:r>
      <w:proofErr w:type="gramStart"/>
      <w:r w:rsidRPr="005B6B56">
        <w:rPr>
          <w:sz w:val="24"/>
          <w:szCs w:val="24"/>
        </w:rPr>
        <w:t xml:space="preserve"> В</w:t>
      </w:r>
      <w:proofErr w:type="gramEnd"/>
      <w:r w:rsidRPr="005B6B56">
        <w:rPr>
          <w:sz w:val="24"/>
          <w:szCs w:val="24"/>
        </w:rPr>
        <w:t xml:space="preserve"> рацион включаются специализированные пищевые </w:t>
      </w:r>
    </w:p>
    <w:p w:rsidR="005B6B56" w:rsidRPr="005B6B56" w:rsidRDefault="005B6B56" w:rsidP="003A7016">
      <w:pPr>
        <w:spacing w:line="360" w:lineRule="auto"/>
        <w:rPr>
          <w:sz w:val="24"/>
          <w:szCs w:val="24"/>
        </w:rPr>
      </w:pPr>
      <w:r w:rsidRPr="005B6B56">
        <w:rPr>
          <w:sz w:val="24"/>
          <w:szCs w:val="24"/>
        </w:rPr>
        <w:t xml:space="preserve">                                        продукты, нутрицевтики и фармаконутриенты.</w:t>
      </w:r>
    </w:p>
    <w:p w:rsidR="005B6B56" w:rsidRPr="003A7016" w:rsidRDefault="005B6B56" w:rsidP="003A7016">
      <w:pPr>
        <w:spacing w:line="360" w:lineRule="auto"/>
        <w:rPr>
          <w:sz w:val="24"/>
          <w:szCs w:val="24"/>
        </w:rPr>
      </w:pPr>
      <w:r w:rsidRPr="005B6B56">
        <w:rPr>
          <w:sz w:val="24"/>
          <w:szCs w:val="24"/>
        </w:rPr>
        <w:t xml:space="preserve">         </w:t>
      </w:r>
      <w:r w:rsidR="003A7016">
        <w:rPr>
          <w:sz w:val="24"/>
          <w:szCs w:val="24"/>
        </w:rPr>
        <w:t xml:space="preserve">                               </w:t>
      </w:r>
    </w:p>
    <w:p w:rsidR="005B6B56" w:rsidRPr="005B6B56" w:rsidRDefault="005B6B56" w:rsidP="003A7016">
      <w:pPr>
        <w:pStyle w:val="a3"/>
        <w:spacing w:line="360" w:lineRule="auto"/>
      </w:pPr>
      <w:r w:rsidRPr="005B6B56">
        <w:t xml:space="preserve">            </w:t>
      </w:r>
      <w:r w:rsidR="00AF4EBC">
        <w:t xml:space="preserve">              </w:t>
      </w:r>
      <w:r w:rsidR="00C94CB9">
        <w:t xml:space="preserve">  </w:t>
      </w:r>
      <w:r w:rsidRPr="005B6B56">
        <w:t>- Хронический холецис</w:t>
      </w:r>
      <w:r w:rsidR="00C94CB9">
        <w:t xml:space="preserve">тит и дискинезии желчевыводящих </w:t>
      </w:r>
      <w:r w:rsidRPr="005B6B56">
        <w:t>путей:</w:t>
      </w:r>
    </w:p>
    <w:p w:rsidR="00C84966" w:rsidRDefault="00C84966" w:rsidP="003A7016">
      <w:pPr>
        <w:pStyle w:val="a3"/>
        <w:spacing w:after="0" w:line="360" w:lineRule="auto"/>
        <w:ind w:left="2061"/>
      </w:pPr>
      <w:r>
        <w:lastRenderedPageBreak/>
        <w:t xml:space="preserve">     </w:t>
      </w:r>
      <w:r w:rsidR="005B6B56" w:rsidRPr="005B6B56">
        <w:t xml:space="preserve">при холециститах </w:t>
      </w:r>
      <w:r>
        <w:t xml:space="preserve">с гипомоторной дискинезией ЖВП: </w:t>
      </w:r>
      <w:r w:rsidR="005B6B56" w:rsidRPr="005B6B56">
        <w:t xml:space="preserve"> </w:t>
      </w:r>
      <w:r w:rsidRPr="005B6B56">
        <w:t>индиви</w:t>
      </w:r>
    </w:p>
    <w:p w:rsidR="00C84966" w:rsidRDefault="00C84966" w:rsidP="003A7016">
      <w:pPr>
        <w:pStyle w:val="a3"/>
        <w:spacing w:after="0" w:line="360" w:lineRule="auto"/>
        <w:ind w:left="2061"/>
      </w:pPr>
      <w:r>
        <w:t xml:space="preserve">     </w:t>
      </w:r>
      <w:r w:rsidRPr="005B6B56">
        <w:t xml:space="preserve">дуальный </w:t>
      </w:r>
      <w:r w:rsidR="005B6B56" w:rsidRPr="005B6B56">
        <w:t>оптимальн</w:t>
      </w:r>
      <w:r>
        <w:t xml:space="preserve">ый </w:t>
      </w:r>
      <w:r w:rsidR="005B6B56" w:rsidRPr="005B6B56">
        <w:t>рацион питания,</w:t>
      </w:r>
      <w:r w:rsidR="00E77C6C">
        <w:t xml:space="preserve"> </w:t>
      </w:r>
      <w:r w:rsidR="005B6B56" w:rsidRPr="005B6B56">
        <w:t xml:space="preserve">в котором ограничены </w:t>
      </w:r>
      <w:r>
        <w:t xml:space="preserve"> </w:t>
      </w:r>
    </w:p>
    <w:p w:rsidR="00C84966" w:rsidRDefault="00C84966" w:rsidP="003A7016">
      <w:pPr>
        <w:pStyle w:val="a3"/>
        <w:spacing w:after="0" w:line="360" w:lineRule="auto"/>
        <w:ind w:left="2061"/>
      </w:pPr>
      <w:r>
        <w:t xml:space="preserve">     </w:t>
      </w:r>
      <w:r w:rsidR="005B6B56" w:rsidRPr="005B6B56">
        <w:t>животные жиры и продукты с высоким гликемическим индексом.</w:t>
      </w:r>
    </w:p>
    <w:p w:rsidR="00C84966" w:rsidRDefault="00C84966" w:rsidP="003A7016">
      <w:pPr>
        <w:pStyle w:val="a3"/>
        <w:spacing w:after="0" w:line="360" w:lineRule="auto"/>
        <w:ind w:left="2061"/>
      </w:pPr>
      <w:r>
        <w:t xml:space="preserve">     </w:t>
      </w:r>
      <w:r w:rsidR="005B6B56" w:rsidRPr="005B6B56">
        <w:t>Из рациона питания исключаются  специи, маринады, консервы,</w:t>
      </w:r>
    </w:p>
    <w:p w:rsidR="00C84966" w:rsidRDefault="00C84966" w:rsidP="003A7016">
      <w:pPr>
        <w:pStyle w:val="a3"/>
        <w:spacing w:after="0" w:line="360" w:lineRule="auto"/>
        <w:ind w:left="2061"/>
      </w:pPr>
      <w:r>
        <w:t xml:space="preserve">    </w:t>
      </w:r>
      <w:r w:rsidR="005B6B56" w:rsidRPr="005B6B56">
        <w:t xml:space="preserve"> копчености жареные блюда. Для оптимизации рациона питания </w:t>
      </w:r>
    </w:p>
    <w:p w:rsidR="00C84966" w:rsidRDefault="00C84966" w:rsidP="003A7016">
      <w:pPr>
        <w:pStyle w:val="a3"/>
        <w:spacing w:after="0" w:line="360" w:lineRule="auto"/>
        <w:ind w:left="2061"/>
      </w:pPr>
      <w:r>
        <w:t xml:space="preserve">     </w:t>
      </w:r>
      <w:r w:rsidR="005B6B56" w:rsidRPr="005B6B56">
        <w:t xml:space="preserve">используются специализированные пищевые продукты, </w:t>
      </w:r>
    </w:p>
    <w:p w:rsidR="00C84966" w:rsidRDefault="00C84966" w:rsidP="003A7016">
      <w:pPr>
        <w:pStyle w:val="a3"/>
        <w:spacing w:after="0" w:line="360" w:lineRule="auto"/>
        <w:ind w:left="2061"/>
      </w:pPr>
      <w:r>
        <w:t xml:space="preserve">     </w:t>
      </w:r>
      <w:r w:rsidR="005B6B56" w:rsidRPr="005B6B56">
        <w:t xml:space="preserve">нутрицевтики и фармаконутриенты. Рекомендован частый </w:t>
      </w:r>
      <w:r>
        <w:t xml:space="preserve">  </w:t>
      </w:r>
    </w:p>
    <w:p w:rsidR="005B6B56" w:rsidRDefault="00C84966" w:rsidP="003A7016">
      <w:pPr>
        <w:pStyle w:val="a3"/>
        <w:spacing w:after="0" w:line="360" w:lineRule="auto"/>
        <w:ind w:left="2061"/>
      </w:pPr>
      <w:r>
        <w:t xml:space="preserve">     </w:t>
      </w:r>
      <w:r w:rsidR="003A7016">
        <w:t>(дробный) режим приема пищи.</w:t>
      </w:r>
    </w:p>
    <w:p w:rsidR="00C94CB9" w:rsidRPr="005B6B56" w:rsidRDefault="00C94CB9" w:rsidP="00C94CB9">
      <w:pPr>
        <w:pStyle w:val="a3"/>
        <w:spacing w:after="0"/>
        <w:ind w:left="2460"/>
      </w:pPr>
    </w:p>
    <w:p w:rsidR="005B6B56" w:rsidRPr="005B6B56" w:rsidRDefault="005B6B56" w:rsidP="005B6B56">
      <w:pPr>
        <w:pStyle w:val="a3"/>
      </w:pPr>
      <w:r w:rsidRPr="005B6B56">
        <w:t xml:space="preserve">               </w:t>
      </w:r>
      <w:r w:rsidR="00C84966">
        <w:t xml:space="preserve">           </w:t>
      </w:r>
      <w:r w:rsidR="00C94CB9">
        <w:t xml:space="preserve">   </w:t>
      </w:r>
      <w:r w:rsidRPr="005B6B56">
        <w:t xml:space="preserve">-  Хронический панкреатит с </w:t>
      </w:r>
      <w:proofErr w:type="gramStart"/>
      <w:r w:rsidRPr="005B6B56">
        <w:t>внешне секреторной</w:t>
      </w:r>
      <w:proofErr w:type="gramEnd"/>
      <w:r w:rsidRPr="005B6B56">
        <w:t xml:space="preserve"> недостаточностью </w:t>
      </w:r>
    </w:p>
    <w:p w:rsidR="00C94CB9" w:rsidRDefault="005B6B56" w:rsidP="005B6B56">
      <w:pPr>
        <w:pStyle w:val="a3"/>
      </w:pPr>
      <w:r w:rsidRPr="005B6B56">
        <w:t xml:space="preserve">                  </w:t>
      </w:r>
      <w:r w:rsidR="00C94CB9">
        <w:t xml:space="preserve">                      поджелудочной железы: </w:t>
      </w:r>
      <w:r w:rsidRPr="005B6B56">
        <w:t xml:space="preserve">базовая метаболическая терапия: </w:t>
      </w:r>
    </w:p>
    <w:p w:rsidR="00C94CB9" w:rsidRDefault="00C94CB9" w:rsidP="005B6B56">
      <w:pPr>
        <w:pStyle w:val="a3"/>
      </w:pPr>
      <w:r>
        <w:t xml:space="preserve">                                        индивидуальный оптималь</w:t>
      </w:r>
      <w:r w:rsidR="005B6B56" w:rsidRPr="005B6B56">
        <w:t xml:space="preserve">ный рацион питания, с </w:t>
      </w:r>
      <w:proofErr w:type="gramStart"/>
      <w:r w:rsidR="005B6B56" w:rsidRPr="005B6B56">
        <w:t>повышенной</w:t>
      </w:r>
      <w:proofErr w:type="gramEnd"/>
      <w:r w:rsidR="005B6B56" w:rsidRPr="005B6B56">
        <w:t xml:space="preserve"> </w:t>
      </w:r>
    </w:p>
    <w:p w:rsidR="00CA28D9" w:rsidRDefault="00C94CB9" w:rsidP="005B6B56">
      <w:pPr>
        <w:pStyle w:val="a3"/>
      </w:pPr>
      <w:r>
        <w:t xml:space="preserve">                                        </w:t>
      </w:r>
      <w:r w:rsidR="005B6B56" w:rsidRPr="005B6B56">
        <w:t>кво</w:t>
      </w:r>
      <w:r>
        <w:t>той белка.</w:t>
      </w:r>
      <w:r w:rsidR="00CA28D9">
        <w:t>- ВБД,</w:t>
      </w:r>
      <w:r>
        <w:t xml:space="preserve"> Из рациона </w:t>
      </w:r>
      <w:r w:rsidR="005B6B56" w:rsidRPr="005B6B56">
        <w:t xml:space="preserve">питания исключаются животные </w:t>
      </w:r>
    </w:p>
    <w:p w:rsidR="00CA28D9" w:rsidRDefault="00CA28D9" w:rsidP="005B6B56">
      <w:pPr>
        <w:pStyle w:val="a3"/>
      </w:pPr>
      <w:r>
        <w:t xml:space="preserve">                                        </w:t>
      </w:r>
      <w:r w:rsidR="005B6B56" w:rsidRPr="005B6B56">
        <w:t>жиры,</w:t>
      </w:r>
      <w:r>
        <w:t xml:space="preserve"> </w:t>
      </w:r>
      <w:r w:rsidR="00C94CB9">
        <w:t xml:space="preserve"> продукты с высоким  </w:t>
      </w:r>
      <w:r w:rsidR="005B6B56" w:rsidRPr="005B6B56">
        <w:t xml:space="preserve">гликемическим индексом, специи, </w:t>
      </w:r>
    </w:p>
    <w:p w:rsidR="00CA28D9" w:rsidRDefault="00CA28D9" w:rsidP="005B6B56">
      <w:pPr>
        <w:pStyle w:val="a3"/>
      </w:pPr>
      <w:r>
        <w:t xml:space="preserve">                                        </w:t>
      </w:r>
      <w:r w:rsidR="005B6B56" w:rsidRPr="005B6B56">
        <w:t xml:space="preserve">маринады, </w:t>
      </w:r>
      <w:r w:rsidR="00C94CB9">
        <w:t>консервы, копче</w:t>
      </w:r>
      <w:r w:rsidR="005B6B56" w:rsidRPr="005B6B56">
        <w:t xml:space="preserve">ности, майонез, кетчуп, жареные и </w:t>
      </w:r>
    </w:p>
    <w:p w:rsidR="00CA28D9" w:rsidRDefault="00CA28D9" w:rsidP="005B6B56">
      <w:pPr>
        <w:pStyle w:val="a3"/>
      </w:pPr>
      <w:r>
        <w:t xml:space="preserve">                                        </w:t>
      </w:r>
      <w:r w:rsidR="005B6B56" w:rsidRPr="005B6B56">
        <w:t xml:space="preserve">тушеные </w:t>
      </w:r>
      <w:r w:rsidR="00C94CB9">
        <w:t xml:space="preserve">продукты, сладкие и </w:t>
      </w:r>
      <w:r w:rsidR="005B6B56" w:rsidRPr="005B6B56">
        <w:t>газированные напитки.</w:t>
      </w:r>
      <w:r w:rsidR="00C94CB9">
        <w:t xml:space="preserve"> </w:t>
      </w:r>
    </w:p>
    <w:p w:rsidR="00CA28D9" w:rsidRDefault="00CA28D9" w:rsidP="005B6B56">
      <w:pPr>
        <w:pStyle w:val="a3"/>
      </w:pPr>
      <w:r>
        <w:t xml:space="preserve">                                        </w:t>
      </w:r>
      <w:r w:rsidR="005B6B56" w:rsidRPr="005B6B56">
        <w:t xml:space="preserve">Рекомендован частый </w:t>
      </w:r>
      <w:r w:rsidR="00C94CB9">
        <w:t xml:space="preserve">(дробный) режим приема пищи 4- 6 раз </w:t>
      </w:r>
    </w:p>
    <w:p w:rsidR="006D3D67" w:rsidRPr="008063A7" w:rsidRDefault="00CA28D9" w:rsidP="00D723F9">
      <w:pPr>
        <w:pStyle w:val="a3"/>
      </w:pPr>
      <w:r>
        <w:t xml:space="preserve">                                        в </w:t>
      </w:r>
      <w:r w:rsidR="00C94CB9">
        <w:t>день.</w:t>
      </w:r>
    </w:p>
    <w:p w:rsidR="006D3D67" w:rsidRPr="00D723F9" w:rsidRDefault="006D3D67" w:rsidP="00D723F9">
      <w:pPr>
        <w:pStyle w:val="a3"/>
        <w:rPr>
          <w:b/>
        </w:rPr>
      </w:pPr>
    </w:p>
    <w:p w:rsidR="00CA28D9" w:rsidRDefault="00D723F9" w:rsidP="00CA28D9">
      <w:pPr>
        <w:pStyle w:val="a3"/>
        <w:numPr>
          <w:ilvl w:val="0"/>
          <w:numId w:val="43"/>
        </w:numPr>
        <w:spacing w:after="0" w:line="360" w:lineRule="auto"/>
      </w:pPr>
      <w:r w:rsidRPr="00CA28D9">
        <w:rPr>
          <w:b/>
        </w:rPr>
        <w:t>Заболевания эндокринной системы:</w:t>
      </w:r>
      <w:r w:rsidR="005B6B56" w:rsidRPr="005B6B56">
        <w:t xml:space="preserve">            </w:t>
      </w:r>
      <w:r>
        <w:t xml:space="preserve">                    </w:t>
      </w:r>
      <w:r w:rsidR="005B6B56" w:rsidRPr="005B6B56">
        <w:t xml:space="preserve">  </w:t>
      </w:r>
    </w:p>
    <w:p w:rsidR="005B6B56" w:rsidRPr="005B6B56" w:rsidRDefault="00CA28D9" w:rsidP="00CA28D9">
      <w:pPr>
        <w:pStyle w:val="a3"/>
        <w:spacing w:after="0" w:line="360" w:lineRule="auto"/>
        <w:ind w:left="720"/>
      </w:pPr>
      <w:r>
        <w:t xml:space="preserve">                     </w:t>
      </w:r>
      <w:r w:rsidR="005B6B56" w:rsidRPr="005B6B56">
        <w:t>-Эутиреоидное  состояние  или эутиреоидный зоб:</w:t>
      </w:r>
    </w:p>
    <w:p w:rsidR="005B6B56" w:rsidRDefault="005B6B56" w:rsidP="00614CB8">
      <w:pPr>
        <w:pStyle w:val="a3"/>
        <w:spacing w:after="0" w:line="360" w:lineRule="auto"/>
        <w:ind w:left="2460"/>
      </w:pPr>
      <w:r w:rsidRPr="005B6B56">
        <w:t>базовая терапия: индивидуальный рацион питания</w:t>
      </w:r>
      <w:proofErr w:type="gramStart"/>
      <w:r w:rsidRPr="005B6B56">
        <w:t>.</w:t>
      </w:r>
      <w:proofErr w:type="gramEnd"/>
      <w:r w:rsidRPr="005B6B56">
        <w:t xml:space="preserve"> </w:t>
      </w:r>
      <w:proofErr w:type="gramStart"/>
      <w:r w:rsidRPr="005B6B56">
        <w:t>в</w:t>
      </w:r>
      <w:proofErr w:type="gramEnd"/>
      <w:r w:rsidRPr="005B6B56">
        <w:t xml:space="preserve"> котором ограничены животные жиры, продукты с высоким гликемическим индексом, стимуляторы аппетита. В диету включены продукты, богатые йодом (морепродукты, крестоцветные</w:t>
      </w:r>
      <w:proofErr w:type="gramStart"/>
      <w:r w:rsidRPr="005B6B56">
        <w:t xml:space="preserve"> ,</w:t>
      </w:r>
      <w:proofErr w:type="gramEnd"/>
      <w:r w:rsidRPr="005B6B56">
        <w:t xml:space="preserve"> иодированная соль, хлебобулочные изделия с добавлением йода и пр.), специализированные пищевые продукты, нутрицевтики, фармаконутриенты.. Рекомендован частый (дробный) режим питания, при наличие избыточного веса необходимо проводить «разгрузочные» дни 1-2 раза в неделю (рыбные, овощные, творожно – кефирные, фруктовые  и т.п.).</w:t>
      </w:r>
    </w:p>
    <w:p w:rsidR="005B6B56" w:rsidRPr="005B6B56" w:rsidRDefault="005B6B56" w:rsidP="005B6B56">
      <w:pPr>
        <w:pStyle w:val="a3"/>
      </w:pPr>
    </w:p>
    <w:p w:rsidR="005B6B56" w:rsidRPr="005B6B56" w:rsidRDefault="005B6B56" w:rsidP="00C84966">
      <w:pPr>
        <w:pStyle w:val="a3"/>
      </w:pPr>
      <w:r w:rsidRPr="005B6B56">
        <w:t xml:space="preserve">             </w:t>
      </w:r>
      <w:r w:rsidR="003A7016">
        <w:t xml:space="preserve">                 </w:t>
      </w:r>
      <w:r w:rsidRPr="005B6B56">
        <w:t>-  Тиретоксикоз (Базедова болезнь):</w:t>
      </w:r>
    </w:p>
    <w:p w:rsidR="005B6B56" w:rsidRPr="005B6B56" w:rsidRDefault="005B6B56" w:rsidP="00C84966">
      <w:pPr>
        <w:pStyle w:val="a3"/>
      </w:pPr>
      <w:r w:rsidRPr="005B6B56">
        <w:t xml:space="preserve">                                         базовая терапия: диета с повышенной суточной квотой белка, </w:t>
      </w:r>
    </w:p>
    <w:p w:rsidR="005B6B56" w:rsidRPr="005B6B56" w:rsidRDefault="005B6B56" w:rsidP="00C84966">
      <w:pPr>
        <w:pStyle w:val="a3"/>
      </w:pPr>
      <w:r w:rsidRPr="005B6B56">
        <w:t xml:space="preserve">                                         и углеводов (крупы, бобовые, грибы, овощи и фрукты),  </w:t>
      </w:r>
      <w:proofErr w:type="gramStart"/>
      <w:r w:rsidRPr="005B6B56">
        <w:t>при</w:t>
      </w:r>
      <w:proofErr w:type="gramEnd"/>
      <w:r w:rsidRPr="005B6B56">
        <w:t xml:space="preserve"> </w:t>
      </w:r>
    </w:p>
    <w:p w:rsidR="00D723F9" w:rsidRDefault="005B6B56" w:rsidP="00C84966">
      <w:pPr>
        <w:pStyle w:val="a3"/>
      </w:pPr>
      <w:r w:rsidRPr="005B6B56">
        <w:t xml:space="preserve">                                         </w:t>
      </w:r>
      <w:proofErr w:type="gramStart"/>
      <w:r w:rsidRPr="005B6B56">
        <w:t>дефиците</w:t>
      </w:r>
      <w:proofErr w:type="gramEnd"/>
      <w:r w:rsidRPr="005B6B56">
        <w:t xml:space="preserve"> веса в рацион питания могут допо</w:t>
      </w:r>
      <w:r w:rsidR="00D723F9">
        <w:t xml:space="preserve">лнительно </w:t>
      </w:r>
      <w:r w:rsidRPr="005B6B56">
        <w:t>включаться</w:t>
      </w:r>
    </w:p>
    <w:p w:rsidR="00D723F9" w:rsidRDefault="00D723F9" w:rsidP="00C84966">
      <w:pPr>
        <w:pStyle w:val="a3"/>
      </w:pPr>
      <w:r>
        <w:lastRenderedPageBreak/>
        <w:t xml:space="preserve">                                       </w:t>
      </w:r>
      <w:r w:rsidR="005B6B56" w:rsidRPr="005B6B56">
        <w:t xml:space="preserve"> </w:t>
      </w:r>
      <w:r w:rsidR="003F40B3">
        <w:t xml:space="preserve"> </w:t>
      </w:r>
      <w:r w:rsidR="005B6B56" w:rsidRPr="005B6B56">
        <w:t>специализированные (функциональные) пищевые</w:t>
      </w:r>
      <w:r w:rsidRPr="005B6B56">
        <w:t xml:space="preserve">    </w:t>
      </w:r>
      <w:r>
        <w:t>продукты</w:t>
      </w:r>
      <w:r w:rsidRPr="005B6B56">
        <w:t xml:space="preserve">  </w:t>
      </w:r>
    </w:p>
    <w:p w:rsidR="00D723F9" w:rsidRDefault="00D723F9" w:rsidP="00C84966">
      <w:pPr>
        <w:pStyle w:val="a3"/>
      </w:pPr>
      <w:r w:rsidRPr="005B6B56">
        <w:t xml:space="preserve">  </w:t>
      </w:r>
      <w:r>
        <w:t xml:space="preserve">                                      </w:t>
      </w:r>
      <w:r w:rsidR="005B6B56" w:rsidRPr="005B6B56">
        <w:t xml:space="preserve"> (</w:t>
      </w:r>
      <w:r>
        <w:t xml:space="preserve">СКБС или сбалансированные </w:t>
      </w:r>
      <w:r w:rsidR="005B6B56" w:rsidRPr="005B6B56">
        <w:t>белковые с</w:t>
      </w:r>
      <w:r>
        <w:t>меси)</w:t>
      </w:r>
      <w:r w:rsidR="005B6B56" w:rsidRPr="005B6B56">
        <w:t xml:space="preserve"> нутрицевтики и </w:t>
      </w:r>
    </w:p>
    <w:p w:rsidR="005B6B56" w:rsidRPr="005B6B56" w:rsidRDefault="00D723F9" w:rsidP="00C84966">
      <w:pPr>
        <w:pStyle w:val="a3"/>
      </w:pPr>
      <w:r>
        <w:t xml:space="preserve">                                        </w:t>
      </w:r>
      <w:r w:rsidR="003F40B3">
        <w:t xml:space="preserve"> </w:t>
      </w:r>
      <w:r w:rsidR="005B6B56" w:rsidRPr="005B6B56">
        <w:t xml:space="preserve">фармаконутриенты на основе </w:t>
      </w:r>
    </w:p>
    <w:p w:rsidR="005B6B56" w:rsidRPr="005B6B56" w:rsidRDefault="005B6B56" w:rsidP="00C84966">
      <w:pPr>
        <w:pStyle w:val="a3"/>
      </w:pPr>
      <w:r w:rsidRPr="005B6B56">
        <w:t xml:space="preserve">                                       </w:t>
      </w:r>
      <w:r w:rsidR="003F40B3">
        <w:t xml:space="preserve"> </w:t>
      </w:r>
      <w:r w:rsidRPr="005B6B56">
        <w:t xml:space="preserve"> лекарственных и пищевых растений, морепродуктов, продуктов </w:t>
      </w:r>
    </w:p>
    <w:p w:rsidR="005B6B56" w:rsidRPr="005B6B56" w:rsidRDefault="005B6B56" w:rsidP="00C84966">
      <w:pPr>
        <w:pStyle w:val="a3"/>
      </w:pPr>
      <w:r w:rsidRPr="005B6B56">
        <w:t xml:space="preserve">                                        </w:t>
      </w:r>
      <w:r w:rsidR="003F40B3">
        <w:t xml:space="preserve"> </w:t>
      </w:r>
      <w:r w:rsidRPr="005B6B56">
        <w:t xml:space="preserve">пчеловодства и пр. Рекомендован частый (дробный) режим </w:t>
      </w:r>
    </w:p>
    <w:p w:rsidR="005B6B56" w:rsidRDefault="005B6B56" w:rsidP="00C84966">
      <w:pPr>
        <w:pStyle w:val="a3"/>
      </w:pPr>
      <w:r w:rsidRPr="005B6B56">
        <w:t xml:space="preserve">                                        </w:t>
      </w:r>
      <w:r w:rsidR="003F40B3">
        <w:t xml:space="preserve"> </w:t>
      </w:r>
      <w:r w:rsidRPr="005B6B56">
        <w:t>питания.</w:t>
      </w:r>
    </w:p>
    <w:p w:rsidR="005B6B56" w:rsidRPr="005B6B56" w:rsidRDefault="005B6B56" w:rsidP="00C84966">
      <w:pPr>
        <w:pStyle w:val="a3"/>
      </w:pPr>
    </w:p>
    <w:p w:rsidR="005B6B56" w:rsidRPr="005B6B56" w:rsidRDefault="005B6B56" w:rsidP="00C84966">
      <w:pPr>
        <w:pStyle w:val="a3"/>
        <w:ind w:left="708"/>
      </w:pPr>
      <w:r w:rsidRPr="005B6B56">
        <w:t xml:space="preserve">   </w:t>
      </w:r>
      <w:r w:rsidR="00C84966">
        <w:t xml:space="preserve">         </w:t>
      </w:r>
      <w:r w:rsidR="00D723F9">
        <w:t xml:space="preserve">  </w:t>
      </w:r>
      <w:r w:rsidRPr="005B6B56">
        <w:t xml:space="preserve"> - Инсулинонезависимый сахарнный диабет (Сахарный диабет 2 типа), </w:t>
      </w:r>
      <w:proofErr w:type="gramStart"/>
      <w:r w:rsidRPr="005B6B56">
        <w:t>в</w:t>
      </w:r>
      <w:proofErr w:type="gramEnd"/>
      <w:r w:rsidRPr="005B6B56">
        <w:t xml:space="preserve">   </w:t>
      </w:r>
    </w:p>
    <w:p w:rsidR="005B6B56" w:rsidRPr="005B6B56" w:rsidRDefault="005B6B56" w:rsidP="00C84966">
      <w:pPr>
        <w:pStyle w:val="a3"/>
        <w:spacing w:line="360" w:lineRule="auto"/>
        <w:ind w:left="708"/>
      </w:pPr>
      <w:r w:rsidRPr="005B6B56">
        <w:t xml:space="preserve">      </w:t>
      </w:r>
      <w:r w:rsidR="00D723F9">
        <w:t xml:space="preserve">               </w:t>
      </w:r>
      <w:r w:rsidR="00C84966">
        <w:t xml:space="preserve">     </w:t>
      </w:r>
      <w:r w:rsidRPr="005B6B56">
        <w:t>7</w:t>
      </w:r>
      <w:r w:rsidR="00D723F9">
        <w:t>5</w:t>
      </w:r>
      <w:r w:rsidRPr="005B6B56">
        <w:t xml:space="preserve">% </w:t>
      </w:r>
      <w:r w:rsidR="00D723F9">
        <w:t xml:space="preserve"> -80% </w:t>
      </w:r>
      <w:r w:rsidRPr="005B6B56">
        <w:t>случаев сочетается с ожирением</w:t>
      </w:r>
      <w:r w:rsidR="00D723F9">
        <w:t>.</w:t>
      </w:r>
    </w:p>
    <w:p w:rsidR="00C84966" w:rsidRDefault="00C84966" w:rsidP="00CA28D9">
      <w:pPr>
        <w:pStyle w:val="a3"/>
        <w:spacing w:after="0" w:line="360" w:lineRule="auto"/>
        <w:ind w:left="2061"/>
        <w:jc w:val="both"/>
      </w:pPr>
      <w:r>
        <w:t xml:space="preserve">       </w:t>
      </w:r>
      <w:r w:rsidR="005B6B56" w:rsidRPr="005B6B56">
        <w:t xml:space="preserve">базовая терапия: </w:t>
      </w:r>
      <w:r w:rsidR="00D723F9">
        <w:t>базовая низкокалорийная диета</w:t>
      </w:r>
      <w:r w:rsidR="005B6B56" w:rsidRPr="005B6B56">
        <w:t xml:space="preserve"> </w:t>
      </w:r>
      <w:r w:rsidR="00D723F9">
        <w:t>(НКД)</w:t>
      </w:r>
      <w:proofErr w:type="gramStart"/>
      <w:r w:rsidR="00D723F9">
        <w:t>.</w:t>
      </w:r>
      <w:r w:rsidR="005B6B56" w:rsidRPr="005B6B56">
        <w:t>з</w:t>
      </w:r>
      <w:proofErr w:type="gramEnd"/>
      <w:r w:rsidR="005B6B56" w:rsidRPr="005B6B56">
        <w:t>а счет</w:t>
      </w:r>
    </w:p>
    <w:p w:rsidR="00C84966" w:rsidRDefault="005B6B56" w:rsidP="00CA28D9">
      <w:pPr>
        <w:pStyle w:val="a3"/>
        <w:spacing w:after="0" w:line="360" w:lineRule="auto"/>
        <w:ind w:left="2061"/>
        <w:jc w:val="both"/>
      </w:pPr>
      <w:r w:rsidRPr="005B6B56">
        <w:t xml:space="preserve"> </w:t>
      </w:r>
      <w:r w:rsidR="00C84966">
        <w:t xml:space="preserve">      </w:t>
      </w:r>
      <w:r w:rsidRPr="005B6B56">
        <w:t xml:space="preserve">ограничения в рационе животных жиров и исключением </w:t>
      </w:r>
      <w:proofErr w:type="gramStart"/>
      <w:r w:rsidRPr="005B6B56">
        <w:t>из</w:t>
      </w:r>
      <w:proofErr w:type="gramEnd"/>
    </w:p>
    <w:p w:rsidR="00C84966" w:rsidRDefault="005B6B56" w:rsidP="00CA28D9">
      <w:pPr>
        <w:pStyle w:val="a3"/>
        <w:spacing w:after="0" w:line="360" w:lineRule="auto"/>
        <w:ind w:left="2061"/>
        <w:jc w:val="both"/>
      </w:pPr>
      <w:r w:rsidRPr="005B6B56">
        <w:t xml:space="preserve"> </w:t>
      </w:r>
      <w:r w:rsidR="00C84966">
        <w:t xml:space="preserve">    </w:t>
      </w:r>
      <w:r w:rsidRPr="005B6B56">
        <w:t xml:space="preserve">рациона продуктов с высоким гликемическим индексом. Из </w:t>
      </w:r>
      <w:r w:rsidR="00C84966">
        <w:t xml:space="preserve"> </w:t>
      </w:r>
    </w:p>
    <w:p w:rsidR="00C84966" w:rsidRDefault="00C84966" w:rsidP="00CA28D9">
      <w:pPr>
        <w:pStyle w:val="a3"/>
        <w:spacing w:after="0" w:line="360" w:lineRule="auto"/>
        <w:ind w:left="2061"/>
        <w:jc w:val="both"/>
      </w:pPr>
      <w:r>
        <w:t xml:space="preserve">     </w:t>
      </w:r>
      <w:r w:rsidR="005B6B56" w:rsidRPr="005B6B56">
        <w:t xml:space="preserve">рациона питания исключаются пряности, маринады, майонез, </w:t>
      </w:r>
    </w:p>
    <w:p w:rsidR="00C84966" w:rsidRDefault="00C84966" w:rsidP="00CA28D9">
      <w:pPr>
        <w:pStyle w:val="a3"/>
        <w:spacing w:after="0" w:line="360" w:lineRule="auto"/>
        <w:ind w:left="2061"/>
        <w:jc w:val="both"/>
      </w:pPr>
      <w:r>
        <w:t xml:space="preserve">     </w:t>
      </w:r>
      <w:r w:rsidR="005B6B56" w:rsidRPr="005B6B56">
        <w:t xml:space="preserve">кетчуп, специи – стимуляторы аппетита, субпродукты, мясные и </w:t>
      </w:r>
    </w:p>
    <w:p w:rsidR="00C84966" w:rsidRDefault="00C84966" w:rsidP="00CA28D9">
      <w:pPr>
        <w:pStyle w:val="a3"/>
        <w:spacing w:after="0" w:line="360" w:lineRule="auto"/>
        <w:ind w:left="2061"/>
        <w:jc w:val="both"/>
      </w:pPr>
      <w:r>
        <w:t xml:space="preserve">     </w:t>
      </w:r>
      <w:r w:rsidR="005B6B56" w:rsidRPr="005B6B56">
        <w:t>рыбные консервы, жареные блюда. В рацион питания включаютс</w:t>
      </w:r>
    </w:p>
    <w:p w:rsidR="00C84966" w:rsidRDefault="00C84966" w:rsidP="00CA28D9">
      <w:pPr>
        <w:pStyle w:val="a3"/>
        <w:spacing w:after="0" w:line="360" w:lineRule="auto"/>
        <w:ind w:left="2061"/>
        <w:jc w:val="both"/>
      </w:pPr>
      <w:r>
        <w:t xml:space="preserve">    </w:t>
      </w:r>
      <w:r w:rsidR="005B6B56" w:rsidRPr="005B6B56">
        <w:t xml:space="preserve"> продукты, содержащие эссенциальные ПНЖК класса омега 3 и </w:t>
      </w:r>
    </w:p>
    <w:p w:rsidR="00C84966" w:rsidRDefault="00C84966" w:rsidP="00CA28D9">
      <w:pPr>
        <w:pStyle w:val="a3"/>
        <w:spacing w:after="0" w:line="360" w:lineRule="auto"/>
        <w:ind w:left="2061"/>
        <w:jc w:val="both"/>
      </w:pPr>
      <w:r>
        <w:t xml:space="preserve">     </w:t>
      </w:r>
      <w:r w:rsidR="005B6B56" w:rsidRPr="005B6B56">
        <w:t xml:space="preserve">омега 9 (рыба, льняное, рапсовое и оливковое масло) </w:t>
      </w:r>
      <w:proofErr w:type="gramStart"/>
      <w:r w:rsidR="005B6B56" w:rsidRPr="005B6B56">
        <w:t>Рекомендов</w:t>
      </w:r>
      <w:r>
        <w:t>ан</w:t>
      </w:r>
      <w:proofErr w:type="gramEnd"/>
    </w:p>
    <w:p w:rsidR="00C84966" w:rsidRDefault="00C84966" w:rsidP="00CA28D9">
      <w:pPr>
        <w:pStyle w:val="a3"/>
        <w:spacing w:after="0" w:line="360" w:lineRule="auto"/>
        <w:ind w:left="2061"/>
        <w:jc w:val="both"/>
      </w:pPr>
      <w:r>
        <w:t xml:space="preserve">   </w:t>
      </w:r>
      <w:r w:rsidR="005B6B56" w:rsidRPr="005B6B56">
        <w:t xml:space="preserve"> </w:t>
      </w:r>
      <w:r>
        <w:t xml:space="preserve"> </w:t>
      </w:r>
      <w:r w:rsidR="005B6B56" w:rsidRPr="005B6B56">
        <w:t xml:space="preserve">частый (4-:6 раз в день) режим </w:t>
      </w:r>
      <w:r>
        <w:t xml:space="preserve">приема пищи, </w:t>
      </w:r>
      <w:r w:rsidR="00D723F9">
        <w:t xml:space="preserve"> проведение </w:t>
      </w:r>
      <w:r>
        <w:t xml:space="preserve"> </w:t>
      </w:r>
    </w:p>
    <w:p w:rsidR="00C84966" w:rsidRDefault="00C84966" w:rsidP="00CA28D9">
      <w:pPr>
        <w:pStyle w:val="a3"/>
        <w:spacing w:after="0" w:line="360" w:lineRule="auto"/>
        <w:ind w:left="2061"/>
        <w:jc w:val="both"/>
      </w:pPr>
      <w:r>
        <w:t xml:space="preserve">     р</w:t>
      </w:r>
      <w:r w:rsidR="00D723F9">
        <w:t>азгрузочных дней 1-2 раза в неделю, 1-2 пр</w:t>
      </w:r>
      <w:r>
        <w:t>и</w:t>
      </w:r>
      <w:r w:rsidR="00D723F9">
        <w:t xml:space="preserve">ема пищи основного </w:t>
      </w:r>
    </w:p>
    <w:p w:rsidR="00C84966" w:rsidRDefault="00C84966" w:rsidP="00CA28D9">
      <w:pPr>
        <w:pStyle w:val="a3"/>
        <w:spacing w:after="0" w:line="360" w:lineRule="auto"/>
        <w:ind w:left="2061"/>
        <w:jc w:val="both"/>
      </w:pPr>
      <w:r>
        <w:t xml:space="preserve">     </w:t>
      </w:r>
      <w:r w:rsidR="00D723F9">
        <w:t>рациона</w:t>
      </w:r>
      <w:proofErr w:type="gramStart"/>
      <w:r w:rsidR="00D723F9">
        <w:t>.</w:t>
      </w:r>
      <w:proofErr w:type="gramEnd"/>
      <w:r w:rsidR="00D723F9">
        <w:t xml:space="preserve"> </w:t>
      </w:r>
      <w:proofErr w:type="gramStart"/>
      <w:r w:rsidR="00D723F9">
        <w:t>м</w:t>
      </w:r>
      <w:proofErr w:type="gramEnd"/>
      <w:r w:rsidR="00D723F9">
        <w:t>огут замещаться использован</w:t>
      </w:r>
      <w:r>
        <w:t>и</w:t>
      </w:r>
      <w:r w:rsidR="00D723F9">
        <w:t>ем метаболически</w:t>
      </w:r>
    </w:p>
    <w:p w:rsidR="005675B8" w:rsidRDefault="00C84966" w:rsidP="00497C05">
      <w:pPr>
        <w:pStyle w:val="a3"/>
        <w:spacing w:after="0" w:line="360" w:lineRule="auto"/>
        <w:ind w:left="2061"/>
        <w:jc w:val="both"/>
      </w:pPr>
      <w:r>
        <w:t xml:space="preserve">     </w:t>
      </w:r>
      <w:r w:rsidR="00D723F9">
        <w:t>направленн</w:t>
      </w:r>
      <w:r w:rsidR="005675B8">
        <w:t>ых или сбалансированных смесей.</w:t>
      </w:r>
    </w:p>
    <w:p w:rsidR="005675B8" w:rsidRPr="005B6B56" w:rsidRDefault="005675B8" w:rsidP="005675B8">
      <w:pPr>
        <w:pStyle w:val="a3"/>
        <w:spacing w:after="0" w:line="360" w:lineRule="auto"/>
        <w:ind w:left="2061"/>
        <w:jc w:val="both"/>
      </w:pPr>
    </w:p>
    <w:p w:rsidR="005B6B56" w:rsidRDefault="005B6B56" w:rsidP="005B6B56">
      <w:pPr>
        <w:pStyle w:val="a3"/>
        <w:numPr>
          <w:ilvl w:val="0"/>
          <w:numId w:val="43"/>
        </w:numPr>
        <w:spacing w:after="0"/>
        <w:rPr>
          <w:b/>
        </w:rPr>
      </w:pPr>
      <w:r w:rsidRPr="003F40B3">
        <w:rPr>
          <w:b/>
        </w:rPr>
        <w:t>Заболевания центральной и периферической нервной системы.</w:t>
      </w:r>
    </w:p>
    <w:p w:rsidR="005675B8" w:rsidRPr="003F40B3" w:rsidRDefault="005675B8" w:rsidP="005675B8">
      <w:pPr>
        <w:pStyle w:val="a3"/>
        <w:spacing w:after="0"/>
        <w:ind w:left="720"/>
        <w:rPr>
          <w:b/>
        </w:rPr>
      </w:pPr>
    </w:p>
    <w:p w:rsidR="003F40B3" w:rsidRDefault="005B6B56" w:rsidP="005B6B56">
      <w:pPr>
        <w:pStyle w:val="a3"/>
      </w:pPr>
      <w:r w:rsidRPr="005B6B56">
        <w:t xml:space="preserve">                </w:t>
      </w:r>
      <w:r w:rsidR="00BA2326">
        <w:t xml:space="preserve">       </w:t>
      </w:r>
      <w:r w:rsidRPr="005B6B56">
        <w:t xml:space="preserve"> </w:t>
      </w:r>
      <w:proofErr w:type="gramStart"/>
      <w:r w:rsidRPr="005B6B56">
        <w:t>-  Энцефалопатии (атероскл</w:t>
      </w:r>
      <w:r w:rsidR="003F40B3">
        <w:t xml:space="preserve">еротическая, постинфекционная,  </w:t>
      </w:r>
      <w:r w:rsidRPr="005B6B56">
        <w:t xml:space="preserve">печеночная, </w:t>
      </w:r>
      <w:proofErr w:type="gramEnd"/>
    </w:p>
    <w:p w:rsidR="003F40B3" w:rsidRDefault="003F40B3" w:rsidP="003F40B3">
      <w:pPr>
        <w:pStyle w:val="a3"/>
      </w:pPr>
      <w:r>
        <w:t xml:space="preserve">                                 </w:t>
      </w:r>
      <w:proofErr w:type="gramStart"/>
      <w:r>
        <w:t>постравматическая и пр.)</w:t>
      </w:r>
      <w:r w:rsidR="005B6B56" w:rsidRPr="005B6B56">
        <w:t xml:space="preserve"> базовая метаболическая терапия: </w:t>
      </w:r>
      <w:proofErr w:type="gramEnd"/>
    </w:p>
    <w:p w:rsidR="003F40B3" w:rsidRDefault="003F40B3" w:rsidP="003F40B3">
      <w:pPr>
        <w:pStyle w:val="a3"/>
      </w:pPr>
      <w:r>
        <w:t xml:space="preserve">                                 индивидуальный оптимальный рацион питания (ОВД), </w:t>
      </w:r>
      <w:r w:rsidR="005B6B56" w:rsidRPr="005B6B56">
        <w:t xml:space="preserve"> из которого </w:t>
      </w:r>
    </w:p>
    <w:p w:rsidR="003F40B3" w:rsidRDefault="003F40B3" w:rsidP="003F40B3">
      <w:pPr>
        <w:pStyle w:val="a3"/>
      </w:pPr>
      <w:r>
        <w:t xml:space="preserve">                                 </w:t>
      </w:r>
      <w:r w:rsidR="005B6B56" w:rsidRPr="005B6B56">
        <w:t>исключены животн</w:t>
      </w:r>
      <w:r>
        <w:t xml:space="preserve">ые жиры, </w:t>
      </w:r>
      <w:r w:rsidR="005B6B56" w:rsidRPr="005B6B56">
        <w:t xml:space="preserve">субпродукты, мясные и рыбные </w:t>
      </w:r>
    </w:p>
    <w:p w:rsidR="003F40B3" w:rsidRDefault="003F40B3" w:rsidP="003F40B3">
      <w:pPr>
        <w:pStyle w:val="a3"/>
      </w:pPr>
      <w:r>
        <w:t xml:space="preserve">                                 консервы, высокожирные </w:t>
      </w:r>
      <w:r w:rsidR="005B6B56" w:rsidRPr="005B6B56">
        <w:t>молочные продукты, наваристые мясные и</w:t>
      </w:r>
    </w:p>
    <w:p w:rsidR="003F40B3" w:rsidRDefault="003F40B3" w:rsidP="003F40B3">
      <w:pPr>
        <w:pStyle w:val="a3"/>
      </w:pPr>
      <w:r>
        <w:t xml:space="preserve">                                 рыбные буль</w:t>
      </w:r>
      <w:r w:rsidR="005B6B56" w:rsidRPr="005B6B56">
        <w:t>оны,  жареные блюда их мяса, рыбы и птицы –</w:t>
      </w:r>
    </w:p>
    <w:p w:rsidR="003F40B3" w:rsidRDefault="003F40B3" w:rsidP="003F40B3">
      <w:pPr>
        <w:pStyle w:val="a3"/>
      </w:pPr>
      <w:r>
        <w:t xml:space="preserve">                                 </w:t>
      </w:r>
      <w:proofErr w:type="gramStart"/>
      <w:r>
        <w:t>содержащие</w:t>
      </w:r>
      <w:proofErr w:type="gramEnd"/>
      <w:r>
        <w:t xml:space="preserve"> </w:t>
      </w:r>
      <w:r w:rsidR="005B6B56" w:rsidRPr="005B6B56">
        <w:t xml:space="preserve">значительное количество холестерина и пуринов. Из </w:t>
      </w:r>
    </w:p>
    <w:p w:rsidR="003F40B3" w:rsidRDefault="003F40B3" w:rsidP="003F40B3">
      <w:pPr>
        <w:pStyle w:val="a3"/>
      </w:pPr>
      <w:r>
        <w:t xml:space="preserve">                                 </w:t>
      </w:r>
      <w:proofErr w:type="gramStart"/>
      <w:r>
        <w:t xml:space="preserve">рациона </w:t>
      </w:r>
      <w:r w:rsidR="005B6B56" w:rsidRPr="005B6B56">
        <w:t xml:space="preserve">питания исключаются  крепкие  специи (горчица, перец, </w:t>
      </w:r>
      <w:proofErr w:type="gramEnd"/>
    </w:p>
    <w:p w:rsidR="003F40B3" w:rsidRDefault="003F40B3" w:rsidP="003F40B3">
      <w:pPr>
        <w:pStyle w:val="a3"/>
      </w:pPr>
      <w:r>
        <w:t xml:space="preserve">                                 кетчуп, </w:t>
      </w:r>
      <w:r w:rsidR="005B6B56" w:rsidRPr="005B6B56">
        <w:t xml:space="preserve">чеснок, лук, майонез, маринады, газированные напитки и </w:t>
      </w:r>
    </w:p>
    <w:p w:rsidR="005B6B56" w:rsidRPr="005B6B56" w:rsidRDefault="003F40B3" w:rsidP="005B6B56">
      <w:pPr>
        <w:pStyle w:val="a3"/>
      </w:pPr>
      <w:r>
        <w:t xml:space="preserve">                                 овощи</w:t>
      </w:r>
      <w:proofErr w:type="gramStart"/>
      <w:r>
        <w:t>,</w:t>
      </w:r>
      <w:r w:rsidR="005B6B56" w:rsidRPr="005B6B56">
        <w:t>с</w:t>
      </w:r>
      <w:proofErr w:type="gramEnd"/>
      <w:r w:rsidR="005B6B56" w:rsidRPr="005B6B56">
        <w:t xml:space="preserve">одержащие значительное количество эфирных масел - брюква, </w:t>
      </w:r>
    </w:p>
    <w:p w:rsidR="005B6B56" w:rsidRPr="005B6B56" w:rsidRDefault="005B6B56" w:rsidP="005B6B56">
      <w:pPr>
        <w:pStyle w:val="a3"/>
      </w:pPr>
      <w:r w:rsidRPr="005B6B56">
        <w:t xml:space="preserve">        </w:t>
      </w:r>
      <w:r w:rsidR="003F40B3">
        <w:t xml:space="preserve">                         </w:t>
      </w:r>
      <w:r w:rsidRPr="005B6B56">
        <w:t>щавель редис, редька, репа,</w:t>
      </w:r>
      <w:r w:rsidR="003F40B3">
        <w:t xml:space="preserve"> </w:t>
      </w:r>
      <w:proofErr w:type="gramStart"/>
      <w:r w:rsidR="003F40B3">
        <w:t>оказывающие</w:t>
      </w:r>
      <w:proofErr w:type="gramEnd"/>
      <w:r w:rsidR="003F40B3">
        <w:t xml:space="preserve"> возбуждающее действие</w:t>
      </w:r>
    </w:p>
    <w:p w:rsidR="003F40B3" w:rsidRDefault="005B6B56" w:rsidP="005B6B56">
      <w:pPr>
        <w:pStyle w:val="a3"/>
      </w:pPr>
      <w:r w:rsidRPr="005B6B56">
        <w:t xml:space="preserve">            </w:t>
      </w:r>
      <w:r w:rsidR="003F40B3">
        <w:t xml:space="preserve">                     на центральную и периферическую </w:t>
      </w:r>
      <w:r w:rsidRPr="005B6B56">
        <w:t>нервную систему.</w:t>
      </w:r>
      <w:r w:rsidR="003F40B3">
        <w:t xml:space="preserve"> </w:t>
      </w:r>
      <w:r w:rsidRPr="005B6B56">
        <w:t>В рацион</w:t>
      </w:r>
      <w:r w:rsidR="003F40B3">
        <w:t>ы</w:t>
      </w:r>
      <w:r w:rsidRPr="005B6B56">
        <w:t xml:space="preserve"> </w:t>
      </w:r>
      <w:r w:rsidR="003F40B3">
        <w:t xml:space="preserve"> </w:t>
      </w:r>
    </w:p>
    <w:p w:rsidR="003F40B3" w:rsidRDefault="003F40B3" w:rsidP="005B6B56">
      <w:pPr>
        <w:pStyle w:val="a3"/>
      </w:pPr>
      <w:r>
        <w:lastRenderedPageBreak/>
        <w:t xml:space="preserve">                                 питания с целью их</w:t>
      </w:r>
      <w:r w:rsidR="005B6B56" w:rsidRPr="005B6B56">
        <w:t xml:space="preserve"> оптимизации, </w:t>
      </w:r>
      <w:r>
        <w:t>могут включа</w:t>
      </w:r>
      <w:r w:rsidR="005B6B56" w:rsidRPr="005B6B56">
        <w:t>т</w:t>
      </w:r>
      <w:r>
        <w:t>ь</w:t>
      </w:r>
      <w:r w:rsidR="005B6B56" w:rsidRPr="005B6B56">
        <w:t xml:space="preserve">ся </w:t>
      </w:r>
      <w:r>
        <w:t xml:space="preserve">смеси </w:t>
      </w:r>
      <w:proofErr w:type="gramStart"/>
      <w:r>
        <w:t>для</w:t>
      </w:r>
      <w:proofErr w:type="gramEnd"/>
    </w:p>
    <w:p w:rsidR="003F40B3" w:rsidRDefault="003F40B3" w:rsidP="005B6B56">
      <w:pPr>
        <w:pStyle w:val="a3"/>
      </w:pPr>
      <w:r>
        <w:t xml:space="preserve">                                 энтерального питания,  нутрицевтики, фарма</w:t>
      </w:r>
      <w:r w:rsidR="005B6B56" w:rsidRPr="005B6B56">
        <w:t xml:space="preserve">конутриенты. </w:t>
      </w:r>
    </w:p>
    <w:p w:rsidR="003F40B3" w:rsidRDefault="003F40B3" w:rsidP="005B6B56">
      <w:pPr>
        <w:pStyle w:val="a3"/>
      </w:pPr>
      <w:r>
        <w:t xml:space="preserve">                                 </w:t>
      </w:r>
      <w:r w:rsidR="005B6B56" w:rsidRPr="005B6B56">
        <w:t>Все блюда готовя</w:t>
      </w:r>
      <w:r>
        <w:t>тся без соли, разрешено досали</w:t>
      </w:r>
      <w:r w:rsidR="005B6B56" w:rsidRPr="005B6B56">
        <w:t>вание готовых блюд 3-</w:t>
      </w:r>
      <w:r>
        <w:t xml:space="preserve"> </w:t>
      </w:r>
    </w:p>
    <w:p w:rsidR="005B6B56" w:rsidRPr="005B6B56" w:rsidRDefault="003F40B3" w:rsidP="005B6B56">
      <w:pPr>
        <w:pStyle w:val="a3"/>
      </w:pPr>
      <w:r>
        <w:t xml:space="preserve">                                 </w:t>
      </w:r>
      <w:r w:rsidR="001341AD">
        <w:t>5 г.</w:t>
      </w:r>
    </w:p>
    <w:p w:rsidR="005B6B56" w:rsidRPr="005B6B56" w:rsidRDefault="005B6B56" w:rsidP="005B6B56">
      <w:pPr>
        <w:pStyle w:val="a3"/>
      </w:pPr>
    </w:p>
    <w:p w:rsidR="00BA2326" w:rsidRDefault="00BA2326" w:rsidP="00BA2326">
      <w:pPr>
        <w:pStyle w:val="a3"/>
        <w:ind w:left="708"/>
      </w:pPr>
      <w:r>
        <w:t xml:space="preserve">           -  Мигрень</w:t>
      </w:r>
      <w:proofErr w:type="gramStart"/>
      <w:r>
        <w:t>.</w:t>
      </w:r>
      <w:proofErr w:type="gramEnd"/>
      <w:r>
        <w:t xml:space="preserve">  </w:t>
      </w:r>
      <w:proofErr w:type="gramStart"/>
      <w:r w:rsidR="005B6B56" w:rsidRPr="005B6B56">
        <w:t>б</w:t>
      </w:r>
      <w:proofErr w:type="gramEnd"/>
      <w:r w:rsidR="005B6B56" w:rsidRPr="005B6B56">
        <w:t xml:space="preserve">азовая метаболическая терапия: индивидуальный оптимальный </w:t>
      </w:r>
      <w:r>
        <w:t xml:space="preserve"> </w:t>
      </w:r>
    </w:p>
    <w:p w:rsidR="00BA2326" w:rsidRDefault="00BA2326" w:rsidP="00BA2326">
      <w:pPr>
        <w:pStyle w:val="a3"/>
        <w:ind w:left="708"/>
      </w:pPr>
      <w:r>
        <w:t xml:space="preserve">                     </w:t>
      </w:r>
      <w:r w:rsidR="005B6B56" w:rsidRPr="005B6B56">
        <w:t>рацион питания</w:t>
      </w:r>
      <w:r>
        <w:t xml:space="preserve"> (ОВД)</w:t>
      </w:r>
      <w:r w:rsidR="005B6B56" w:rsidRPr="005B6B56">
        <w:t>, в котором исключены кофеинсодержащие</w:t>
      </w:r>
    </w:p>
    <w:p w:rsidR="00BA2326" w:rsidRDefault="00BA2326" w:rsidP="00BA2326">
      <w:pPr>
        <w:pStyle w:val="a3"/>
        <w:ind w:left="708"/>
      </w:pPr>
      <w:r>
        <w:t xml:space="preserve">                    </w:t>
      </w:r>
      <w:r w:rsidR="005B6B56" w:rsidRPr="005B6B56">
        <w:t xml:space="preserve"> продукты (кофе, какао, шоколад, черный байховый чай), сыр, крепкие</w:t>
      </w:r>
    </w:p>
    <w:p w:rsidR="00BA2326" w:rsidRDefault="00BA2326" w:rsidP="00BA2326">
      <w:pPr>
        <w:pStyle w:val="a3"/>
        <w:ind w:left="708"/>
      </w:pPr>
      <w:r>
        <w:t xml:space="preserve">                   </w:t>
      </w:r>
      <w:r w:rsidR="003A7016">
        <w:t xml:space="preserve"> </w:t>
      </w:r>
      <w:r>
        <w:t xml:space="preserve"> </w:t>
      </w:r>
      <w:r w:rsidR="005B6B56" w:rsidRPr="005B6B56">
        <w:t xml:space="preserve">специи, маринады, мясные и рыбные консервы, продукте пурины </w:t>
      </w:r>
    </w:p>
    <w:p w:rsidR="00BA2326" w:rsidRDefault="00BA2326" w:rsidP="00BA2326">
      <w:pPr>
        <w:pStyle w:val="a3"/>
        <w:ind w:left="708"/>
      </w:pPr>
      <w:r>
        <w:t xml:space="preserve">                    </w:t>
      </w:r>
      <w:r w:rsidR="003A7016">
        <w:t xml:space="preserve"> </w:t>
      </w:r>
      <w:r w:rsidR="005B6B56" w:rsidRPr="005B6B56">
        <w:t xml:space="preserve">(субпродукты, наваристые мясные бульоны, бобовые, грибы). Для </w:t>
      </w:r>
    </w:p>
    <w:p w:rsidR="00BA2326" w:rsidRDefault="00BA2326" w:rsidP="00BA2326">
      <w:pPr>
        <w:pStyle w:val="a3"/>
        <w:ind w:left="708"/>
      </w:pPr>
      <w:r>
        <w:t xml:space="preserve">                  </w:t>
      </w:r>
      <w:r w:rsidR="003A7016">
        <w:t xml:space="preserve"> </w:t>
      </w:r>
      <w:r>
        <w:t xml:space="preserve">  </w:t>
      </w:r>
      <w:r w:rsidR="005B6B56" w:rsidRPr="005B6B56">
        <w:t xml:space="preserve">оптимизации рациона питания используются специализированные </w:t>
      </w:r>
    </w:p>
    <w:p w:rsidR="00BA2326" w:rsidRDefault="00BA2326" w:rsidP="00BA2326">
      <w:pPr>
        <w:pStyle w:val="a3"/>
        <w:ind w:left="708"/>
      </w:pPr>
      <w:r>
        <w:t xml:space="preserve">                  </w:t>
      </w:r>
      <w:r w:rsidR="003A7016">
        <w:t xml:space="preserve"> </w:t>
      </w:r>
      <w:r>
        <w:t xml:space="preserve"> </w:t>
      </w:r>
      <w:r w:rsidR="003A7016">
        <w:t xml:space="preserve"> </w:t>
      </w:r>
      <w:r w:rsidR="005B6B56" w:rsidRPr="005B6B56">
        <w:t xml:space="preserve">продукты питания, нутрицевтики, фармаконутриенты на основе </w:t>
      </w:r>
    </w:p>
    <w:p w:rsidR="00BA2326" w:rsidRDefault="00BA2326" w:rsidP="00BA2326">
      <w:pPr>
        <w:pStyle w:val="a3"/>
        <w:ind w:left="708"/>
      </w:pPr>
      <w:r>
        <w:t xml:space="preserve">                   </w:t>
      </w:r>
      <w:r w:rsidR="003A7016">
        <w:t xml:space="preserve">  </w:t>
      </w:r>
      <w:r>
        <w:t>п</w:t>
      </w:r>
      <w:r w:rsidR="005B6B56" w:rsidRPr="005B6B56">
        <w:t xml:space="preserve">ищевых и лекарственных растений, продуктов, пчеловодства, </w:t>
      </w:r>
    </w:p>
    <w:p w:rsidR="005B6B56" w:rsidRDefault="00BA2326" w:rsidP="00CA28D9">
      <w:pPr>
        <w:pStyle w:val="a3"/>
        <w:ind w:left="708"/>
      </w:pPr>
      <w:r>
        <w:t xml:space="preserve">                  </w:t>
      </w:r>
      <w:r w:rsidR="003A7016">
        <w:t xml:space="preserve"> </w:t>
      </w:r>
      <w:r>
        <w:t xml:space="preserve"> </w:t>
      </w:r>
      <w:r w:rsidR="003A7016">
        <w:t xml:space="preserve"> </w:t>
      </w:r>
      <w:r w:rsidR="00CA28D9">
        <w:t>морепродуктов.</w:t>
      </w:r>
    </w:p>
    <w:p w:rsidR="00CA28D9" w:rsidRPr="005B6B56" w:rsidRDefault="00CA28D9" w:rsidP="00CA28D9">
      <w:pPr>
        <w:pStyle w:val="a3"/>
        <w:ind w:left="708"/>
      </w:pPr>
    </w:p>
    <w:p w:rsidR="005B6B56" w:rsidRPr="005B6B56" w:rsidRDefault="005B6B56" w:rsidP="00C84966">
      <w:pPr>
        <w:pStyle w:val="a3"/>
        <w:spacing w:line="360" w:lineRule="auto"/>
      </w:pPr>
      <w:r w:rsidRPr="005B6B56">
        <w:t xml:space="preserve">        </w:t>
      </w:r>
      <w:r w:rsidR="00497C05">
        <w:t xml:space="preserve">              </w:t>
      </w:r>
      <w:r w:rsidR="00BA2326">
        <w:t xml:space="preserve"> </w:t>
      </w:r>
      <w:r w:rsidRPr="005B6B56">
        <w:t xml:space="preserve"> -  Невриты и полиневриты (кроме </w:t>
      </w:r>
      <w:proofErr w:type="gramStart"/>
      <w:r w:rsidRPr="005B6B56">
        <w:t>диабетической</w:t>
      </w:r>
      <w:proofErr w:type="gramEnd"/>
      <w:r w:rsidRPr="005B6B56">
        <w:t xml:space="preserve"> полинейропатии):</w:t>
      </w:r>
    </w:p>
    <w:p w:rsidR="003A7016" w:rsidRPr="005B6B56" w:rsidRDefault="005B6B56" w:rsidP="00CA28D9">
      <w:pPr>
        <w:pStyle w:val="a3"/>
        <w:spacing w:line="360" w:lineRule="auto"/>
        <w:ind w:left="2100"/>
      </w:pPr>
      <w:r w:rsidRPr="005B6B56">
        <w:t>базовая метаболическая терапия: индивидуальный оптимальный рацион питания</w:t>
      </w:r>
      <w:proofErr w:type="gramStart"/>
      <w:r w:rsidR="001341AD">
        <w:t xml:space="preserve">  .</w:t>
      </w:r>
      <w:proofErr w:type="gramEnd"/>
      <w:r w:rsidR="001341AD">
        <w:t xml:space="preserve"> Из рациона питания</w:t>
      </w:r>
      <w:r w:rsidRPr="005B6B56">
        <w:t xml:space="preserve"> исключены животные жиры, субпродукты, мясные и рыбные консервы и копченые изделия, специи, маринады, соленья, пряности, овощи, богатые эфирными маслами, наваристые мясные, рыбные и грибные бульоны. Рекомендован дробный (4-6</w:t>
      </w:r>
      <w:r w:rsidR="001341AD">
        <w:t xml:space="preserve"> раз в день) режим приема пищи.</w:t>
      </w:r>
    </w:p>
    <w:p w:rsidR="005B6B56" w:rsidRPr="005B6B56" w:rsidRDefault="005B6B56" w:rsidP="005B6B56">
      <w:pPr>
        <w:pStyle w:val="a3"/>
      </w:pPr>
      <w:r w:rsidRPr="005B6B56">
        <w:t xml:space="preserve">     </w:t>
      </w:r>
      <w:r w:rsidR="00497C05">
        <w:t xml:space="preserve">                 </w:t>
      </w:r>
      <w:r w:rsidRPr="005B6B56">
        <w:t xml:space="preserve"> - Диабетическая полинейропатия</w:t>
      </w:r>
      <w:r w:rsidR="00497C05">
        <w:t>:</w:t>
      </w:r>
    </w:p>
    <w:p w:rsidR="005B6B56" w:rsidRPr="005B6B56" w:rsidRDefault="005B6B56" w:rsidP="005B6B56">
      <w:pPr>
        <w:pStyle w:val="a3"/>
      </w:pPr>
      <w:r w:rsidRPr="005B6B56">
        <w:t xml:space="preserve">                                  базовая метаболическая терапия: </w:t>
      </w:r>
      <w:proofErr w:type="gramStart"/>
      <w:r w:rsidRPr="005B6B56">
        <w:t>индивидуальный</w:t>
      </w:r>
      <w:proofErr w:type="gramEnd"/>
      <w:r w:rsidRPr="005B6B56">
        <w:t xml:space="preserve"> оптимальный </w:t>
      </w:r>
    </w:p>
    <w:p w:rsidR="001341AD" w:rsidRDefault="005B6B56" w:rsidP="005B6B56">
      <w:pPr>
        <w:pStyle w:val="a3"/>
      </w:pPr>
      <w:r w:rsidRPr="005B6B56">
        <w:t xml:space="preserve">  </w:t>
      </w:r>
      <w:r w:rsidR="003A7016">
        <w:t xml:space="preserve">                               </w:t>
      </w:r>
      <w:r w:rsidRPr="005B6B56">
        <w:t>рацион питания</w:t>
      </w:r>
      <w:r w:rsidR="001341AD">
        <w:t xml:space="preserve">  (на фоне ожирения  - низкокалорийная диета </w:t>
      </w:r>
      <w:proofErr w:type="gramStart"/>
      <w:r w:rsidR="001341AD">
        <w:t>–Н</w:t>
      </w:r>
      <w:proofErr w:type="gramEnd"/>
      <w:r w:rsidR="001341AD">
        <w:t xml:space="preserve">КД, </w:t>
      </w:r>
    </w:p>
    <w:p w:rsidR="001341AD" w:rsidRDefault="001341AD" w:rsidP="005B6B56">
      <w:pPr>
        <w:pStyle w:val="a3"/>
      </w:pPr>
      <w:r>
        <w:t xml:space="preserve">  </w:t>
      </w:r>
      <w:r w:rsidR="003A7016">
        <w:t xml:space="preserve">                               </w:t>
      </w:r>
      <w:r>
        <w:t>при инсулинзависимом диабете (СД 1) – ВБД</w:t>
      </w:r>
      <w:r w:rsidR="005B6B56" w:rsidRPr="005B6B56">
        <w:t xml:space="preserve">, в котором </w:t>
      </w:r>
      <w:proofErr w:type="gramStart"/>
      <w:r w:rsidR="005B6B56" w:rsidRPr="005B6B56">
        <w:t>исключены</w:t>
      </w:r>
      <w:proofErr w:type="gramEnd"/>
      <w:r w:rsidR="005B6B56" w:rsidRPr="005B6B56">
        <w:t xml:space="preserve"> </w:t>
      </w:r>
    </w:p>
    <w:p w:rsidR="001341AD" w:rsidRDefault="001341AD" w:rsidP="005B6B56">
      <w:pPr>
        <w:pStyle w:val="a3"/>
      </w:pPr>
      <w:r>
        <w:t xml:space="preserve">  </w:t>
      </w:r>
      <w:r w:rsidR="003A7016">
        <w:t xml:space="preserve">                               </w:t>
      </w:r>
      <w:r>
        <w:t>животные жиры, субпро</w:t>
      </w:r>
      <w:r w:rsidR="005B6B56" w:rsidRPr="005B6B56">
        <w:t xml:space="preserve">дукты, мясные, и рыбные консервы и </w:t>
      </w:r>
    </w:p>
    <w:p w:rsidR="001341AD" w:rsidRDefault="001341AD" w:rsidP="005B6B56">
      <w:pPr>
        <w:pStyle w:val="a3"/>
      </w:pPr>
      <w:r>
        <w:t xml:space="preserve">  </w:t>
      </w:r>
      <w:r w:rsidR="003A7016">
        <w:t xml:space="preserve">                                </w:t>
      </w:r>
      <w:r>
        <w:t xml:space="preserve">копченые изделия, специи,  </w:t>
      </w:r>
      <w:r w:rsidR="005B6B56" w:rsidRPr="005B6B56">
        <w:t xml:space="preserve">маринады, соленья, пряности, овощи, </w:t>
      </w:r>
    </w:p>
    <w:p w:rsidR="001341AD" w:rsidRDefault="001341AD" w:rsidP="005B6B56">
      <w:pPr>
        <w:pStyle w:val="a3"/>
      </w:pPr>
      <w:r>
        <w:t xml:space="preserve">                                  </w:t>
      </w:r>
      <w:r w:rsidR="005B6B56" w:rsidRPr="005B6B56">
        <w:t>богатые эфирными маслами,</w:t>
      </w:r>
      <w:r>
        <w:t xml:space="preserve"> </w:t>
      </w:r>
      <w:r w:rsidR="005B6B56" w:rsidRPr="005B6B56">
        <w:t xml:space="preserve">наваристые мясные,  рыбные и грибные </w:t>
      </w:r>
    </w:p>
    <w:p w:rsidR="001341AD" w:rsidRDefault="001341AD" w:rsidP="005B6B56">
      <w:pPr>
        <w:pStyle w:val="a3"/>
      </w:pPr>
      <w:r>
        <w:t xml:space="preserve">                                  </w:t>
      </w:r>
      <w:r w:rsidR="005B6B56" w:rsidRPr="005B6B56">
        <w:t>бульоны, проду</w:t>
      </w:r>
      <w:r>
        <w:t xml:space="preserve">кты </w:t>
      </w:r>
      <w:r w:rsidR="005B6B56" w:rsidRPr="005B6B56">
        <w:t xml:space="preserve">высоким гликемическим индексом. Рекомендован </w:t>
      </w:r>
    </w:p>
    <w:p w:rsidR="001341AD" w:rsidRPr="005B6B56" w:rsidRDefault="001341AD" w:rsidP="005B6B56">
      <w:pPr>
        <w:pStyle w:val="a3"/>
      </w:pPr>
      <w:r>
        <w:t xml:space="preserve">                                  дробный (4-6 раз  </w:t>
      </w:r>
      <w:r w:rsidR="005B6B56" w:rsidRPr="005B6B56">
        <w:t>в день) режим приема пищи.</w:t>
      </w:r>
    </w:p>
    <w:p w:rsidR="005B6B56" w:rsidRPr="00BA2326" w:rsidRDefault="005B6B56" w:rsidP="005B6B56">
      <w:pPr>
        <w:pStyle w:val="a3"/>
        <w:rPr>
          <w:b/>
        </w:rPr>
      </w:pPr>
    </w:p>
    <w:p w:rsidR="005B6B56" w:rsidRPr="00BA2326" w:rsidRDefault="00BA2326" w:rsidP="005B6B56">
      <w:pPr>
        <w:pStyle w:val="a3"/>
        <w:rPr>
          <w:b/>
        </w:rPr>
      </w:pPr>
      <w:r w:rsidRPr="00BA2326">
        <w:rPr>
          <w:b/>
        </w:rPr>
        <w:t xml:space="preserve">  4. </w:t>
      </w:r>
      <w:r w:rsidR="005B6B56" w:rsidRPr="00BA2326">
        <w:rPr>
          <w:b/>
        </w:rPr>
        <w:t xml:space="preserve"> Заболевания органов дыхания.</w:t>
      </w:r>
    </w:p>
    <w:p w:rsidR="005B6B56" w:rsidRPr="005B6B56" w:rsidRDefault="005B6B56" w:rsidP="005B6B56">
      <w:pPr>
        <w:pStyle w:val="a3"/>
      </w:pPr>
      <w:r w:rsidRPr="005B6B56">
        <w:t xml:space="preserve">         </w:t>
      </w:r>
      <w:r w:rsidR="00497C05">
        <w:t xml:space="preserve">            </w:t>
      </w:r>
      <w:r w:rsidRPr="005B6B56">
        <w:t xml:space="preserve"> -   Заболевания верхних дыхательных путей  (ларингит, трахеит</w:t>
      </w:r>
      <w:r w:rsidR="001341AD">
        <w:t>, бронхиты</w:t>
      </w:r>
      <w:r w:rsidRPr="005B6B56">
        <w:t>):</w:t>
      </w:r>
    </w:p>
    <w:p w:rsidR="005B6B56" w:rsidRPr="005B6B56" w:rsidRDefault="005B6B56" w:rsidP="005B6B56">
      <w:pPr>
        <w:pStyle w:val="a3"/>
      </w:pPr>
      <w:r w:rsidRPr="005B6B56">
        <w:t xml:space="preserve">                                 базовая метаболическая терапия: </w:t>
      </w:r>
      <w:proofErr w:type="gramStart"/>
      <w:r w:rsidRPr="005B6B56">
        <w:t>индивидуальный</w:t>
      </w:r>
      <w:proofErr w:type="gramEnd"/>
      <w:r w:rsidRPr="005B6B56">
        <w:t xml:space="preserve"> оптимальный </w:t>
      </w:r>
    </w:p>
    <w:p w:rsidR="005B6B56" w:rsidRPr="005B6B56" w:rsidRDefault="005B6B56" w:rsidP="005B6B56">
      <w:pPr>
        <w:pStyle w:val="a3"/>
      </w:pPr>
      <w:r w:rsidRPr="005B6B56">
        <w:lastRenderedPageBreak/>
        <w:t xml:space="preserve">                                 </w:t>
      </w:r>
      <w:proofErr w:type="gramStart"/>
      <w:r w:rsidRPr="005B6B56">
        <w:t>рацион питания с повышенной квотой суточного белка (</w:t>
      </w:r>
      <w:r w:rsidR="001341AD">
        <w:t>высокобел-</w:t>
      </w:r>
      <w:r w:rsidRPr="005B6B56">
        <w:t xml:space="preserve"> </w:t>
      </w:r>
      <w:proofErr w:type="gramEnd"/>
    </w:p>
    <w:p w:rsidR="005B6B56" w:rsidRPr="005B6B56" w:rsidRDefault="005B6B56" w:rsidP="005B6B56">
      <w:pPr>
        <w:pStyle w:val="a3"/>
      </w:pPr>
      <w:r w:rsidRPr="005B6B56">
        <w:t xml:space="preserve">               </w:t>
      </w:r>
      <w:r w:rsidR="001341AD">
        <w:t xml:space="preserve">                  ковая диет</w:t>
      </w:r>
      <w:proofErr w:type="gramStart"/>
      <w:r w:rsidR="001341AD">
        <w:t>а-</w:t>
      </w:r>
      <w:proofErr w:type="gramEnd"/>
      <w:r w:rsidR="001341AD">
        <w:t xml:space="preserve"> ВБД). И</w:t>
      </w:r>
      <w:r w:rsidRPr="005B6B56">
        <w:t>з рациона питания  исключены специи, мари-</w:t>
      </w:r>
    </w:p>
    <w:p w:rsidR="005B6B56" w:rsidRPr="005B6B56" w:rsidRDefault="005B6B56" w:rsidP="005B6B56">
      <w:pPr>
        <w:pStyle w:val="a3"/>
      </w:pPr>
      <w:r w:rsidRPr="005B6B56">
        <w:t xml:space="preserve">                               </w:t>
      </w:r>
      <w:r w:rsidR="00BA2326">
        <w:t xml:space="preserve"> </w:t>
      </w:r>
      <w:r w:rsidRPr="005B6B56">
        <w:t xml:space="preserve"> нады, эфиросодержащие овощи и пряности, соблюдается принцип </w:t>
      </w:r>
    </w:p>
    <w:p w:rsidR="005B6B56" w:rsidRPr="005B6B56" w:rsidRDefault="005B6B56" w:rsidP="005B6B56">
      <w:pPr>
        <w:pStyle w:val="a3"/>
      </w:pPr>
      <w:r w:rsidRPr="005B6B56">
        <w:t xml:space="preserve">                               </w:t>
      </w:r>
      <w:r w:rsidR="00BA2326">
        <w:t xml:space="preserve"> </w:t>
      </w:r>
      <w:r w:rsidRPr="005B6B56">
        <w:t xml:space="preserve">термического щажения. Для оптимизации рациона питания </w:t>
      </w:r>
      <w:r w:rsidR="001341AD">
        <w:t xml:space="preserve"> могут </w:t>
      </w:r>
    </w:p>
    <w:p w:rsidR="005B6B56" w:rsidRPr="005B6B56" w:rsidRDefault="005B6B56" w:rsidP="005B6B56">
      <w:pPr>
        <w:pStyle w:val="a3"/>
      </w:pPr>
      <w:r w:rsidRPr="005B6B56">
        <w:t xml:space="preserve">         </w:t>
      </w:r>
      <w:r w:rsidR="001341AD">
        <w:t xml:space="preserve">                    </w:t>
      </w:r>
      <w:r w:rsidR="00BA2326">
        <w:t xml:space="preserve"> </w:t>
      </w:r>
      <w:r w:rsidR="001341AD">
        <w:t xml:space="preserve">  использовать</w:t>
      </w:r>
      <w:r w:rsidRPr="005B6B56">
        <w:t>ся специализированные (функциональные) пищевые</w:t>
      </w:r>
    </w:p>
    <w:p w:rsidR="005B6B56" w:rsidRPr="005B6B56" w:rsidRDefault="005B6B56" w:rsidP="005B6B56">
      <w:pPr>
        <w:pStyle w:val="a3"/>
      </w:pPr>
      <w:r w:rsidRPr="005B6B56">
        <w:t xml:space="preserve">                              </w:t>
      </w:r>
      <w:r w:rsidR="00BA2326">
        <w:t xml:space="preserve"> </w:t>
      </w:r>
      <w:r w:rsidRPr="005B6B56">
        <w:t xml:space="preserve"> продукты, нутрицевтики, фармаконутриенты на основе </w:t>
      </w:r>
      <w:proofErr w:type="gramStart"/>
      <w:r w:rsidRPr="005B6B56">
        <w:t>пищевых</w:t>
      </w:r>
      <w:proofErr w:type="gramEnd"/>
      <w:r w:rsidRPr="005B6B56">
        <w:t xml:space="preserve"> и </w:t>
      </w:r>
    </w:p>
    <w:p w:rsidR="005B6B56" w:rsidRPr="005B6B56" w:rsidRDefault="005B6B56" w:rsidP="005B6B56">
      <w:pPr>
        <w:pStyle w:val="a3"/>
      </w:pPr>
      <w:r w:rsidRPr="005B6B56">
        <w:t xml:space="preserve">                              </w:t>
      </w:r>
      <w:r w:rsidR="00BA2326">
        <w:t xml:space="preserve"> </w:t>
      </w:r>
      <w:r w:rsidRPr="005B6B56">
        <w:t xml:space="preserve"> </w:t>
      </w:r>
      <w:proofErr w:type="gramStart"/>
      <w:r w:rsidRPr="005B6B56">
        <w:t xml:space="preserve">лекарственных растений, продуктов пчеловодства (фиточаи, </w:t>
      </w:r>
      <w:proofErr w:type="gramEnd"/>
    </w:p>
    <w:p w:rsidR="005B6B56" w:rsidRPr="005B6B56" w:rsidRDefault="005B6B56" w:rsidP="001341AD">
      <w:pPr>
        <w:pStyle w:val="a3"/>
      </w:pPr>
      <w:r w:rsidRPr="005B6B56">
        <w:t xml:space="preserve">                               </w:t>
      </w:r>
      <w:r w:rsidR="00BA2326">
        <w:t xml:space="preserve"> </w:t>
      </w:r>
      <w:r w:rsidRPr="005B6B56">
        <w:t>ф</w:t>
      </w:r>
      <w:r w:rsidR="001341AD">
        <w:t xml:space="preserve">итобальзамы и </w:t>
      </w:r>
      <w:proofErr w:type="gramStart"/>
      <w:r w:rsidR="001341AD">
        <w:t>пр</w:t>
      </w:r>
      <w:proofErr w:type="gramEnd"/>
      <w:r w:rsidR="001341AD">
        <w:t>), морепродукты.</w:t>
      </w:r>
    </w:p>
    <w:p w:rsidR="005B6B56" w:rsidRPr="005B6B56" w:rsidRDefault="005B6B56" w:rsidP="005B6B56">
      <w:pPr>
        <w:pStyle w:val="a3"/>
      </w:pPr>
    </w:p>
    <w:p w:rsidR="00BA2326" w:rsidRPr="005B6B56" w:rsidRDefault="00497C05" w:rsidP="00BA2326">
      <w:pPr>
        <w:pStyle w:val="a3"/>
        <w:ind w:left="708"/>
      </w:pPr>
      <w:r>
        <w:t xml:space="preserve">        </w:t>
      </w:r>
      <w:r w:rsidR="00BA2326">
        <w:t xml:space="preserve">   </w:t>
      </w:r>
      <w:proofErr w:type="gramStart"/>
      <w:r w:rsidR="005B6B56" w:rsidRPr="005B6B56">
        <w:t xml:space="preserve">- Хроническая обструктивная болезнь легких (хронический обструктивный </w:t>
      </w:r>
      <w:proofErr w:type="gramEnd"/>
    </w:p>
    <w:p w:rsidR="005B6B56" w:rsidRPr="005B6B56" w:rsidRDefault="005B6B56" w:rsidP="005B6B56">
      <w:pPr>
        <w:pStyle w:val="a3"/>
      </w:pPr>
      <w:r w:rsidRPr="005B6B56">
        <w:t xml:space="preserve">              </w:t>
      </w:r>
      <w:r w:rsidR="00BA2326">
        <w:t xml:space="preserve">                </w:t>
      </w:r>
      <w:r w:rsidR="003A7016">
        <w:t xml:space="preserve"> </w:t>
      </w:r>
      <w:r w:rsidRPr="005B6B56">
        <w:t>бронхит, бронхиальная астма, эмфимзема легких):</w:t>
      </w:r>
    </w:p>
    <w:p w:rsidR="005B6B56" w:rsidRPr="005B6B56" w:rsidRDefault="005B6B56" w:rsidP="005B6B56">
      <w:pPr>
        <w:pStyle w:val="a3"/>
      </w:pPr>
      <w:r w:rsidRPr="005B6B56">
        <w:t xml:space="preserve">                              </w:t>
      </w:r>
      <w:r w:rsidR="003A7016">
        <w:t xml:space="preserve"> </w:t>
      </w:r>
      <w:r w:rsidRPr="005B6B56">
        <w:t xml:space="preserve">базовая метаболическая терапия: </w:t>
      </w:r>
      <w:proofErr w:type="gramStart"/>
      <w:r w:rsidRPr="005B6B56">
        <w:t>индивидуальный</w:t>
      </w:r>
      <w:proofErr w:type="gramEnd"/>
      <w:r w:rsidRPr="005B6B56">
        <w:t xml:space="preserve"> оптимальный </w:t>
      </w:r>
    </w:p>
    <w:p w:rsidR="005B6B56" w:rsidRPr="005B6B56" w:rsidRDefault="005B6B56" w:rsidP="005B6B56">
      <w:pPr>
        <w:pStyle w:val="a3"/>
      </w:pPr>
      <w:r w:rsidRPr="005B6B56">
        <w:t xml:space="preserve">                              </w:t>
      </w:r>
      <w:r w:rsidR="003A7016">
        <w:t xml:space="preserve"> </w:t>
      </w:r>
      <w:proofErr w:type="gramStart"/>
      <w:r w:rsidRPr="005B6B56">
        <w:t xml:space="preserve">рацион питания с повышенной квотой суточного белка (за счет </w:t>
      </w:r>
      <w:proofErr w:type="gramEnd"/>
    </w:p>
    <w:p w:rsidR="005B6B56" w:rsidRPr="005B6B56" w:rsidRDefault="005B6B56" w:rsidP="005B6B56">
      <w:pPr>
        <w:pStyle w:val="a3"/>
      </w:pPr>
      <w:r w:rsidRPr="005B6B56">
        <w:t xml:space="preserve">                              </w:t>
      </w:r>
      <w:r w:rsidR="003A7016">
        <w:t xml:space="preserve"> </w:t>
      </w:r>
      <w:r w:rsidRPr="005B6B56">
        <w:t>животного белка</w:t>
      </w:r>
      <w:r w:rsidR="00BA2326">
        <w:t xml:space="preserve"> - ВБД</w:t>
      </w:r>
      <w:r w:rsidRPr="005B6B56">
        <w:t>), из рациона питания  исключены специи, мари-</w:t>
      </w:r>
    </w:p>
    <w:p w:rsidR="005B6B56" w:rsidRPr="005B6B56" w:rsidRDefault="005B6B56" w:rsidP="005B6B56">
      <w:pPr>
        <w:pStyle w:val="a3"/>
      </w:pPr>
      <w:r w:rsidRPr="005B6B56">
        <w:t xml:space="preserve">                             </w:t>
      </w:r>
      <w:r w:rsidR="003A7016">
        <w:t xml:space="preserve"> </w:t>
      </w:r>
      <w:r w:rsidRPr="005B6B56">
        <w:t xml:space="preserve"> нады, эфиросодержащие овощи и пряности. Из рациона питания </w:t>
      </w:r>
    </w:p>
    <w:p w:rsidR="005B6B56" w:rsidRPr="005B6B56" w:rsidRDefault="005B6B56" w:rsidP="005B6B56">
      <w:pPr>
        <w:pStyle w:val="a3"/>
      </w:pPr>
      <w:r w:rsidRPr="005B6B56">
        <w:t xml:space="preserve">                             </w:t>
      </w:r>
      <w:r w:rsidR="003A7016">
        <w:t xml:space="preserve"> </w:t>
      </w:r>
      <w:r w:rsidRPr="005B6B56">
        <w:t xml:space="preserve"> исключаются пищевые аллергены (цитрусовые, продукты пчеловод-</w:t>
      </w:r>
    </w:p>
    <w:p w:rsidR="005B6B56" w:rsidRPr="005B6B56" w:rsidRDefault="003A7016" w:rsidP="005B6B56">
      <w:pPr>
        <w:pStyle w:val="a3"/>
      </w:pPr>
      <w:r>
        <w:t xml:space="preserve">                               </w:t>
      </w:r>
      <w:proofErr w:type="gramStart"/>
      <w:r w:rsidR="005B6B56" w:rsidRPr="005B6B56">
        <w:t xml:space="preserve">ства, морепродукты, шоколад, мясные и рыбные консервы), а также </w:t>
      </w:r>
      <w:proofErr w:type="gramEnd"/>
    </w:p>
    <w:p w:rsidR="005B6B56" w:rsidRPr="005B6B56" w:rsidRDefault="005B6B56" w:rsidP="005B6B56">
      <w:pPr>
        <w:pStyle w:val="a3"/>
      </w:pPr>
      <w:r w:rsidRPr="005B6B56">
        <w:t xml:space="preserve">                              </w:t>
      </w:r>
      <w:r w:rsidR="003A7016">
        <w:t xml:space="preserve"> </w:t>
      </w:r>
      <w:r w:rsidRPr="005B6B56">
        <w:t xml:space="preserve">продукты с высоким гликемическим индексом, соблюдается принцип </w:t>
      </w:r>
    </w:p>
    <w:p w:rsidR="005B6B56" w:rsidRPr="005B6B56" w:rsidRDefault="005B6B56" w:rsidP="005B6B56">
      <w:pPr>
        <w:pStyle w:val="a3"/>
      </w:pPr>
      <w:r w:rsidRPr="005B6B56">
        <w:t xml:space="preserve">                              </w:t>
      </w:r>
      <w:r w:rsidR="003A7016">
        <w:t xml:space="preserve"> </w:t>
      </w:r>
      <w:r w:rsidRPr="005B6B56">
        <w:t xml:space="preserve">термического и химического  щажения. Для оптимизации рациона </w:t>
      </w:r>
    </w:p>
    <w:p w:rsidR="005B6B56" w:rsidRPr="005B6B56" w:rsidRDefault="005B6B56" w:rsidP="005B6B56">
      <w:pPr>
        <w:pStyle w:val="a3"/>
      </w:pPr>
      <w:r w:rsidRPr="005B6B56">
        <w:t xml:space="preserve">                              </w:t>
      </w:r>
      <w:r w:rsidR="003A7016">
        <w:t xml:space="preserve"> </w:t>
      </w:r>
      <w:r w:rsidRPr="005B6B56">
        <w:t>питания используются специализированные (функциональные) пище-</w:t>
      </w:r>
    </w:p>
    <w:p w:rsidR="005B6B56" w:rsidRPr="005B6B56" w:rsidRDefault="005B6B56" w:rsidP="005B6B56">
      <w:pPr>
        <w:pStyle w:val="a3"/>
      </w:pPr>
      <w:r w:rsidRPr="005B6B56">
        <w:t xml:space="preserve">                             </w:t>
      </w:r>
      <w:r w:rsidR="003A7016">
        <w:t xml:space="preserve"> </w:t>
      </w:r>
      <w:r w:rsidRPr="005B6B56">
        <w:t xml:space="preserve"> вые продукты, нутрицевтики, фармаконутриенты на основе </w:t>
      </w:r>
      <w:proofErr w:type="gramStart"/>
      <w:r w:rsidRPr="005B6B56">
        <w:t>пищевых</w:t>
      </w:r>
      <w:proofErr w:type="gramEnd"/>
      <w:r w:rsidRPr="005B6B56">
        <w:t xml:space="preserve"> </w:t>
      </w:r>
    </w:p>
    <w:p w:rsidR="005B6B56" w:rsidRDefault="005B6B56" w:rsidP="005B6B56">
      <w:pPr>
        <w:pStyle w:val="a3"/>
      </w:pPr>
      <w:r w:rsidRPr="005B6B56">
        <w:t xml:space="preserve">                             </w:t>
      </w:r>
      <w:r w:rsidR="00BA2326">
        <w:t xml:space="preserve"> </w:t>
      </w:r>
      <w:r w:rsidR="003A7016">
        <w:t xml:space="preserve"> </w:t>
      </w:r>
      <w:r w:rsidRPr="005B6B56">
        <w:t xml:space="preserve">и лекарственных растений и т.п. </w:t>
      </w:r>
    </w:p>
    <w:p w:rsidR="00497C05" w:rsidRPr="00497C05" w:rsidRDefault="00497C05" w:rsidP="005B6B56">
      <w:pPr>
        <w:pStyle w:val="a3"/>
      </w:pPr>
    </w:p>
    <w:p w:rsidR="005B6B56" w:rsidRPr="00BA2326" w:rsidRDefault="00BA2326" w:rsidP="005B6B56">
      <w:pPr>
        <w:pStyle w:val="a3"/>
        <w:rPr>
          <w:b/>
        </w:rPr>
      </w:pPr>
      <w:r w:rsidRPr="00BA2326">
        <w:rPr>
          <w:b/>
        </w:rPr>
        <w:t xml:space="preserve">      5</w:t>
      </w:r>
      <w:r w:rsidR="005B6B56" w:rsidRPr="00BA2326">
        <w:rPr>
          <w:b/>
        </w:rPr>
        <w:t>. Заболевания опорно – двигательного аппарата.</w:t>
      </w:r>
    </w:p>
    <w:p w:rsidR="005B6B56" w:rsidRPr="005B6B56" w:rsidRDefault="00BA2326" w:rsidP="005B6B56">
      <w:pPr>
        <w:pStyle w:val="a3"/>
        <w:ind w:firstLine="708"/>
      </w:pPr>
      <w:r>
        <w:t xml:space="preserve">       - </w:t>
      </w:r>
      <w:r w:rsidR="005B6B56" w:rsidRPr="005B6B56">
        <w:t xml:space="preserve">Воспалительные и обменно – дегенеративные заболевания опорно – </w:t>
      </w:r>
    </w:p>
    <w:p w:rsidR="005B6B56" w:rsidRPr="005B6B56" w:rsidRDefault="005B6B56" w:rsidP="005B6B56">
      <w:pPr>
        <w:pStyle w:val="a3"/>
        <w:ind w:firstLine="708"/>
      </w:pPr>
      <w:r w:rsidRPr="005B6B56">
        <w:t xml:space="preserve">     </w:t>
      </w:r>
      <w:r w:rsidR="00BA2326">
        <w:t xml:space="preserve">            </w:t>
      </w:r>
      <w:r w:rsidRPr="005B6B56">
        <w:t>двигательного аппарата (артриты, артрозы, остеохондроз, подагра):</w:t>
      </w:r>
    </w:p>
    <w:p w:rsidR="005B6B56" w:rsidRPr="005B6B56" w:rsidRDefault="005B6B56" w:rsidP="005B6B56">
      <w:pPr>
        <w:pStyle w:val="a3"/>
        <w:ind w:firstLine="708"/>
      </w:pPr>
      <w:r w:rsidRPr="005B6B56">
        <w:t xml:space="preserve">             </w:t>
      </w:r>
      <w:r w:rsidR="00BA2326">
        <w:t xml:space="preserve">    </w:t>
      </w:r>
      <w:r w:rsidRPr="005B6B56">
        <w:t xml:space="preserve">базовая метаболическая терапия: </w:t>
      </w:r>
      <w:proofErr w:type="gramStart"/>
      <w:r w:rsidRPr="005B6B56">
        <w:t>индивидуальный</w:t>
      </w:r>
      <w:proofErr w:type="gramEnd"/>
      <w:r w:rsidRPr="005B6B56">
        <w:t xml:space="preserve"> оптимальный </w:t>
      </w:r>
    </w:p>
    <w:p w:rsidR="00BA2326" w:rsidRDefault="005B6B56" w:rsidP="005B6B56">
      <w:pPr>
        <w:pStyle w:val="a3"/>
        <w:ind w:firstLine="708"/>
      </w:pPr>
      <w:r w:rsidRPr="005B6B56">
        <w:t xml:space="preserve">             </w:t>
      </w:r>
      <w:r w:rsidR="00BA2326">
        <w:t xml:space="preserve">    </w:t>
      </w:r>
      <w:r w:rsidRPr="005B6B56">
        <w:t>рацион питания</w:t>
      </w:r>
      <w:r w:rsidR="00BA2326">
        <w:t xml:space="preserve"> (подбирается с учетом ИМТ и состава тела)</w:t>
      </w:r>
      <w:r w:rsidRPr="005B6B56">
        <w:t xml:space="preserve">, из которого </w:t>
      </w:r>
    </w:p>
    <w:p w:rsidR="00BA2326" w:rsidRDefault="00BA2326" w:rsidP="005B6B56">
      <w:pPr>
        <w:pStyle w:val="a3"/>
        <w:ind w:firstLine="708"/>
      </w:pPr>
      <w:r>
        <w:t xml:space="preserve">                 </w:t>
      </w:r>
      <w:proofErr w:type="gramStart"/>
      <w:r w:rsidR="005B6B56" w:rsidRPr="005B6B56">
        <w:t xml:space="preserve">исключены животные жиры, </w:t>
      </w:r>
      <w:r>
        <w:t xml:space="preserve">красное мясо (говядина, баранина, свинина, </w:t>
      </w:r>
      <w:proofErr w:type="gramEnd"/>
    </w:p>
    <w:p w:rsidR="00BA2326" w:rsidRDefault="00BA2326" w:rsidP="00BA2326">
      <w:pPr>
        <w:pStyle w:val="a3"/>
        <w:ind w:firstLine="708"/>
      </w:pPr>
      <w:r>
        <w:t xml:space="preserve">                 субпродукты, </w:t>
      </w:r>
      <w:r w:rsidR="005B6B56" w:rsidRPr="005B6B56">
        <w:t>специи, маринады,  мясные и рыбные консервы, продукты</w:t>
      </w:r>
    </w:p>
    <w:p w:rsidR="00BA2326" w:rsidRDefault="00BA2326" w:rsidP="00BA2326">
      <w:pPr>
        <w:pStyle w:val="a3"/>
        <w:ind w:firstLine="708"/>
      </w:pPr>
      <w:r>
        <w:t xml:space="preserve">                 с высоким </w:t>
      </w:r>
      <w:r w:rsidR="005B6B56" w:rsidRPr="005B6B56">
        <w:t xml:space="preserve"> гликемическим индексом. Для оптимизации рациона питания </w:t>
      </w:r>
    </w:p>
    <w:p w:rsidR="00BA2326" w:rsidRDefault="00BA2326" w:rsidP="00BA2326">
      <w:pPr>
        <w:pStyle w:val="a3"/>
        <w:ind w:firstLine="708"/>
      </w:pPr>
      <w:r>
        <w:t xml:space="preserve">                 могут</w:t>
      </w:r>
      <w:r w:rsidR="005B6B56" w:rsidRPr="005B6B56">
        <w:t xml:space="preserve"> использоваться специализированные пищевые продукты </w:t>
      </w:r>
    </w:p>
    <w:p w:rsidR="005930E1" w:rsidRDefault="00BA2326" w:rsidP="00BA2326">
      <w:pPr>
        <w:pStyle w:val="a3"/>
        <w:ind w:firstLine="708"/>
      </w:pPr>
      <w:r>
        <w:t xml:space="preserve">                </w:t>
      </w:r>
      <w:r w:rsidR="005B6B56" w:rsidRPr="005B6B56">
        <w:t xml:space="preserve">(метаболически </w:t>
      </w:r>
      <w:r>
        <w:t>н</w:t>
      </w:r>
      <w:r w:rsidR="005930E1">
        <w:t>аправленн</w:t>
      </w:r>
      <w:r w:rsidR="005B6B56" w:rsidRPr="005B6B56">
        <w:t xml:space="preserve">ые и/или сбалансированные смеси), </w:t>
      </w:r>
    </w:p>
    <w:p w:rsidR="005930E1" w:rsidRDefault="005930E1" w:rsidP="005930E1">
      <w:pPr>
        <w:pStyle w:val="a3"/>
        <w:ind w:firstLine="708"/>
      </w:pPr>
      <w:r>
        <w:t xml:space="preserve">                 нутрицевтики, фар</w:t>
      </w:r>
      <w:r w:rsidR="005B6B56" w:rsidRPr="005B6B56">
        <w:t xml:space="preserve">маконутриенты на основе </w:t>
      </w:r>
      <w:proofErr w:type="gramStart"/>
      <w:r w:rsidR="005B6B56" w:rsidRPr="005B6B56">
        <w:t>пищевых</w:t>
      </w:r>
      <w:proofErr w:type="gramEnd"/>
      <w:r w:rsidR="005B6B56" w:rsidRPr="005B6B56">
        <w:t xml:space="preserve"> и лекарственных</w:t>
      </w:r>
    </w:p>
    <w:p w:rsidR="00BA2326" w:rsidRPr="005B6B56" w:rsidRDefault="005930E1" w:rsidP="005930E1">
      <w:pPr>
        <w:pStyle w:val="a3"/>
        <w:ind w:firstLine="708"/>
      </w:pPr>
      <w:r>
        <w:t xml:space="preserve">                 растений, море</w:t>
      </w:r>
      <w:r w:rsidR="005B6B56" w:rsidRPr="005B6B56">
        <w:t>продуктов, продуктов пчеловодства;</w:t>
      </w:r>
    </w:p>
    <w:p w:rsidR="005B6B56" w:rsidRPr="005B6B56" w:rsidRDefault="005B6B56" w:rsidP="005B6B56">
      <w:pPr>
        <w:pStyle w:val="a3"/>
      </w:pPr>
    </w:p>
    <w:p w:rsidR="005B6B56" w:rsidRPr="005B6B56" w:rsidRDefault="005B6B56" w:rsidP="005B6B56">
      <w:pPr>
        <w:pStyle w:val="a3"/>
        <w:ind w:firstLine="708"/>
      </w:pPr>
      <w:r w:rsidRPr="005B6B56">
        <w:lastRenderedPageBreak/>
        <w:t>-   Остеопороз (нарушение минерализации костной ткани):</w:t>
      </w:r>
    </w:p>
    <w:p w:rsidR="005B6B56" w:rsidRPr="005B6B56" w:rsidRDefault="005B6B56" w:rsidP="005B6B56">
      <w:pPr>
        <w:pStyle w:val="a3"/>
      </w:pPr>
      <w:r w:rsidRPr="005B6B56">
        <w:tab/>
        <w:t xml:space="preserve">           </w:t>
      </w:r>
      <w:r w:rsidR="005930E1">
        <w:t xml:space="preserve">    </w:t>
      </w:r>
      <w:r w:rsidRPr="005B6B56">
        <w:t xml:space="preserve"> базовая метаболическая терапия: </w:t>
      </w:r>
      <w:proofErr w:type="gramStart"/>
      <w:r w:rsidRPr="005B6B56">
        <w:t>индивидуальный</w:t>
      </w:r>
      <w:proofErr w:type="gramEnd"/>
      <w:r w:rsidRPr="005B6B56">
        <w:t xml:space="preserve"> оптимальный</w:t>
      </w:r>
    </w:p>
    <w:p w:rsidR="005930E1" w:rsidRDefault="005B6B56" w:rsidP="005B6B56">
      <w:pPr>
        <w:pStyle w:val="a3"/>
      </w:pPr>
      <w:r w:rsidRPr="005B6B56">
        <w:t xml:space="preserve">                       </w:t>
      </w:r>
      <w:r w:rsidR="005930E1">
        <w:t xml:space="preserve">    </w:t>
      </w:r>
      <w:r w:rsidRPr="005B6B56">
        <w:t xml:space="preserve"> рацион питания</w:t>
      </w:r>
      <w:r w:rsidR="005930E1">
        <w:t xml:space="preserve"> ОВД или НКД – при ожирении</w:t>
      </w:r>
      <w:r w:rsidRPr="005B6B56">
        <w:t xml:space="preserve">, </w:t>
      </w:r>
      <w:r w:rsidR="005930E1">
        <w:t xml:space="preserve">обогащенный </w:t>
      </w:r>
    </w:p>
    <w:p w:rsidR="005930E1" w:rsidRDefault="005930E1" w:rsidP="005B6B56">
      <w:pPr>
        <w:pStyle w:val="a3"/>
      </w:pPr>
      <w:r>
        <w:t xml:space="preserve">                            продуктами</w:t>
      </w:r>
      <w:r w:rsidR="005B6B56" w:rsidRPr="005B6B56">
        <w:t xml:space="preserve">, </w:t>
      </w:r>
      <w:r>
        <w:t>содержащими  кальций, магний</w:t>
      </w:r>
      <w:r w:rsidR="005B6B56" w:rsidRPr="005B6B56">
        <w:t xml:space="preserve">, </w:t>
      </w:r>
      <w:r>
        <w:t>цинк, кремний</w:t>
      </w:r>
      <w:r w:rsidR="005B6B56" w:rsidRPr="005B6B56">
        <w:t>, входящими</w:t>
      </w:r>
    </w:p>
    <w:p w:rsidR="005930E1" w:rsidRDefault="005930E1" w:rsidP="005B6B56">
      <w:pPr>
        <w:pStyle w:val="a3"/>
      </w:pPr>
      <w:r>
        <w:t xml:space="preserve">                            </w:t>
      </w:r>
      <w:r w:rsidR="005B6B56" w:rsidRPr="005B6B56">
        <w:t xml:space="preserve">в структуру </w:t>
      </w:r>
      <w:r>
        <w:t>костной ткани.</w:t>
      </w:r>
      <w:proofErr w:type="gramStart"/>
      <w:r>
        <w:t xml:space="preserve"> .</w:t>
      </w:r>
      <w:proofErr w:type="gramEnd"/>
      <w:r>
        <w:t xml:space="preserve">Для </w:t>
      </w:r>
      <w:r w:rsidR="005B6B56" w:rsidRPr="005B6B56">
        <w:t>оптимизации рациона питания могут</w:t>
      </w:r>
    </w:p>
    <w:p w:rsidR="005930E1" w:rsidRDefault="005930E1" w:rsidP="005B6B56">
      <w:pPr>
        <w:pStyle w:val="a3"/>
      </w:pPr>
      <w:r>
        <w:t xml:space="preserve">                            </w:t>
      </w:r>
      <w:proofErr w:type="gramStart"/>
      <w:r>
        <w:t>использоваться специализиро</w:t>
      </w:r>
      <w:r w:rsidR="005B6B56" w:rsidRPr="005B6B56">
        <w:t>ванные пищевые продукты</w:t>
      </w:r>
      <w:r>
        <w:t xml:space="preserve"> (метаболически </w:t>
      </w:r>
      <w:proofErr w:type="gramEnd"/>
    </w:p>
    <w:p w:rsidR="005930E1" w:rsidRDefault="005930E1" w:rsidP="005B6B56">
      <w:pPr>
        <w:pStyle w:val="a3"/>
      </w:pPr>
      <w:r>
        <w:t xml:space="preserve">                            направленные  и/или </w:t>
      </w:r>
      <w:r w:rsidR="005B6B56" w:rsidRPr="005B6B56">
        <w:t>сбалан</w:t>
      </w:r>
      <w:r>
        <w:t xml:space="preserve">сированные смеси), нутрицевтики и </w:t>
      </w:r>
      <w:r w:rsidR="005B6B56" w:rsidRPr="005B6B56">
        <w:t xml:space="preserve"> </w:t>
      </w:r>
    </w:p>
    <w:p w:rsidR="005930E1" w:rsidRDefault="005930E1" w:rsidP="005B6B56">
      <w:pPr>
        <w:pStyle w:val="a3"/>
      </w:pPr>
      <w:r>
        <w:t xml:space="preserve">                            </w:t>
      </w:r>
      <w:r w:rsidR="005B6B56" w:rsidRPr="005B6B56">
        <w:t>фармаконутриенты</w:t>
      </w:r>
      <w:r>
        <w:t xml:space="preserve">. При климактерическом синдроме могут </w:t>
      </w:r>
    </w:p>
    <w:p w:rsidR="005930E1" w:rsidRDefault="005930E1" w:rsidP="005B6B56">
      <w:pPr>
        <w:pStyle w:val="a3"/>
      </w:pPr>
      <w:r>
        <w:t xml:space="preserve">                            использоваться фитоэстрогены.</w:t>
      </w:r>
    </w:p>
    <w:p w:rsidR="005B6B56" w:rsidRPr="005B6B56" w:rsidRDefault="005B6B56" w:rsidP="005B6B56">
      <w:pPr>
        <w:pStyle w:val="a3"/>
      </w:pPr>
    </w:p>
    <w:p w:rsidR="005B6B56" w:rsidRPr="005B6B56" w:rsidRDefault="005B6B56" w:rsidP="005B6B56">
      <w:pPr>
        <w:pStyle w:val="a3"/>
        <w:ind w:left="708"/>
      </w:pPr>
      <w:r w:rsidRPr="005B6B56">
        <w:t xml:space="preserve">-   Радикулопатии, </w:t>
      </w:r>
      <w:proofErr w:type="gramStart"/>
      <w:r w:rsidRPr="005B6B56">
        <w:t>сопровождающиеся</w:t>
      </w:r>
      <w:proofErr w:type="gramEnd"/>
      <w:r w:rsidRPr="005B6B56">
        <w:t xml:space="preserve"> болевым синдромом:</w:t>
      </w:r>
    </w:p>
    <w:p w:rsidR="005B6B56" w:rsidRPr="005B6B56" w:rsidRDefault="005B6B56" w:rsidP="005B6B56">
      <w:pPr>
        <w:pStyle w:val="a3"/>
        <w:ind w:firstLine="708"/>
      </w:pPr>
      <w:r w:rsidRPr="005B6B56">
        <w:t xml:space="preserve">            </w:t>
      </w:r>
      <w:r w:rsidR="003A7016">
        <w:t xml:space="preserve">   </w:t>
      </w:r>
      <w:r w:rsidRPr="005B6B56">
        <w:t xml:space="preserve">базовая метаболическая терапия: </w:t>
      </w:r>
      <w:proofErr w:type="gramStart"/>
      <w:r w:rsidRPr="005B6B56">
        <w:t>индивидуальный</w:t>
      </w:r>
      <w:proofErr w:type="gramEnd"/>
      <w:r w:rsidRPr="005B6B56">
        <w:t xml:space="preserve"> оптимальный </w:t>
      </w:r>
    </w:p>
    <w:p w:rsidR="005B6B56" w:rsidRPr="005B6B56" w:rsidRDefault="005B6B56" w:rsidP="005B6B56">
      <w:pPr>
        <w:pStyle w:val="a3"/>
        <w:ind w:firstLine="708"/>
      </w:pPr>
      <w:r w:rsidRPr="005B6B56">
        <w:t xml:space="preserve">           </w:t>
      </w:r>
      <w:r w:rsidR="003A7016">
        <w:t xml:space="preserve">   </w:t>
      </w:r>
      <w:r w:rsidRPr="005B6B56">
        <w:t xml:space="preserve"> рацион питания, из которого исключены животные жиры, субпродукты,</w:t>
      </w:r>
    </w:p>
    <w:p w:rsidR="005B6B56" w:rsidRPr="005B6B56" w:rsidRDefault="005B6B56" w:rsidP="005B6B56">
      <w:pPr>
        <w:pStyle w:val="a3"/>
        <w:ind w:firstLine="708"/>
      </w:pPr>
      <w:r w:rsidRPr="005B6B56">
        <w:t xml:space="preserve">           </w:t>
      </w:r>
      <w:r w:rsidR="003A7016">
        <w:t xml:space="preserve">  </w:t>
      </w:r>
      <w:r w:rsidRPr="005B6B56">
        <w:t xml:space="preserve"> специи, маринады,  мясные и рыбные консервы, продукты с </w:t>
      </w:r>
      <w:proofErr w:type="gramStart"/>
      <w:r w:rsidRPr="005B6B56">
        <w:t>высоким</w:t>
      </w:r>
      <w:proofErr w:type="gramEnd"/>
      <w:r w:rsidRPr="005B6B56">
        <w:t xml:space="preserve"> </w:t>
      </w:r>
    </w:p>
    <w:p w:rsidR="005B6B56" w:rsidRPr="005B6B56" w:rsidRDefault="005B6B56" w:rsidP="005B6B56">
      <w:pPr>
        <w:pStyle w:val="a3"/>
      </w:pPr>
      <w:r w:rsidRPr="005B6B56">
        <w:t xml:space="preserve">                        </w:t>
      </w:r>
      <w:r w:rsidR="003A7016">
        <w:t xml:space="preserve">  </w:t>
      </w:r>
      <w:r w:rsidRPr="005B6B56">
        <w:t xml:space="preserve">гликемическим индексом. Для оптимизации рациона питания могут </w:t>
      </w:r>
    </w:p>
    <w:p w:rsidR="005B6B56" w:rsidRPr="005B6B56" w:rsidRDefault="005B6B56" w:rsidP="005B6B56">
      <w:pPr>
        <w:pStyle w:val="a3"/>
      </w:pPr>
      <w:r w:rsidRPr="005B6B56">
        <w:t xml:space="preserve">                        </w:t>
      </w:r>
      <w:r w:rsidR="003A7016">
        <w:t xml:space="preserve">  </w:t>
      </w:r>
      <w:proofErr w:type="gramStart"/>
      <w:r w:rsidRPr="005B6B56">
        <w:t xml:space="preserve">использоваться специализированные пищевые продукты (метаболически </w:t>
      </w:r>
      <w:proofErr w:type="gramEnd"/>
    </w:p>
    <w:p w:rsidR="005B6B56" w:rsidRPr="005B6B56" w:rsidRDefault="005B6B56" w:rsidP="005B6B56">
      <w:pPr>
        <w:pStyle w:val="a3"/>
      </w:pPr>
      <w:r w:rsidRPr="005B6B56">
        <w:t xml:space="preserve">                        </w:t>
      </w:r>
      <w:r w:rsidR="003A7016">
        <w:t xml:space="preserve">  </w:t>
      </w:r>
      <w:proofErr w:type="gramStart"/>
      <w:r w:rsidRPr="005B6B56">
        <w:t>ориентрированные и/или сбалансированные смеси), нутрицевтики, фар-</w:t>
      </w:r>
      <w:proofErr w:type="gramEnd"/>
    </w:p>
    <w:p w:rsidR="005B6B56" w:rsidRPr="005B6B56" w:rsidRDefault="005B6B56" w:rsidP="005B6B56">
      <w:pPr>
        <w:pStyle w:val="a3"/>
      </w:pPr>
      <w:r w:rsidRPr="005B6B56">
        <w:t xml:space="preserve">                        </w:t>
      </w:r>
      <w:r w:rsidR="003A7016">
        <w:t xml:space="preserve">  </w:t>
      </w:r>
      <w:r w:rsidRPr="005B6B56">
        <w:t>маконутриенты на основе пищевых и лекарственных растений, море –</w:t>
      </w:r>
    </w:p>
    <w:p w:rsidR="005B6B56" w:rsidRPr="005B6B56" w:rsidRDefault="005B6B56" w:rsidP="005930E1">
      <w:pPr>
        <w:pStyle w:val="a3"/>
      </w:pPr>
      <w:r w:rsidRPr="005B6B56">
        <w:t xml:space="preserve">                        </w:t>
      </w:r>
      <w:r w:rsidR="003A7016">
        <w:t xml:space="preserve"> </w:t>
      </w:r>
      <w:r w:rsidRPr="005B6B56">
        <w:t xml:space="preserve">продуктов, продуктов пчеловодства;            </w:t>
      </w:r>
    </w:p>
    <w:p w:rsidR="005B6B56" w:rsidRPr="005B6B56" w:rsidRDefault="005B6B56" w:rsidP="005B6B56">
      <w:pPr>
        <w:pStyle w:val="a3"/>
      </w:pPr>
    </w:p>
    <w:p w:rsidR="005B6B56" w:rsidRPr="001F450A" w:rsidRDefault="00EE2502" w:rsidP="005B6B56">
      <w:pPr>
        <w:pStyle w:val="a3"/>
        <w:rPr>
          <w:b/>
        </w:rPr>
      </w:pPr>
      <w:r>
        <w:rPr>
          <w:b/>
        </w:rPr>
        <w:t xml:space="preserve"> </w:t>
      </w:r>
      <w:r w:rsidR="005930E1" w:rsidRPr="001F450A">
        <w:rPr>
          <w:b/>
        </w:rPr>
        <w:t xml:space="preserve">6. </w:t>
      </w:r>
      <w:r w:rsidR="005B6B56" w:rsidRPr="001F450A">
        <w:rPr>
          <w:b/>
        </w:rPr>
        <w:t xml:space="preserve"> Заболевания почек и системы мочевыделения.</w:t>
      </w:r>
    </w:p>
    <w:p w:rsidR="005B6B56" w:rsidRPr="005B6B56" w:rsidRDefault="005B6B56" w:rsidP="005B6B56">
      <w:pPr>
        <w:pStyle w:val="a3"/>
        <w:ind w:firstLine="708"/>
      </w:pPr>
      <w:r w:rsidRPr="005B6B56">
        <w:t xml:space="preserve">-   Воспалительные заболевания почек и системы мочевыделения </w:t>
      </w:r>
    </w:p>
    <w:p w:rsidR="005B6B56" w:rsidRPr="005B6B56" w:rsidRDefault="005B6B56" w:rsidP="005B6B56">
      <w:pPr>
        <w:pStyle w:val="a3"/>
      </w:pPr>
      <w:r w:rsidRPr="005B6B56">
        <w:t xml:space="preserve">               (нефрит, пиелонефрит, цистит, уретрит и пр.):</w:t>
      </w:r>
    </w:p>
    <w:p w:rsidR="005B6B56" w:rsidRPr="005B6B56" w:rsidRDefault="005B6B56" w:rsidP="005B6B56">
      <w:pPr>
        <w:pStyle w:val="a3"/>
      </w:pPr>
      <w:r w:rsidRPr="005B6B56">
        <w:tab/>
        <w:t xml:space="preserve">           базовая метаболическая терапия: </w:t>
      </w:r>
      <w:proofErr w:type="gramStart"/>
      <w:r w:rsidRPr="005B6B56">
        <w:t>индивидуальный</w:t>
      </w:r>
      <w:proofErr w:type="gramEnd"/>
      <w:r w:rsidRPr="005B6B56">
        <w:t xml:space="preserve"> оптимальный </w:t>
      </w:r>
    </w:p>
    <w:p w:rsidR="005B6B56" w:rsidRPr="005B6B56" w:rsidRDefault="005B6B56" w:rsidP="005B6B56">
      <w:pPr>
        <w:pStyle w:val="a3"/>
      </w:pPr>
      <w:r w:rsidRPr="005B6B56">
        <w:t xml:space="preserve">                       </w:t>
      </w:r>
      <w:proofErr w:type="gramStart"/>
      <w:r w:rsidRPr="005B6B56">
        <w:t xml:space="preserve">рацион питания с ограничением суточной квоты белка (в основном </w:t>
      </w:r>
      <w:proofErr w:type="gramEnd"/>
    </w:p>
    <w:p w:rsidR="001F450A" w:rsidRDefault="005B6B56" w:rsidP="005B6B56">
      <w:pPr>
        <w:pStyle w:val="a3"/>
      </w:pPr>
      <w:r w:rsidRPr="005B6B56">
        <w:t xml:space="preserve">                       животного) и соли</w:t>
      </w:r>
      <w:proofErr w:type="gramStart"/>
      <w:r w:rsidRPr="005B6B56">
        <w:t>.(</w:t>
      </w:r>
      <w:proofErr w:type="gramEnd"/>
      <w:r w:rsidRPr="005B6B56">
        <w:t>все блюда рациона  питания готовятся без соли)</w:t>
      </w:r>
      <w:r w:rsidR="001F450A">
        <w:t xml:space="preserve"> – </w:t>
      </w:r>
    </w:p>
    <w:p w:rsidR="005B6B56" w:rsidRPr="005B6B56" w:rsidRDefault="001F450A" w:rsidP="005B6B56">
      <w:pPr>
        <w:pStyle w:val="a3"/>
      </w:pPr>
      <w:r>
        <w:t xml:space="preserve">                       низкобелковая диета НБД</w:t>
      </w:r>
      <w:r w:rsidR="005B6B56" w:rsidRPr="005B6B56">
        <w:t xml:space="preserve">. </w:t>
      </w:r>
    </w:p>
    <w:p w:rsidR="005B6B56" w:rsidRPr="005B6B56" w:rsidRDefault="005B6B56" w:rsidP="005B6B56">
      <w:pPr>
        <w:pStyle w:val="a3"/>
      </w:pPr>
      <w:r w:rsidRPr="005B6B56">
        <w:t xml:space="preserve">                       Из рациона питания исключаются наваристые мясные, рыбные и грибные </w:t>
      </w:r>
    </w:p>
    <w:p w:rsidR="005B6B56" w:rsidRPr="005B6B56" w:rsidRDefault="005B6B56" w:rsidP="005B6B56">
      <w:pPr>
        <w:pStyle w:val="a3"/>
      </w:pPr>
      <w:r w:rsidRPr="005B6B56">
        <w:t xml:space="preserve">                      бульоны, субпродукты, мясные и рыбные консервы, жареные блюда </w:t>
      </w:r>
      <w:proofErr w:type="gramStart"/>
      <w:r w:rsidRPr="005B6B56">
        <w:t>из</w:t>
      </w:r>
      <w:proofErr w:type="gramEnd"/>
      <w:r w:rsidRPr="005B6B56">
        <w:t xml:space="preserve"> </w:t>
      </w:r>
    </w:p>
    <w:p w:rsidR="005B6B56" w:rsidRPr="005B6B56" w:rsidRDefault="005B6B56" w:rsidP="005B6B56">
      <w:pPr>
        <w:pStyle w:val="a3"/>
      </w:pPr>
      <w:r w:rsidRPr="005B6B56">
        <w:t xml:space="preserve">                      мяса, птицы и рыбы, крепкие специи и соусы, маринады, соленья, </w:t>
      </w:r>
    </w:p>
    <w:p w:rsidR="005B6B56" w:rsidRPr="005B6B56" w:rsidRDefault="005B6B56" w:rsidP="005B6B56">
      <w:pPr>
        <w:pStyle w:val="a3"/>
      </w:pPr>
      <w:r w:rsidRPr="005B6B56">
        <w:t xml:space="preserve">                      растения, содержащие щавелевую кислоту (щавель, ревень, шпинат), все </w:t>
      </w:r>
    </w:p>
    <w:p w:rsidR="005B6B56" w:rsidRPr="005B6B56" w:rsidRDefault="005B6B56" w:rsidP="005B6B56">
      <w:pPr>
        <w:pStyle w:val="a3"/>
      </w:pPr>
      <w:r w:rsidRPr="005B6B56">
        <w:t xml:space="preserve">                      блюда готовят без соли. Для оптимизации рациона питания в его состав </w:t>
      </w:r>
    </w:p>
    <w:p w:rsidR="005B6B56" w:rsidRPr="005B6B56" w:rsidRDefault="005B6B56" w:rsidP="005B6B56">
      <w:pPr>
        <w:pStyle w:val="a3"/>
      </w:pPr>
      <w:r w:rsidRPr="005B6B56">
        <w:t xml:space="preserve">                      включают специализированные пищевые продукты, нурицевтики и </w:t>
      </w:r>
    </w:p>
    <w:p w:rsidR="005B6B56" w:rsidRPr="005B6B56" w:rsidRDefault="005B6B56" w:rsidP="005B6B56">
      <w:pPr>
        <w:pStyle w:val="a3"/>
      </w:pPr>
      <w:r w:rsidRPr="005B6B56">
        <w:t xml:space="preserve">                      фармаконутриенты на основе лекарственных и пищевых растений, </w:t>
      </w:r>
    </w:p>
    <w:p w:rsidR="001F450A" w:rsidRDefault="005B6B56" w:rsidP="005B6B56">
      <w:pPr>
        <w:pStyle w:val="a3"/>
      </w:pPr>
      <w:r w:rsidRPr="005B6B56">
        <w:t xml:space="preserve">                      продуктов пчеловодства, морепродуктов, органов животных (цитамины).</w:t>
      </w:r>
    </w:p>
    <w:p w:rsidR="001F450A" w:rsidRDefault="005B6B56" w:rsidP="005B6B56">
      <w:pPr>
        <w:pStyle w:val="a3"/>
      </w:pPr>
      <w:r w:rsidRPr="005B6B56">
        <w:t xml:space="preserve"> </w:t>
      </w:r>
    </w:p>
    <w:p w:rsidR="008A1CB1" w:rsidRDefault="008A1CB1" w:rsidP="005B6B56">
      <w:pPr>
        <w:pStyle w:val="a3"/>
      </w:pPr>
    </w:p>
    <w:p w:rsidR="005B6B56" w:rsidRPr="005B6B56" w:rsidRDefault="005B6B56" w:rsidP="005B6B56">
      <w:pPr>
        <w:pStyle w:val="a3"/>
        <w:ind w:left="708"/>
      </w:pPr>
      <w:r w:rsidRPr="005B6B56">
        <w:t xml:space="preserve">-   Хроническая почечная недостаточность с   нарушением азотовыдели- </w:t>
      </w:r>
    </w:p>
    <w:p w:rsidR="005B6B56" w:rsidRPr="005B6B56" w:rsidRDefault="005B6B56" w:rsidP="005B6B56">
      <w:pPr>
        <w:pStyle w:val="a3"/>
        <w:ind w:left="708"/>
      </w:pPr>
      <w:r w:rsidRPr="005B6B56">
        <w:t xml:space="preserve">    тельной и фильтрационной функцией почек:</w:t>
      </w:r>
    </w:p>
    <w:p w:rsidR="005B6B56" w:rsidRPr="005B6B56" w:rsidRDefault="005B6B56" w:rsidP="005B6B56">
      <w:pPr>
        <w:pStyle w:val="a3"/>
        <w:ind w:left="708"/>
      </w:pPr>
      <w:r w:rsidRPr="005B6B56">
        <w:t xml:space="preserve">          базовая метаболическая терапия: </w:t>
      </w:r>
      <w:proofErr w:type="gramStart"/>
      <w:r w:rsidRPr="005B6B56">
        <w:t>индивидуальный</w:t>
      </w:r>
      <w:proofErr w:type="gramEnd"/>
      <w:r w:rsidRPr="005B6B56">
        <w:t xml:space="preserve"> оптимальный </w:t>
      </w:r>
    </w:p>
    <w:p w:rsidR="005B6B56" w:rsidRPr="005B6B56" w:rsidRDefault="005B6B56" w:rsidP="005B6B56">
      <w:pPr>
        <w:pStyle w:val="a3"/>
        <w:ind w:left="708"/>
      </w:pPr>
      <w:r w:rsidRPr="005B6B56">
        <w:t xml:space="preserve">          малобелковый и бессолевой рацион питания</w:t>
      </w:r>
      <w:r w:rsidR="001F450A">
        <w:t xml:space="preserve"> </w:t>
      </w:r>
      <w:proofErr w:type="gramStart"/>
      <w:r w:rsidR="001F450A">
        <w:t>-Н</w:t>
      </w:r>
      <w:proofErr w:type="gramEnd"/>
      <w:r w:rsidR="001F450A">
        <w:t>БД</w:t>
      </w:r>
      <w:r w:rsidRPr="005B6B56">
        <w:t xml:space="preserve">, в котором исключены </w:t>
      </w:r>
    </w:p>
    <w:p w:rsidR="005B6B56" w:rsidRPr="005B6B56" w:rsidRDefault="005B6B56" w:rsidP="005B6B56">
      <w:pPr>
        <w:pStyle w:val="a3"/>
        <w:ind w:left="708"/>
      </w:pPr>
      <w:r w:rsidRPr="005B6B56">
        <w:t xml:space="preserve">          наваристые мясные, рыбные, куриные и грибные бульоны, пряные специи, </w:t>
      </w:r>
    </w:p>
    <w:p w:rsidR="005B6B56" w:rsidRPr="005B6B56" w:rsidRDefault="005B6B56" w:rsidP="005B6B56">
      <w:pPr>
        <w:pStyle w:val="a3"/>
        <w:ind w:left="708"/>
      </w:pPr>
      <w:r w:rsidRPr="005B6B56">
        <w:t xml:space="preserve">          тушеные, консервированные и жареные блюда из мяса, рыбы и птицы, </w:t>
      </w:r>
    </w:p>
    <w:p w:rsidR="005B6B56" w:rsidRPr="005B6B56" w:rsidRDefault="005B6B56" w:rsidP="005B6B56">
      <w:pPr>
        <w:pStyle w:val="a3"/>
        <w:ind w:left="708"/>
      </w:pPr>
      <w:r w:rsidRPr="005B6B56">
        <w:t xml:space="preserve">          специи, пряности, маринады, соленья, эфиросодержащие овощи и расте-</w:t>
      </w:r>
    </w:p>
    <w:p w:rsidR="005B6B56" w:rsidRPr="005B6B56" w:rsidRDefault="005B6B56" w:rsidP="005B6B56">
      <w:pPr>
        <w:pStyle w:val="a3"/>
        <w:ind w:left="708"/>
      </w:pPr>
      <w:r w:rsidRPr="005B6B56">
        <w:t xml:space="preserve">          ния, газированные напитки. Для оптимизации рациона питания </w:t>
      </w:r>
      <w:proofErr w:type="gramStart"/>
      <w:r w:rsidRPr="005B6B56">
        <w:t>в</w:t>
      </w:r>
      <w:proofErr w:type="gramEnd"/>
      <w:r w:rsidRPr="005B6B56">
        <w:t xml:space="preserve"> </w:t>
      </w:r>
      <w:proofErr w:type="gramStart"/>
      <w:r w:rsidRPr="005B6B56">
        <w:t>его</w:t>
      </w:r>
      <w:proofErr w:type="gramEnd"/>
      <w:r w:rsidRPr="005B6B56">
        <w:t xml:space="preserve"> </w:t>
      </w:r>
    </w:p>
    <w:p w:rsidR="005B6B56" w:rsidRPr="005B6B56" w:rsidRDefault="005B6B56" w:rsidP="005B6B56">
      <w:pPr>
        <w:pStyle w:val="a3"/>
        <w:ind w:left="708"/>
      </w:pPr>
      <w:r w:rsidRPr="005B6B56">
        <w:t xml:space="preserve">          состав могут включаться специализированные пищевые продукты, </w:t>
      </w:r>
    </w:p>
    <w:p w:rsidR="005B6B56" w:rsidRPr="005B6B56" w:rsidRDefault="005B6B56" w:rsidP="005B6B56">
      <w:pPr>
        <w:pStyle w:val="a3"/>
        <w:ind w:left="708"/>
      </w:pPr>
      <w:r w:rsidRPr="005B6B56">
        <w:t xml:space="preserve">          нурицевтики и фармаконутриенты на основе </w:t>
      </w:r>
      <w:proofErr w:type="gramStart"/>
      <w:r w:rsidRPr="005B6B56">
        <w:t>лекарственных</w:t>
      </w:r>
      <w:proofErr w:type="gramEnd"/>
      <w:r w:rsidRPr="005B6B56">
        <w:t xml:space="preserve"> и пищевых </w:t>
      </w:r>
    </w:p>
    <w:p w:rsidR="005B6B56" w:rsidRPr="005B6B56" w:rsidRDefault="005B6B56" w:rsidP="005B6B56">
      <w:pPr>
        <w:pStyle w:val="a3"/>
        <w:ind w:left="708"/>
      </w:pPr>
      <w:r w:rsidRPr="005B6B56">
        <w:t xml:space="preserve">          растений, продуктов пчеловодства, морепродуктов, органов животных </w:t>
      </w:r>
    </w:p>
    <w:p w:rsidR="001F450A" w:rsidRPr="005B6B56" w:rsidRDefault="005B6B56" w:rsidP="001F450A">
      <w:pPr>
        <w:pStyle w:val="a3"/>
        <w:ind w:left="708"/>
      </w:pPr>
      <w:r w:rsidRPr="005B6B56">
        <w:t xml:space="preserve">          (цитамины). </w:t>
      </w:r>
    </w:p>
    <w:p w:rsidR="005B6B56" w:rsidRPr="005B6B56" w:rsidRDefault="005B6B56" w:rsidP="005B6B56">
      <w:pPr>
        <w:pStyle w:val="a3"/>
      </w:pPr>
    </w:p>
    <w:p w:rsidR="005B6B56" w:rsidRPr="005B6B56" w:rsidRDefault="005B6B56" w:rsidP="005B6B56">
      <w:pPr>
        <w:pStyle w:val="a3"/>
        <w:ind w:left="708"/>
      </w:pPr>
      <w:r w:rsidRPr="005B6B56">
        <w:t>-   Мочекаменная болезнь.</w:t>
      </w:r>
    </w:p>
    <w:p w:rsidR="005B6B56" w:rsidRPr="005B6B56" w:rsidRDefault="005B6B56" w:rsidP="005B6B56">
      <w:pPr>
        <w:pStyle w:val="a3"/>
      </w:pPr>
      <w:r w:rsidRPr="005B6B56">
        <w:t xml:space="preserve">                     базовая метаболическая терапия: </w:t>
      </w:r>
      <w:proofErr w:type="gramStart"/>
      <w:r w:rsidRPr="005B6B56">
        <w:t>индивидуальный</w:t>
      </w:r>
      <w:proofErr w:type="gramEnd"/>
      <w:r w:rsidRPr="005B6B56">
        <w:t xml:space="preserve"> оптимальный </w:t>
      </w:r>
    </w:p>
    <w:p w:rsidR="005B6B56" w:rsidRPr="005B6B56" w:rsidRDefault="005B6B56" w:rsidP="005B6B56">
      <w:pPr>
        <w:pStyle w:val="a3"/>
      </w:pPr>
      <w:r w:rsidRPr="005B6B56">
        <w:t xml:space="preserve">                     пищевой рацион, состав и объем которого в значительной мере </w:t>
      </w:r>
    </w:p>
    <w:p w:rsidR="005B6B56" w:rsidRPr="005B6B56" w:rsidRDefault="005B6B56" w:rsidP="005B6B56">
      <w:pPr>
        <w:pStyle w:val="a3"/>
      </w:pPr>
      <w:r w:rsidRPr="005B6B56">
        <w:t xml:space="preserve">                     определяется химической структурой камней, их размерами, клинической </w:t>
      </w:r>
    </w:p>
    <w:p w:rsidR="005B6B56" w:rsidRPr="005B6B56" w:rsidRDefault="005B6B56" w:rsidP="005B6B56">
      <w:pPr>
        <w:pStyle w:val="a3"/>
      </w:pPr>
      <w:r w:rsidRPr="005B6B56">
        <w:t xml:space="preserve">                     картиной заболевания, степенью и выраженностью </w:t>
      </w:r>
      <w:proofErr w:type="gramStart"/>
      <w:r w:rsidRPr="005B6B56">
        <w:t>функциональных</w:t>
      </w:r>
      <w:proofErr w:type="gramEnd"/>
      <w:r w:rsidRPr="005B6B56">
        <w:t xml:space="preserve"> </w:t>
      </w:r>
    </w:p>
    <w:p w:rsidR="005B6B56" w:rsidRPr="005B6B56" w:rsidRDefault="005B6B56" w:rsidP="005B6B56">
      <w:pPr>
        <w:pStyle w:val="a3"/>
      </w:pPr>
      <w:r w:rsidRPr="005B6B56">
        <w:t xml:space="preserve">                     нарушения</w:t>
      </w:r>
      <w:proofErr w:type="gramStart"/>
      <w:r w:rsidRPr="005B6B56">
        <w:t xml:space="preserve"> .</w:t>
      </w:r>
      <w:proofErr w:type="gramEnd"/>
      <w:r w:rsidRPr="005B6B56">
        <w:t xml:space="preserve">почек и системы мочевыделения. Из рациона питания </w:t>
      </w:r>
    </w:p>
    <w:p w:rsidR="005B6B56" w:rsidRPr="005B6B56" w:rsidRDefault="005B6B56" w:rsidP="005B6B56">
      <w:pPr>
        <w:pStyle w:val="a3"/>
      </w:pPr>
      <w:r w:rsidRPr="005B6B56">
        <w:t xml:space="preserve">                     исключаются блюда и продукты, которые могут оказывать </w:t>
      </w:r>
      <w:proofErr w:type="gramStart"/>
      <w:r w:rsidRPr="005B6B56">
        <w:t>раздражающий</w:t>
      </w:r>
      <w:proofErr w:type="gramEnd"/>
      <w:r w:rsidRPr="005B6B56">
        <w:t xml:space="preserve"> </w:t>
      </w:r>
    </w:p>
    <w:p w:rsidR="005B6B56" w:rsidRPr="005B6B56" w:rsidRDefault="005B6B56" w:rsidP="005B6B56">
      <w:pPr>
        <w:pStyle w:val="a3"/>
      </w:pPr>
      <w:r w:rsidRPr="005B6B56">
        <w:t xml:space="preserve">                     эффект на систему мочевыделения и почки, затрудняя достижение периода </w:t>
      </w:r>
    </w:p>
    <w:p w:rsidR="005B6B56" w:rsidRPr="005B6B56" w:rsidRDefault="005B6B56" w:rsidP="005B6B56">
      <w:pPr>
        <w:pStyle w:val="a3"/>
      </w:pPr>
      <w:r w:rsidRPr="005B6B56">
        <w:t xml:space="preserve">                     ремиссии заболевания. Все блюда готовятся без соли, рекомендован дроб-</w:t>
      </w:r>
    </w:p>
    <w:p w:rsidR="005B6B56" w:rsidRPr="001F450A" w:rsidRDefault="005B6B56" w:rsidP="001F450A">
      <w:pPr>
        <w:pStyle w:val="a3"/>
      </w:pPr>
      <w:r w:rsidRPr="005B6B56">
        <w:t xml:space="preserve">                     ный режим приема пищи – 4 – 6 раз в день.</w:t>
      </w:r>
    </w:p>
    <w:p w:rsidR="005B6B56" w:rsidRPr="001F450A" w:rsidRDefault="005B6B56" w:rsidP="0047299E">
      <w:pPr>
        <w:pStyle w:val="a3"/>
        <w:ind w:firstLine="708"/>
        <w:jc w:val="both"/>
      </w:pPr>
    </w:p>
    <w:p w:rsidR="0056746A" w:rsidRDefault="0047299E" w:rsidP="00FA7C31">
      <w:pPr>
        <w:pStyle w:val="a3"/>
        <w:spacing w:line="360" w:lineRule="auto"/>
        <w:ind w:firstLine="709"/>
        <w:jc w:val="both"/>
      </w:pPr>
      <w:r w:rsidRPr="001F450A">
        <w:t xml:space="preserve">Восстановление нарушенного статуса </w:t>
      </w:r>
      <w:r w:rsidRPr="001F450A">
        <w:rPr>
          <w:iCs/>
        </w:rPr>
        <w:t>питания пациентов на всех этапах р</w:t>
      </w:r>
      <w:r w:rsidR="0056746A">
        <w:rPr>
          <w:iCs/>
        </w:rPr>
        <w:t xml:space="preserve">еабилитации и профилактики </w:t>
      </w:r>
      <w:r w:rsidR="00FA7C31">
        <w:rPr>
          <w:iCs/>
        </w:rPr>
        <w:t xml:space="preserve">с использованием </w:t>
      </w:r>
      <w:r w:rsidRPr="001F450A">
        <w:rPr>
          <w:iCs/>
        </w:rPr>
        <w:t>трех взаимосвязанных методов метаболического воздействия</w:t>
      </w:r>
      <w:r w:rsidR="00FA7C31">
        <w:rPr>
          <w:iCs/>
        </w:rPr>
        <w:t xml:space="preserve"> с использованием нутритивно </w:t>
      </w:r>
      <w:proofErr w:type="gramStart"/>
      <w:r w:rsidR="00FA7C31">
        <w:rPr>
          <w:iCs/>
        </w:rPr>
        <w:t>–м</w:t>
      </w:r>
      <w:proofErr w:type="gramEnd"/>
      <w:r w:rsidR="00FA7C31">
        <w:rPr>
          <w:iCs/>
        </w:rPr>
        <w:t>етаболических средств</w:t>
      </w:r>
      <w:r w:rsidRPr="001F450A">
        <w:rPr>
          <w:iCs/>
        </w:rPr>
        <w:t>: дезинтоксикационной, редукци</w:t>
      </w:r>
      <w:r w:rsidR="00FA7C31">
        <w:rPr>
          <w:iCs/>
        </w:rPr>
        <w:t xml:space="preserve">онной и аддитивной терапии </w:t>
      </w:r>
      <w:r w:rsidRPr="001F450A">
        <w:t>будет способствовать  сохранению здоровья условно здоровых (состояние маль</w:t>
      </w:r>
      <w:r w:rsidR="00E77C6C">
        <w:t>т</w:t>
      </w:r>
      <w:r w:rsidRPr="001F450A">
        <w:t xml:space="preserve">адаптации) и здоровых пациентов, с одной стороны, и являться основным  фактором профилактики рецидива заболевания у пациентов с алиментарно зависимыми заболеваниями:   атеросклероза, инсулинонезависимого сахарного диабета, ожирения, артериальной гипертонии, метаболической иммунодепрессии, аутоиммунных заболеваний, психической депрессии, заболеваний опорно-двигательного аппарата, </w:t>
      </w:r>
      <w:r w:rsidR="001F450A">
        <w:t>онкологической патологии и т.п.</w:t>
      </w:r>
      <w:r w:rsidR="00FA7C31">
        <w:t xml:space="preserve">, </w:t>
      </w:r>
      <w:proofErr w:type="gramStart"/>
      <w:r w:rsidR="00FA7C31">
        <w:t>с</w:t>
      </w:r>
      <w:proofErr w:type="gramEnd"/>
      <w:r w:rsidR="00FA7C31">
        <w:t xml:space="preserve"> другой.</w:t>
      </w:r>
    </w:p>
    <w:p w:rsidR="003D42ED" w:rsidRDefault="003F3DF3" w:rsidP="00CA28D9">
      <w:pPr>
        <w:pStyle w:val="a3"/>
        <w:spacing w:line="360" w:lineRule="auto"/>
        <w:ind w:firstLine="709"/>
        <w:jc w:val="both"/>
        <w:rPr>
          <w:rFonts w:cs="Tahoma"/>
          <w:color w:val="000000"/>
        </w:rPr>
      </w:pPr>
      <w:r w:rsidRPr="008063A7">
        <w:rPr>
          <w:rFonts w:cs="Tahoma"/>
        </w:rPr>
        <w:lastRenderedPageBreak/>
        <w:t xml:space="preserve">Схема организация </w:t>
      </w:r>
      <w:proofErr w:type="gramStart"/>
      <w:r w:rsidRPr="008063A7">
        <w:rPr>
          <w:rFonts w:cs="Tahoma"/>
        </w:rPr>
        <w:t>контроля за</w:t>
      </w:r>
      <w:proofErr w:type="gramEnd"/>
      <w:r w:rsidRPr="008063A7">
        <w:rPr>
          <w:rFonts w:cs="Tahoma"/>
        </w:rPr>
        <w:t xml:space="preserve"> работой по обеспечению больных лечебными и функциональными (специализированными) продуктами  питания со стороны </w:t>
      </w:r>
      <w:r w:rsidRPr="003F3DF3">
        <w:rPr>
          <w:rFonts w:cs="Tahoma"/>
          <w:color w:val="000000"/>
        </w:rPr>
        <w:t>администрации санаторно-курортных учреждений</w:t>
      </w:r>
      <w:r>
        <w:rPr>
          <w:rFonts w:cs="Tahoma"/>
          <w:color w:val="000000"/>
        </w:rPr>
        <w:t>, представлена в таблице 5.</w:t>
      </w:r>
    </w:p>
    <w:p w:rsidR="003F3DF3" w:rsidRPr="003F3DF3" w:rsidRDefault="003F3DF3" w:rsidP="003F3DF3">
      <w:pPr>
        <w:pStyle w:val="a3"/>
        <w:ind w:firstLine="708"/>
        <w:jc w:val="both"/>
      </w:pPr>
    </w:p>
    <w:p w:rsidR="0047299E" w:rsidRPr="003F3DF3" w:rsidRDefault="003F3DF3" w:rsidP="003F3DF3">
      <w:pPr>
        <w:shd w:val="clear" w:color="auto" w:fill="FFFFFF"/>
        <w:spacing w:after="96" w:line="240" w:lineRule="atLeast"/>
        <w:rPr>
          <w:rFonts w:cs="Tahoma"/>
          <w:color w:val="000000"/>
          <w:sz w:val="24"/>
          <w:szCs w:val="24"/>
        </w:rPr>
      </w:pPr>
      <w:r>
        <w:rPr>
          <w:rFonts w:cs="Tahoma"/>
          <w:color w:val="000000"/>
          <w:sz w:val="24"/>
          <w:szCs w:val="24"/>
        </w:rPr>
        <w:t>Т</w:t>
      </w:r>
      <w:r w:rsidRPr="003F3DF3">
        <w:rPr>
          <w:rFonts w:cs="Tahoma"/>
          <w:color w:val="000000"/>
          <w:sz w:val="24"/>
          <w:szCs w:val="24"/>
        </w:rPr>
        <w:t>аблица</w:t>
      </w:r>
      <w:r>
        <w:rPr>
          <w:rFonts w:cs="Tahoma"/>
          <w:color w:val="000000"/>
          <w:sz w:val="24"/>
          <w:szCs w:val="24"/>
        </w:rPr>
        <w:t xml:space="preserve"> 5.</w:t>
      </w:r>
      <w:r w:rsidR="00497C05">
        <w:rPr>
          <w:rFonts w:cs="Tahoma"/>
          <w:color w:val="000000"/>
          <w:sz w:val="24"/>
          <w:szCs w:val="24"/>
        </w:rPr>
        <w:t xml:space="preserve"> </w:t>
      </w:r>
      <w:r w:rsidR="0047299E" w:rsidRPr="001F450A">
        <w:rPr>
          <w:rFonts w:cs="Tahoma"/>
          <w:b/>
          <w:color w:val="000000"/>
          <w:sz w:val="24"/>
          <w:szCs w:val="24"/>
        </w:rPr>
        <w:t xml:space="preserve">Организация </w:t>
      </w:r>
      <w:proofErr w:type="gramStart"/>
      <w:r w:rsidR="0047299E" w:rsidRPr="001F450A">
        <w:rPr>
          <w:rFonts w:cs="Tahoma"/>
          <w:b/>
          <w:color w:val="000000"/>
          <w:sz w:val="24"/>
          <w:szCs w:val="24"/>
        </w:rPr>
        <w:t>контроля за</w:t>
      </w:r>
      <w:proofErr w:type="gramEnd"/>
      <w:r w:rsidR="0047299E" w:rsidRPr="001F450A">
        <w:rPr>
          <w:rFonts w:cs="Tahoma"/>
          <w:b/>
          <w:color w:val="000000"/>
          <w:sz w:val="24"/>
          <w:szCs w:val="24"/>
        </w:rPr>
        <w:t xml:space="preserve"> работой по обеспечению больных лечебным питанием со стороны администрации</w:t>
      </w:r>
      <w:r w:rsidR="00AF4EBC">
        <w:rPr>
          <w:rFonts w:cs="Tahoma"/>
          <w:b/>
          <w:color w:val="000000"/>
          <w:sz w:val="24"/>
          <w:szCs w:val="24"/>
        </w:rPr>
        <w:t xml:space="preserve"> санаторно-курортных учреждений</w:t>
      </w:r>
      <w:r w:rsidR="0047299E" w:rsidRPr="001F450A">
        <w:rPr>
          <w:rFonts w:cs="Tahoma"/>
          <w:b/>
          <w:color w:val="000000"/>
          <w:sz w:val="24"/>
          <w:szCs w:val="24"/>
        </w:rPr>
        <w:t>.</w:t>
      </w:r>
      <w:r>
        <w:rPr>
          <w:rFonts w:cs="Tahoma"/>
          <w:b/>
          <w:color w:val="000000"/>
          <w:sz w:val="24"/>
          <w:szCs w:val="24"/>
        </w:rPr>
        <w:t xml:space="preserve">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       Администрация       ¦               Уровень контроля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 xml:space="preserve">¦Главный врач              </w:t>
      </w:r>
      <w:r w:rsidR="00CA2C4E">
        <w:rPr>
          <w:rFonts w:cs="Courier New"/>
          <w:color w:val="000000"/>
          <w:sz w:val="24"/>
          <w:szCs w:val="24"/>
        </w:rPr>
        <w:t xml:space="preserve">  </w:t>
      </w:r>
      <w:r w:rsidRPr="00601B08">
        <w:rPr>
          <w:rFonts w:cs="Courier New"/>
          <w:color w:val="000000"/>
          <w:sz w:val="24"/>
          <w:szCs w:val="24"/>
        </w:rPr>
        <w:t xml:space="preserve"> ¦Еженедельный отчет руководителя группы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w:t>
      </w:r>
    </w:p>
    <w:p w:rsidR="0047299E" w:rsidRPr="00601B08" w:rsidRDefault="00CA2C4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Pr>
          <w:rFonts w:cs="Courier New"/>
          <w:color w:val="000000"/>
          <w:sz w:val="24"/>
          <w:szCs w:val="24"/>
        </w:rPr>
        <w:t xml:space="preserve">¦Совет по питанию          </w:t>
      </w:r>
      <w:r w:rsidR="0047299E" w:rsidRPr="00601B08">
        <w:rPr>
          <w:rFonts w:cs="Courier New"/>
          <w:color w:val="000000"/>
          <w:sz w:val="24"/>
          <w:szCs w:val="24"/>
        </w:rPr>
        <w:t xml:space="preserve">¦Отчет </w:t>
      </w:r>
      <w:proofErr w:type="gramStart"/>
      <w:r w:rsidR="0047299E" w:rsidRPr="00601B08">
        <w:rPr>
          <w:rFonts w:cs="Courier New"/>
          <w:color w:val="000000"/>
          <w:sz w:val="24"/>
          <w:szCs w:val="24"/>
        </w:rPr>
        <w:t>ответственного</w:t>
      </w:r>
      <w:proofErr w:type="gramEnd"/>
      <w:r w:rsidR="0047299E" w:rsidRPr="00601B08">
        <w:rPr>
          <w:rFonts w:cs="Courier New"/>
          <w:color w:val="000000"/>
          <w:sz w:val="24"/>
          <w:szCs w:val="24"/>
        </w:rPr>
        <w:t xml:space="preserve"> за организацию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 xml:space="preserve">¦                           </w:t>
      </w:r>
      <w:r w:rsidR="00CA2C4E">
        <w:rPr>
          <w:rFonts w:cs="Courier New"/>
          <w:color w:val="000000"/>
          <w:sz w:val="24"/>
          <w:szCs w:val="24"/>
        </w:rPr>
        <w:t xml:space="preserve">              </w:t>
      </w:r>
      <w:r w:rsidRPr="00601B08">
        <w:rPr>
          <w:rFonts w:cs="Courier New"/>
          <w:color w:val="000000"/>
          <w:sz w:val="24"/>
          <w:szCs w:val="24"/>
        </w:rPr>
        <w:t>¦лечебного питания 1 раз в 3 месяца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 xml:space="preserve">¦Заместитель главного </w:t>
      </w:r>
      <w:r w:rsidR="00CA2C4E">
        <w:rPr>
          <w:rFonts w:cs="Courier New"/>
          <w:color w:val="000000"/>
          <w:sz w:val="24"/>
          <w:szCs w:val="24"/>
        </w:rPr>
        <w:t xml:space="preserve"> </w:t>
      </w:r>
      <w:r w:rsidRPr="00601B08">
        <w:rPr>
          <w:rFonts w:cs="Courier New"/>
          <w:color w:val="000000"/>
          <w:sz w:val="24"/>
          <w:szCs w:val="24"/>
        </w:rPr>
        <w:t xml:space="preserve"> ¦- Экспертиза историй болезней.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w:t>
      </w:r>
      <w:r w:rsidR="00CA2C4E" w:rsidRPr="00601B08">
        <w:rPr>
          <w:rFonts w:cs="Courier New"/>
          <w:color w:val="000000"/>
          <w:sz w:val="24"/>
          <w:szCs w:val="24"/>
        </w:rPr>
        <w:t>врач</w:t>
      </w:r>
      <w:r w:rsidR="00CA2C4E">
        <w:rPr>
          <w:rFonts w:cs="Courier New"/>
          <w:color w:val="000000"/>
          <w:sz w:val="24"/>
          <w:szCs w:val="24"/>
        </w:rPr>
        <w:t xml:space="preserve">а </w:t>
      </w:r>
      <w:r w:rsidRPr="00601B08">
        <w:rPr>
          <w:rFonts w:cs="Courier New"/>
          <w:color w:val="000000"/>
          <w:sz w:val="24"/>
          <w:szCs w:val="24"/>
        </w:rPr>
        <w:t xml:space="preserve">по </w:t>
      </w:r>
      <w:proofErr w:type="gramStart"/>
      <w:r w:rsidRPr="00601B08">
        <w:rPr>
          <w:rFonts w:cs="Courier New"/>
          <w:color w:val="000000"/>
          <w:sz w:val="24"/>
          <w:szCs w:val="24"/>
        </w:rPr>
        <w:t>лечебной</w:t>
      </w:r>
      <w:proofErr w:type="gramEnd"/>
      <w:r w:rsidRPr="00601B08">
        <w:rPr>
          <w:rFonts w:cs="Courier New"/>
          <w:color w:val="000000"/>
          <w:sz w:val="24"/>
          <w:szCs w:val="24"/>
        </w:rPr>
        <w:t xml:space="preserve">         ¦- Еженедельный контроль за проведением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 xml:space="preserve">¦    </w:t>
      </w:r>
      <w:r w:rsidR="00CA2C4E" w:rsidRPr="00601B08">
        <w:rPr>
          <w:rFonts w:cs="Courier New"/>
          <w:color w:val="000000"/>
          <w:sz w:val="24"/>
          <w:szCs w:val="24"/>
        </w:rPr>
        <w:t>работе</w:t>
      </w:r>
      <w:r w:rsidRPr="00601B08">
        <w:rPr>
          <w:rFonts w:cs="Courier New"/>
          <w:color w:val="000000"/>
          <w:sz w:val="24"/>
          <w:szCs w:val="24"/>
        </w:rPr>
        <w:t xml:space="preserve">                      </w:t>
      </w:r>
      <w:r w:rsidR="00CA2C4E">
        <w:rPr>
          <w:rFonts w:cs="Courier New"/>
          <w:color w:val="000000"/>
          <w:sz w:val="24"/>
          <w:szCs w:val="24"/>
        </w:rPr>
        <w:t xml:space="preserve">   </w:t>
      </w:r>
      <w:r w:rsidRPr="00601B08">
        <w:rPr>
          <w:rFonts w:cs="Courier New"/>
          <w:color w:val="000000"/>
          <w:sz w:val="24"/>
          <w:szCs w:val="24"/>
        </w:rPr>
        <w:t xml:space="preserve"> ¦нутритивной поддержки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¦Ответственный за орган</w:t>
      </w:r>
      <w:proofErr w:type="gramStart"/>
      <w:r w:rsidRPr="00601B08">
        <w:rPr>
          <w:rFonts w:cs="Courier New"/>
          <w:color w:val="000000"/>
          <w:sz w:val="24"/>
          <w:szCs w:val="24"/>
        </w:rPr>
        <w:t>и-</w:t>
      </w:r>
      <w:proofErr w:type="gramEnd"/>
      <w:r w:rsidRPr="00601B08">
        <w:rPr>
          <w:rFonts w:cs="Courier New"/>
          <w:color w:val="000000"/>
          <w:sz w:val="24"/>
          <w:szCs w:val="24"/>
        </w:rPr>
        <w:t xml:space="preserve">   ¦- Ежедневный контроль качества и управления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¦зацию лечебного питания    ¦качеством работы, повседневный контроль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 xml:space="preserve">¦                           </w:t>
      </w:r>
      <w:r w:rsidR="00AF4EBC">
        <w:rPr>
          <w:rFonts w:cs="Courier New"/>
          <w:color w:val="000000"/>
          <w:sz w:val="24"/>
          <w:szCs w:val="24"/>
        </w:rPr>
        <w:t xml:space="preserve">                    </w:t>
      </w:r>
      <w:r w:rsidRPr="00601B08">
        <w:rPr>
          <w:rFonts w:cs="Courier New"/>
          <w:color w:val="000000"/>
          <w:sz w:val="24"/>
          <w:szCs w:val="24"/>
        </w:rPr>
        <w:t>¦качества нутритивной терапии.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 xml:space="preserve">¦                           </w:t>
      </w:r>
      <w:r w:rsidR="00AF4EBC">
        <w:rPr>
          <w:rFonts w:cs="Courier New"/>
          <w:color w:val="000000"/>
          <w:sz w:val="24"/>
          <w:szCs w:val="24"/>
        </w:rPr>
        <w:t xml:space="preserve">                    </w:t>
      </w:r>
      <w:r w:rsidRPr="00601B08">
        <w:rPr>
          <w:rFonts w:cs="Courier New"/>
          <w:color w:val="000000"/>
          <w:sz w:val="24"/>
          <w:szCs w:val="24"/>
        </w:rPr>
        <w:t>¦- Еженедельный отчет по расходу растворов,   ¦</w:t>
      </w:r>
    </w:p>
    <w:p w:rsidR="0047299E" w:rsidRPr="00601B08"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 xml:space="preserve">¦                           </w:t>
      </w:r>
      <w:r w:rsidR="00AF4EBC">
        <w:rPr>
          <w:rFonts w:cs="Courier New"/>
          <w:color w:val="000000"/>
          <w:sz w:val="24"/>
          <w:szCs w:val="24"/>
        </w:rPr>
        <w:t xml:space="preserve">                    </w:t>
      </w:r>
      <w:r w:rsidRPr="00601B08">
        <w:rPr>
          <w:rFonts w:cs="Courier New"/>
          <w:color w:val="000000"/>
          <w:sz w:val="24"/>
          <w:szCs w:val="24"/>
        </w:rPr>
        <w:t>¦смесей и специализированных продуктов питания¦</w:t>
      </w:r>
    </w:p>
    <w:p w:rsidR="00C84966" w:rsidRDefault="0047299E" w:rsidP="00FA7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601B08">
        <w:rPr>
          <w:rFonts w:cs="Courier New"/>
          <w:color w:val="000000"/>
          <w:sz w:val="24"/>
          <w:szCs w:val="24"/>
        </w:rPr>
        <w:t>----------------------------+---------------</w:t>
      </w:r>
      <w:r w:rsidR="00C84966">
        <w:rPr>
          <w:rFonts w:cs="Courier New"/>
          <w:color w:val="000000"/>
          <w:sz w:val="24"/>
          <w:szCs w:val="24"/>
        </w:rPr>
        <w:t>-------------------------------</w:t>
      </w:r>
    </w:p>
    <w:p w:rsidR="00FA7C31" w:rsidRPr="00FA7C31" w:rsidRDefault="00FA7C31" w:rsidP="00FA7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p>
    <w:p w:rsidR="003D42ED" w:rsidRPr="001F450A" w:rsidRDefault="003D42ED" w:rsidP="00CA28D9">
      <w:pPr>
        <w:spacing w:line="360" w:lineRule="auto"/>
        <w:ind w:firstLine="708"/>
        <w:jc w:val="both"/>
        <w:rPr>
          <w:rStyle w:val="bodytext1"/>
          <w:rFonts w:ascii="Times New Roman" w:hAnsi="Times New Roman"/>
          <w:b/>
          <w:sz w:val="24"/>
          <w:szCs w:val="24"/>
        </w:rPr>
      </w:pPr>
      <w:r w:rsidRPr="001F450A">
        <w:rPr>
          <w:rStyle w:val="bodytext1"/>
          <w:rFonts w:ascii="Times New Roman" w:hAnsi="Times New Roman"/>
          <w:sz w:val="24"/>
          <w:szCs w:val="24"/>
        </w:rPr>
        <w:t>Выбор тех или иных специализированных продуктов питания, нутрицевтиков и фармаконутриентов  для включения в реабилитационные и профилактические программы в каждом конкретном случае должен носить строго индивидуальный (персонифицированный) характер.</w:t>
      </w:r>
      <w:r w:rsidRPr="001F450A">
        <w:rPr>
          <w:rStyle w:val="bodytext1"/>
          <w:rFonts w:ascii="Times New Roman" w:hAnsi="Times New Roman"/>
          <w:b/>
          <w:sz w:val="24"/>
          <w:szCs w:val="24"/>
        </w:rPr>
        <w:t xml:space="preserve"> </w:t>
      </w:r>
    </w:p>
    <w:p w:rsidR="00CA28D9" w:rsidRDefault="003D42ED" w:rsidP="00CA28D9">
      <w:pPr>
        <w:spacing w:line="360" w:lineRule="auto"/>
        <w:ind w:firstLine="708"/>
        <w:jc w:val="both"/>
        <w:rPr>
          <w:sz w:val="24"/>
          <w:szCs w:val="24"/>
        </w:rPr>
      </w:pPr>
      <w:r w:rsidRPr="001F450A">
        <w:rPr>
          <w:sz w:val="24"/>
          <w:szCs w:val="24"/>
        </w:rPr>
        <w:t>Это позволит:</w:t>
      </w:r>
      <w:r w:rsidR="00CA28D9">
        <w:rPr>
          <w:sz w:val="24"/>
          <w:szCs w:val="24"/>
        </w:rPr>
        <w:t xml:space="preserve"> </w:t>
      </w:r>
    </w:p>
    <w:p w:rsidR="003D42ED" w:rsidRDefault="00CA28D9" w:rsidP="00CA28D9">
      <w:pPr>
        <w:spacing w:line="360" w:lineRule="auto"/>
        <w:ind w:firstLine="708"/>
        <w:jc w:val="both"/>
        <w:rPr>
          <w:sz w:val="24"/>
          <w:szCs w:val="24"/>
        </w:rPr>
      </w:pPr>
      <w:r>
        <w:rPr>
          <w:sz w:val="24"/>
          <w:szCs w:val="24"/>
        </w:rPr>
        <w:t xml:space="preserve">*  </w:t>
      </w:r>
      <w:r w:rsidR="003D42ED" w:rsidRPr="001F450A">
        <w:rPr>
          <w:sz w:val="24"/>
          <w:szCs w:val="24"/>
        </w:rPr>
        <w:t>легко и быстро, не повышая калорийность рациона, ликвидировать повсеместно обнаруживаемый у большинства взрослого и детского населения России дефицит витаминов, минеральных веществ и других микронутриентов,</w:t>
      </w:r>
    </w:p>
    <w:p w:rsidR="003D42ED" w:rsidRDefault="00CA28D9" w:rsidP="00CA28D9">
      <w:pPr>
        <w:spacing w:line="360" w:lineRule="auto"/>
        <w:ind w:firstLine="708"/>
        <w:jc w:val="both"/>
        <w:rPr>
          <w:sz w:val="24"/>
          <w:szCs w:val="24"/>
        </w:rPr>
      </w:pPr>
      <w:r>
        <w:rPr>
          <w:sz w:val="24"/>
          <w:szCs w:val="24"/>
        </w:rPr>
        <w:t xml:space="preserve">* </w:t>
      </w:r>
      <w:r w:rsidR="003D42ED" w:rsidRPr="001F450A">
        <w:rPr>
          <w:sz w:val="24"/>
          <w:szCs w:val="24"/>
        </w:rPr>
        <w:t xml:space="preserve">в максимально возможной степени индивидуализировать питание конкретного здорового человека в зависимости от потребностей, существенно отличающихся не только по полу, возрасту, интенсивности физической нагрузки, но и в связи с генетически обусловленными особенностями биохимической конституции, </w:t>
      </w:r>
    </w:p>
    <w:p w:rsidR="003D42ED" w:rsidRDefault="00CA28D9" w:rsidP="00CA28D9">
      <w:pPr>
        <w:spacing w:line="360" w:lineRule="auto"/>
        <w:ind w:firstLine="708"/>
        <w:jc w:val="both"/>
        <w:rPr>
          <w:sz w:val="24"/>
          <w:szCs w:val="24"/>
        </w:rPr>
      </w:pPr>
      <w:r>
        <w:rPr>
          <w:sz w:val="24"/>
          <w:szCs w:val="24"/>
        </w:rPr>
        <w:t xml:space="preserve">* </w:t>
      </w:r>
      <w:r w:rsidR="003D42ED" w:rsidRPr="001F450A">
        <w:rPr>
          <w:sz w:val="24"/>
          <w:szCs w:val="24"/>
        </w:rPr>
        <w:t>в максимально возможной степени удовлетворить измененные физиологические потребности в пищевых веществах больного человека,</w:t>
      </w:r>
    </w:p>
    <w:p w:rsidR="003D42ED" w:rsidRDefault="00CA28D9" w:rsidP="00CA28D9">
      <w:pPr>
        <w:spacing w:line="360" w:lineRule="auto"/>
        <w:ind w:firstLine="708"/>
        <w:jc w:val="both"/>
        <w:rPr>
          <w:sz w:val="24"/>
          <w:szCs w:val="24"/>
        </w:rPr>
      </w:pPr>
      <w:r>
        <w:rPr>
          <w:sz w:val="24"/>
          <w:szCs w:val="24"/>
        </w:rPr>
        <w:t xml:space="preserve">* </w:t>
      </w:r>
      <w:r w:rsidR="003D42ED" w:rsidRPr="001F450A">
        <w:rPr>
          <w:sz w:val="24"/>
          <w:szCs w:val="24"/>
        </w:rPr>
        <w:t>одновременно с восполнением недостаточного поступления с пищей необходимых для жизнедеятельности макр</w:t>
      </w:r>
      <w:proofErr w:type="gramStart"/>
      <w:r w:rsidR="003D42ED" w:rsidRPr="001F450A">
        <w:rPr>
          <w:sz w:val="24"/>
          <w:szCs w:val="24"/>
        </w:rPr>
        <w:t>о-</w:t>
      </w:r>
      <w:proofErr w:type="gramEnd"/>
      <w:r w:rsidR="003D42ED" w:rsidRPr="001F450A">
        <w:rPr>
          <w:sz w:val="24"/>
          <w:szCs w:val="24"/>
        </w:rPr>
        <w:t xml:space="preserve"> и микронутриентов, фармаконутриенты </w:t>
      </w:r>
      <w:r w:rsidR="003D42ED" w:rsidRPr="001F450A">
        <w:rPr>
          <w:sz w:val="24"/>
          <w:szCs w:val="24"/>
        </w:rPr>
        <w:lastRenderedPageBreak/>
        <w:t xml:space="preserve">могут быть использованы в качестве вспомогательных средств в реабилитационых и профилактических программах таких широко распространенных заболеваний, как ожирение, атеросклероз, заболевания системы пищеварения, ИНСД,  иммунодефициты и пр. </w:t>
      </w:r>
    </w:p>
    <w:p w:rsidR="0047299E" w:rsidRPr="007746E6" w:rsidRDefault="0047299E" w:rsidP="007746E6">
      <w:pPr>
        <w:shd w:val="clear" w:color="auto" w:fill="FFFFFF"/>
        <w:spacing w:after="96" w:line="360" w:lineRule="auto"/>
        <w:jc w:val="both"/>
        <w:rPr>
          <w:rFonts w:cs="Tahoma"/>
          <w:color w:val="000000"/>
          <w:sz w:val="24"/>
        </w:rPr>
      </w:pPr>
      <w:r w:rsidRPr="005B6B56">
        <w:rPr>
          <w:rFonts w:cs="Tahoma"/>
          <w:color w:val="000000"/>
          <w:sz w:val="24"/>
        </w:rPr>
        <w:t xml:space="preserve">Эффективность </w:t>
      </w:r>
      <w:r w:rsidR="003F3DF3">
        <w:rPr>
          <w:rFonts w:cs="Tahoma"/>
          <w:color w:val="000000"/>
          <w:sz w:val="24"/>
        </w:rPr>
        <w:t xml:space="preserve">оценки </w:t>
      </w:r>
      <w:r w:rsidRPr="005B6B56">
        <w:rPr>
          <w:rFonts w:cs="Tahoma"/>
          <w:color w:val="000000"/>
          <w:sz w:val="24"/>
        </w:rPr>
        <w:t>проведения нутритивной по</w:t>
      </w:r>
      <w:r w:rsidR="003F3DF3">
        <w:rPr>
          <w:rFonts w:cs="Tahoma"/>
          <w:color w:val="000000"/>
          <w:sz w:val="24"/>
        </w:rPr>
        <w:t>ддержки в комплексных реабилитационных и профилактических программах ХНИЗ представлена в таблице 5</w:t>
      </w:r>
      <w:r w:rsidRPr="005B6B56">
        <w:rPr>
          <w:rFonts w:cs="Tahoma"/>
          <w:color w:val="000000"/>
          <w:sz w:val="24"/>
        </w:rPr>
        <w:t>.</w:t>
      </w:r>
    </w:p>
    <w:p w:rsidR="0047299E" w:rsidRDefault="005B6B56" w:rsidP="005B6B56">
      <w:pPr>
        <w:shd w:val="clear" w:color="auto" w:fill="FFFFFF"/>
        <w:spacing w:after="240" w:line="240" w:lineRule="atLeast"/>
        <w:jc w:val="center"/>
        <w:rPr>
          <w:rFonts w:cs="Tahoma"/>
          <w:color w:val="000000"/>
          <w:sz w:val="24"/>
          <w:szCs w:val="24"/>
        </w:rPr>
      </w:pPr>
      <w:r>
        <w:rPr>
          <w:rFonts w:cs="Tahoma"/>
          <w:color w:val="000000"/>
          <w:sz w:val="24"/>
          <w:szCs w:val="24"/>
        </w:rPr>
        <w:t xml:space="preserve">                                                                                                        </w:t>
      </w:r>
      <w:r w:rsidR="003F3DF3">
        <w:rPr>
          <w:rFonts w:cs="Tahoma"/>
          <w:color w:val="000000"/>
          <w:sz w:val="24"/>
          <w:szCs w:val="24"/>
        </w:rPr>
        <w:t>Таблица 5</w:t>
      </w:r>
    </w:p>
    <w:p w:rsidR="003F3DF3" w:rsidRPr="003F3DF3" w:rsidRDefault="003F3DF3" w:rsidP="003F3DF3">
      <w:pPr>
        <w:shd w:val="clear" w:color="auto" w:fill="FFFFFF"/>
        <w:spacing w:after="240" w:line="240" w:lineRule="atLeast"/>
        <w:jc w:val="center"/>
        <w:rPr>
          <w:rFonts w:cs="Tahoma"/>
          <w:b/>
          <w:color w:val="000000"/>
          <w:sz w:val="24"/>
          <w:szCs w:val="24"/>
        </w:rPr>
      </w:pPr>
      <w:r w:rsidRPr="003F3DF3">
        <w:rPr>
          <w:rFonts w:cs="Tahoma"/>
          <w:b/>
          <w:color w:val="000000"/>
          <w:sz w:val="24"/>
          <w:szCs w:val="24"/>
        </w:rPr>
        <w:t>Эффективность использования нутритивной поддержки в комплексных реабилитационных и профилактических программах.</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Подразделения ЛПУ¦                   Показатели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¦Отделения хирургии¦Снижение времени нахождения больного на койке - на 30%¦</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xml:space="preserve">¦                  ¦Снижение частоты развития </w:t>
      </w:r>
      <w:proofErr w:type="gramStart"/>
      <w:r w:rsidRPr="005B6B56">
        <w:rPr>
          <w:rFonts w:cs="Courier New"/>
          <w:color w:val="000000"/>
          <w:sz w:val="24"/>
          <w:szCs w:val="24"/>
        </w:rPr>
        <w:t>послеоперационных</w:t>
      </w:r>
      <w:proofErr w:type="gramEnd"/>
      <w:r w:rsidRPr="005B6B56">
        <w:rPr>
          <w:rFonts w:cs="Courier New"/>
          <w:color w:val="000000"/>
          <w:sz w:val="24"/>
          <w:szCs w:val="24"/>
        </w:rPr>
        <w:t xml:space="preserve">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¦осложнений - до 15 от 20%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xml:space="preserve">¦                  ¦Уменьшение послеоперационного </w:t>
      </w:r>
      <w:proofErr w:type="gramStart"/>
      <w:r w:rsidRPr="005B6B56">
        <w:rPr>
          <w:rFonts w:cs="Courier New"/>
          <w:color w:val="000000"/>
          <w:sz w:val="24"/>
          <w:szCs w:val="24"/>
        </w:rPr>
        <w:t>койко- дня</w:t>
      </w:r>
      <w:proofErr w:type="gramEnd"/>
      <w:r w:rsidRPr="005B6B56">
        <w:rPr>
          <w:rFonts w:cs="Courier New"/>
          <w:color w:val="000000"/>
          <w:sz w:val="24"/>
          <w:szCs w:val="24"/>
        </w:rPr>
        <w:t xml:space="preserve"> - от 20%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¦до 40%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xml:space="preserve">¦Другие отделения  ¦Снижение объема </w:t>
      </w:r>
      <w:proofErr w:type="gramStart"/>
      <w:r w:rsidRPr="005B6B56">
        <w:rPr>
          <w:rFonts w:cs="Courier New"/>
          <w:color w:val="000000"/>
          <w:sz w:val="24"/>
          <w:szCs w:val="24"/>
        </w:rPr>
        <w:t>антибактериальной</w:t>
      </w:r>
      <w:proofErr w:type="gramEnd"/>
      <w:r w:rsidRPr="005B6B56">
        <w:rPr>
          <w:rFonts w:cs="Courier New"/>
          <w:color w:val="000000"/>
          <w:sz w:val="24"/>
          <w:szCs w:val="24"/>
        </w:rPr>
        <w:t>, ферментативной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¦терапии - на 10%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                  ¦Снижение себестоимости лечения больных - на 10%       ¦</w:t>
      </w:r>
    </w:p>
    <w:p w:rsidR="0047299E" w:rsidRPr="005B6B56" w:rsidRDefault="0047299E" w:rsidP="00472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Courier New"/>
          <w:color w:val="000000"/>
          <w:sz w:val="24"/>
          <w:szCs w:val="24"/>
        </w:rPr>
      </w:pPr>
      <w:r w:rsidRPr="005B6B56">
        <w:rPr>
          <w:rFonts w:cs="Courier New"/>
          <w:color w:val="000000"/>
          <w:sz w:val="24"/>
          <w:szCs w:val="24"/>
        </w:rPr>
        <w:t>-------------------+-------------------------------------------------------</w:t>
      </w:r>
    </w:p>
    <w:p w:rsidR="0047299E" w:rsidRPr="005B6B56" w:rsidRDefault="0047299E" w:rsidP="005B6B56">
      <w:pPr>
        <w:pStyle w:val="a3"/>
        <w:jc w:val="both"/>
      </w:pPr>
    </w:p>
    <w:p w:rsidR="006D3D67" w:rsidRPr="002728AB" w:rsidRDefault="007746E6" w:rsidP="00DA39D8">
      <w:pPr>
        <w:spacing w:before="100" w:beforeAutospacing="1" w:after="100" w:afterAutospacing="1" w:line="360" w:lineRule="auto"/>
        <w:ind w:firstLine="708"/>
        <w:jc w:val="both"/>
        <w:rPr>
          <w:rFonts w:cs="Helvetica"/>
          <w:sz w:val="24"/>
          <w:szCs w:val="24"/>
        </w:rPr>
      </w:pPr>
      <w:r w:rsidRPr="008C4587">
        <w:rPr>
          <w:sz w:val="24"/>
          <w:szCs w:val="24"/>
        </w:rPr>
        <w:t>Таким образом, целенаправленная индивидуальная оптимизация рационов питания пациентов на в санаторн</w:t>
      </w:r>
      <w:proofErr w:type="gramStart"/>
      <w:r w:rsidRPr="008C4587">
        <w:rPr>
          <w:sz w:val="24"/>
          <w:szCs w:val="24"/>
        </w:rPr>
        <w:t>о-</w:t>
      </w:r>
      <w:proofErr w:type="gramEnd"/>
      <w:r w:rsidRPr="008C4587">
        <w:rPr>
          <w:sz w:val="24"/>
          <w:szCs w:val="24"/>
        </w:rPr>
        <w:t xml:space="preserve"> курортном этапе с использованием стандартных диет, специализированных продуктов питания (метаболически ориентированных и сбалансированных смесей), нутрицевтиков и фармаконутиентов, с одной стороны, будет способствовать  восстановлению нарушенных функций адаптационно – регулирующих механизмов организма и повышению его стрессоустойчивости, с другой стороны, будет повышать терапевтические эффекты других технологий реабилитационной  медицины (гидротерпия, физиотерапия, психотерапия, ЛФК и пр.), направленных на восстановление здоровья при уже имеющейся патологии (вторичная профилактика) и поддержанию здоровья  условно здоровых (предболезнь) и здоровых пациентов (первичная профилактика). Адекватная персонификация рационов питания будет способствовать минимизации негативного влияние фармакологических средств на органы и системы организма пациентов,  при совместном применении, на фоне снижения дозы и сроков  </w:t>
      </w:r>
      <w:r w:rsidRPr="008C4587">
        <w:rPr>
          <w:sz w:val="24"/>
          <w:szCs w:val="24"/>
        </w:rPr>
        <w:lastRenderedPageBreak/>
        <w:t>использования фармакологических средств.</w:t>
      </w:r>
      <w:r w:rsidR="008C4587" w:rsidRPr="008C4587">
        <w:rPr>
          <w:rFonts w:ascii="Helvetica" w:hAnsi="Helvetica" w:cs="Helvetica"/>
          <w:sz w:val="24"/>
          <w:szCs w:val="24"/>
        </w:rPr>
        <w:t xml:space="preserve"> </w:t>
      </w:r>
      <w:r w:rsidR="008C4587" w:rsidRPr="008C4587">
        <w:rPr>
          <w:rFonts w:cs="Helvetica"/>
          <w:sz w:val="24"/>
          <w:szCs w:val="24"/>
        </w:rPr>
        <w:t xml:space="preserve">В то же время при организации лечебного питания непосредственно в медицинской организации используются различные виды диетического питания (лечебное, энтеральное и парентеральное), которые отличаются друг от друга наличием медицинских показаний к применению, организационными технологиями, организацией производственного процесса и техникой выполнения. </w:t>
      </w:r>
      <w:proofErr w:type="gramStart"/>
      <w:r w:rsidR="008C4587" w:rsidRPr="008C4587">
        <w:rPr>
          <w:rFonts w:cs="Helvetica"/>
          <w:sz w:val="24"/>
          <w:szCs w:val="24"/>
        </w:rPr>
        <w:t>С целью оптимизации диетического (лечебного и профилактического) питания необходимо определить методические подходы к оптимизации диетотерапии путем внедрения в практику здравоохранения современных инновационных технологий лечебного питания, выполняющих профилактические и лечебные задачи (реализация ст. 39 Федерального закона от 21.11.2011 № 323-ФЗ "Об основах охраны здоровья граждан в Российской Федерации", распоряжения Правительства Российской Федерации от 25.10.2010 № 1873-р "Об основах государственной политики в области здорового</w:t>
      </w:r>
      <w:proofErr w:type="gramEnd"/>
      <w:r w:rsidR="008C4587" w:rsidRPr="008C4587">
        <w:rPr>
          <w:rFonts w:cs="Helvetica"/>
          <w:sz w:val="24"/>
          <w:szCs w:val="24"/>
        </w:rPr>
        <w:t xml:space="preserve"> пи</w:t>
      </w:r>
      <w:r w:rsidR="008A1CB1">
        <w:rPr>
          <w:rFonts w:cs="Helvetica"/>
          <w:sz w:val="24"/>
          <w:szCs w:val="24"/>
        </w:rPr>
        <w:t xml:space="preserve">тания на период до 2020 года") </w:t>
      </w:r>
      <w:r w:rsidR="008A1CB1" w:rsidRPr="0021412E">
        <w:rPr>
          <w:rFonts w:cs="Helvetica"/>
          <w:color w:val="FF0000"/>
          <w:sz w:val="24"/>
          <w:szCs w:val="24"/>
        </w:rPr>
        <w:t>(</w:t>
      </w:r>
      <w:r w:rsidR="008C4587" w:rsidRPr="0021412E">
        <w:rPr>
          <w:rFonts w:ascii="Helvetica" w:hAnsi="Helvetica" w:cs="Helvetica"/>
          <w:color w:val="FF0000"/>
          <w:sz w:val="18"/>
          <w:szCs w:val="18"/>
        </w:rPr>
        <w:t xml:space="preserve">26. </w:t>
      </w:r>
    </w:p>
    <w:p w:rsidR="006D3D67" w:rsidRDefault="006D3D67" w:rsidP="006D3D67">
      <w:pPr>
        <w:pStyle w:val="a3"/>
        <w:spacing w:line="360" w:lineRule="auto"/>
        <w:ind w:firstLine="709"/>
        <w:jc w:val="both"/>
      </w:pPr>
    </w:p>
    <w:p w:rsidR="006D3D67" w:rsidRPr="007746E6" w:rsidRDefault="006D3D67" w:rsidP="006D3D67">
      <w:pPr>
        <w:pStyle w:val="a3"/>
        <w:spacing w:line="360" w:lineRule="auto"/>
        <w:ind w:firstLine="709"/>
        <w:jc w:val="both"/>
      </w:pPr>
    </w:p>
    <w:p w:rsidR="009014E6" w:rsidRPr="005B6B56" w:rsidRDefault="009014E6" w:rsidP="007139CC">
      <w:pPr>
        <w:pStyle w:val="a5"/>
        <w:ind w:left="6372" w:firstLine="708"/>
        <w:jc w:val="both"/>
        <w:rPr>
          <w:iCs/>
          <w:sz w:val="24"/>
        </w:rPr>
      </w:pPr>
      <w:r w:rsidRPr="005B6B56">
        <w:rPr>
          <w:iCs/>
          <w:sz w:val="24"/>
        </w:rPr>
        <w:t>Приложение 1.</w:t>
      </w:r>
    </w:p>
    <w:p w:rsidR="009014E6" w:rsidRPr="0027327A" w:rsidRDefault="009014E6" w:rsidP="007139CC">
      <w:pPr>
        <w:keepNext/>
        <w:jc w:val="center"/>
        <w:outlineLvl w:val="0"/>
        <w:rPr>
          <w:b/>
          <w:sz w:val="24"/>
        </w:rPr>
      </w:pPr>
      <w:r w:rsidRPr="0027327A">
        <w:rPr>
          <w:b/>
          <w:sz w:val="24"/>
        </w:rPr>
        <w:t>АНКЕТА – ОПРОСНИК</w:t>
      </w:r>
    </w:p>
    <w:p w:rsidR="009014E6" w:rsidRPr="005B6B56" w:rsidRDefault="009014E6" w:rsidP="007139CC">
      <w:pPr>
        <w:jc w:val="center"/>
        <w:rPr>
          <w:sz w:val="24"/>
        </w:rPr>
      </w:pPr>
      <w:r w:rsidRPr="005B6B56">
        <w:rPr>
          <w:sz w:val="24"/>
        </w:rPr>
        <w:t>(оценка пищевого статуса)</w:t>
      </w:r>
    </w:p>
    <w:p w:rsidR="009014E6" w:rsidRPr="005B6B56" w:rsidRDefault="009014E6" w:rsidP="007139CC">
      <w:pPr>
        <w:rPr>
          <w:sz w:val="24"/>
        </w:rPr>
      </w:pPr>
    </w:p>
    <w:p w:rsidR="009014E6" w:rsidRPr="005B6B56" w:rsidRDefault="009014E6" w:rsidP="007139CC">
      <w:pPr>
        <w:rPr>
          <w:sz w:val="24"/>
        </w:rPr>
      </w:pPr>
    </w:p>
    <w:p w:rsidR="009014E6" w:rsidRPr="005B6B56" w:rsidRDefault="009014E6" w:rsidP="007139CC">
      <w:pPr>
        <w:rPr>
          <w:sz w:val="24"/>
        </w:rPr>
      </w:pPr>
      <w:r w:rsidRPr="005B6B56">
        <w:rPr>
          <w:sz w:val="24"/>
        </w:rPr>
        <w:t xml:space="preserve">Фамилия ______________Имя ____________Отчество________________                           </w:t>
      </w:r>
    </w:p>
    <w:p w:rsidR="009014E6" w:rsidRPr="005B6B56" w:rsidRDefault="009014E6" w:rsidP="007139CC">
      <w:pPr>
        <w:rPr>
          <w:sz w:val="24"/>
        </w:rPr>
      </w:pPr>
    </w:p>
    <w:p w:rsidR="009014E6" w:rsidRPr="005B6B56" w:rsidRDefault="009014E6" w:rsidP="007139CC">
      <w:pPr>
        <w:rPr>
          <w:sz w:val="24"/>
        </w:rPr>
      </w:pPr>
      <w:r w:rsidRPr="005B6B56">
        <w:rPr>
          <w:sz w:val="24"/>
        </w:rPr>
        <w:t xml:space="preserve">       Пол________   Возраст_________</w:t>
      </w:r>
    </w:p>
    <w:p w:rsidR="009014E6" w:rsidRPr="005B6B56" w:rsidRDefault="009014E6" w:rsidP="007139CC">
      <w:pPr>
        <w:rPr>
          <w:sz w:val="24"/>
        </w:rPr>
      </w:pPr>
      <w:r w:rsidRPr="005B6B56">
        <w:rPr>
          <w:sz w:val="24"/>
        </w:rPr>
        <w:t xml:space="preserve">       </w:t>
      </w:r>
    </w:p>
    <w:p w:rsidR="009014E6" w:rsidRPr="005B6B56" w:rsidRDefault="009014E6" w:rsidP="007139CC">
      <w:pPr>
        <w:rPr>
          <w:sz w:val="24"/>
        </w:rPr>
      </w:pPr>
      <w:r w:rsidRPr="005B6B56">
        <w:rPr>
          <w:sz w:val="24"/>
        </w:rPr>
        <w:t>Число, время, месяц, год ____/_____/_________</w:t>
      </w:r>
    </w:p>
    <w:p w:rsidR="009014E6" w:rsidRPr="005B6B56" w:rsidRDefault="009014E6" w:rsidP="007139CC">
      <w:pPr>
        <w:rPr>
          <w:sz w:val="24"/>
        </w:rPr>
      </w:pPr>
    </w:p>
    <w:p w:rsidR="009014E6" w:rsidRPr="005B6B56" w:rsidRDefault="009014E6" w:rsidP="007139CC">
      <w:pPr>
        <w:rPr>
          <w:sz w:val="24"/>
        </w:rPr>
      </w:pPr>
      <w:r w:rsidRPr="005B6B56">
        <w:rPr>
          <w:sz w:val="24"/>
        </w:rPr>
        <w:t xml:space="preserve">Место рождения:________________________________________   </w:t>
      </w:r>
    </w:p>
    <w:p w:rsidR="009014E6" w:rsidRPr="005B6B56" w:rsidRDefault="009014E6" w:rsidP="007139CC">
      <w:pPr>
        <w:rPr>
          <w:sz w:val="24"/>
        </w:rPr>
      </w:pPr>
    </w:p>
    <w:p w:rsidR="009014E6" w:rsidRPr="005B6B56" w:rsidRDefault="009014E6" w:rsidP="007139CC">
      <w:pPr>
        <w:rPr>
          <w:sz w:val="24"/>
        </w:rPr>
      </w:pPr>
      <w:r w:rsidRPr="005B6B56">
        <w:rPr>
          <w:sz w:val="24"/>
        </w:rPr>
        <w:t xml:space="preserve">       Рост  (</w:t>
      </w:r>
      <w:proofErr w:type="gramStart"/>
      <w:r w:rsidRPr="005B6B56">
        <w:rPr>
          <w:sz w:val="24"/>
        </w:rPr>
        <w:t>см</w:t>
      </w:r>
      <w:proofErr w:type="gramEnd"/>
      <w:r w:rsidRPr="005B6B56">
        <w:rPr>
          <w:sz w:val="24"/>
        </w:rPr>
        <w:t>) _____________   Вес (кг)________________</w:t>
      </w:r>
    </w:p>
    <w:p w:rsidR="009014E6" w:rsidRPr="005B6B56" w:rsidRDefault="009014E6" w:rsidP="007139CC">
      <w:pPr>
        <w:rPr>
          <w:sz w:val="24"/>
        </w:rPr>
      </w:pPr>
    </w:p>
    <w:p w:rsidR="009014E6" w:rsidRPr="0027327A" w:rsidRDefault="009014E6" w:rsidP="0027327A">
      <w:pPr>
        <w:rPr>
          <w:b/>
          <w:sz w:val="24"/>
        </w:rPr>
      </w:pPr>
      <w:r w:rsidRPr="0027327A">
        <w:rPr>
          <w:b/>
          <w:sz w:val="24"/>
        </w:rPr>
        <w:t xml:space="preserve">1.Жалобы: </w:t>
      </w:r>
    </w:p>
    <w:p w:rsidR="009014E6" w:rsidRPr="005B6B56" w:rsidRDefault="009014E6" w:rsidP="007139CC">
      <w:pPr>
        <w:numPr>
          <w:ilvl w:val="0"/>
          <w:numId w:val="12"/>
        </w:numPr>
        <w:rPr>
          <w:sz w:val="24"/>
        </w:rPr>
      </w:pPr>
      <w:r w:rsidRPr="005B6B56">
        <w:rPr>
          <w:sz w:val="24"/>
        </w:rPr>
        <w:t>слабость, эпизоды утомляемости, удовлетворительное самочувствие</w:t>
      </w:r>
    </w:p>
    <w:p w:rsidR="009014E6" w:rsidRPr="005B6B56" w:rsidRDefault="009014E6" w:rsidP="007139CC">
      <w:pPr>
        <w:ind w:left="540"/>
        <w:rPr>
          <w:sz w:val="24"/>
        </w:rPr>
      </w:pPr>
      <w:r w:rsidRPr="005B6B56">
        <w:rPr>
          <w:sz w:val="24"/>
        </w:rPr>
        <w:t xml:space="preserve">         0                         1                                               2</w:t>
      </w:r>
    </w:p>
    <w:p w:rsidR="009014E6" w:rsidRPr="005B6B56" w:rsidRDefault="009014E6" w:rsidP="007139CC">
      <w:pPr>
        <w:numPr>
          <w:ilvl w:val="0"/>
          <w:numId w:val="12"/>
        </w:numPr>
        <w:rPr>
          <w:sz w:val="24"/>
        </w:rPr>
      </w:pPr>
      <w:r w:rsidRPr="005B6B56">
        <w:rPr>
          <w:sz w:val="24"/>
        </w:rPr>
        <w:t>депрессия, эмоциональная лабильность, уравновешенное состояние.</w:t>
      </w:r>
    </w:p>
    <w:p w:rsidR="009014E6" w:rsidRPr="005B6B56" w:rsidRDefault="009014E6" w:rsidP="007139CC">
      <w:pPr>
        <w:ind w:left="540"/>
        <w:rPr>
          <w:sz w:val="24"/>
        </w:rPr>
      </w:pPr>
      <w:r w:rsidRPr="005B6B56">
        <w:rPr>
          <w:sz w:val="24"/>
        </w:rPr>
        <w:t xml:space="preserve">          0                          1                                               2</w:t>
      </w:r>
    </w:p>
    <w:p w:rsidR="009014E6" w:rsidRPr="005B6B56" w:rsidRDefault="009014E6" w:rsidP="007139CC">
      <w:pPr>
        <w:numPr>
          <w:ilvl w:val="0"/>
          <w:numId w:val="12"/>
        </w:numPr>
        <w:rPr>
          <w:sz w:val="24"/>
        </w:rPr>
      </w:pPr>
      <w:r w:rsidRPr="005B6B56">
        <w:rPr>
          <w:sz w:val="24"/>
        </w:rPr>
        <w:t>головные боли:    да,      эпизодические,        нет,</w:t>
      </w:r>
    </w:p>
    <w:p w:rsidR="009014E6" w:rsidRPr="005B6B56" w:rsidRDefault="009014E6" w:rsidP="007139CC">
      <w:pPr>
        <w:ind w:left="540"/>
        <w:rPr>
          <w:sz w:val="24"/>
        </w:rPr>
      </w:pPr>
      <w:r w:rsidRPr="005B6B56">
        <w:rPr>
          <w:sz w:val="24"/>
        </w:rPr>
        <w:t xml:space="preserve">                                     0                 1                          2</w:t>
      </w:r>
    </w:p>
    <w:p w:rsidR="009014E6" w:rsidRPr="005B6B56" w:rsidRDefault="009014E6" w:rsidP="007139CC">
      <w:pPr>
        <w:numPr>
          <w:ilvl w:val="0"/>
          <w:numId w:val="12"/>
        </w:numPr>
        <w:rPr>
          <w:sz w:val="24"/>
        </w:rPr>
      </w:pPr>
      <w:r w:rsidRPr="005B6B56">
        <w:rPr>
          <w:sz w:val="24"/>
        </w:rPr>
        <w:t>боли в суставах и позвоночнике, приводящие к ограничен</w:t>
      </w:r>
      <w:r w:rsidR="0021412E">
        <w:rPr>
          <w:sz w:val="24"/>
        </w:rPr>
        <w:t>и</w:t>
      </w:r>
      <w:r w:rsidRPr="005B6B56">
        <w:rPr>
          <w:sz w:val="24"/>
        </w:rPr>
        <w:t>ю движений                     да,                 эпизодические,                 нет,</w:t>
      </w:r>
    </w:p>
    <w:p w:rsidR="009014E6" w:rsidRPr="005B6B56" w:rsidRDefault="009014E6" w:rsidP="007139CC">
      <w:pPr>
        <w:ind w:left="900"/>
        <w:rPr>
          <w:sz w:val="24"/>
        </w:rPr>
      </w:pPr>
      <w:r w:rsidRPr="005B6B56">
        <w:rPr>
          <w:sz w:val="24"/>
        </w:rPr>
        <w:t>0                                1                               2</w:t>
      </w:r>
    </w:p>
    <w:p w:rsidR="009014E6" w:rsidRPr="005B6B56" w:rsidRDefault="009014E6" w:rsidP="007139CC">
      <w:pPr>
        <w:numPr>
          <w:ilvl w:val="0"/>
          <w:numId w:val="12"/>
        </w:numPr>
        <w:rPr>
          <w:sz w:val="24"/>
        </w:rPr>
      </w:pPr>
      <w:r w:rsidRPr="005B6B56">
        <w:rPr>
          <w:sz w:val="24"/>
        </w:rPr>
        <w:t>боли в сердце:         да,          эпизодические,           нет.</w:t>
      </w:r>
    </w:p>
    <w:p w:rsidR="009014E6" w:rsidRPr="005B6B56" w:rsidRDefault="009014E6" w:rsidP="007139CC">
      <w:pPr>
        <w:ind w:left="540"/>
        <w:rPr>
          <w:sz w:val="24"/>
        </w:rPr>
      </w:pPr>
      <w:r w:rsidRPr="005B6B56">
        <w:rPr>
          <w:sz w:val="24"/>
        </w:rPr>
        <w:t xml:space="preserve">                                         0                   1                              2</w:t>
      </w:r>
    </w:p>
    <w:p w:rsidR="009014E6" w:rsidRPr="005B6B56" w:rsidRDefault="009014E6" w:rsidP="007139CC">
      <w:pPr>
        <w:numPr>
          <w:ilvl w:val="0"/>
          <w:numId w:val="12"/>
        </w:numPr>
        <w:rPr>
          <w:sz w:val="24"/>
        </w:rPr>
      </w:pPr>
      <w:r w:rsidRPr="005B6B56">
        <w:rPr>
          <w:sz w:val="24"/>
        </w:rPr>
        <w:lastRenderedPageBreak/>
        <w:t>дисфункции системы пищеварения:    да,     эпизодически,     нет,</w:t>
      </w:r>
    </w:p>
    <w:p w:rsidR="009014E6" w:rsidRPr="005B6B56" w:rsidRDefault="009014E6" w:rsidP="007139CC">
      <w:pPr>
        <w:ind w:left="540"/>
        <w:rPr>
          <w:sz w:val="24"/>
        </w:rPr>
      </w:pPr>
      <w:r w:rsidRPr="005B6B56">
        <w:rPr>
          <w:sz w:val="24"/>
        </w:rPr>
        <w:t xml:space="preserve">                                                                         0               1                    2</w:t>
      </w:r>
    </w:p>
    <w:p w:rsidR="009014E6" w:rsidRPr="005B6B56" w:rsidRDefault="009014E6" w:rsidP="007139CC">
      <w:pPr>
        <w:numPr>
          <w:ilvl w:val="0"/>
          <w:numId w:val="12"/>
        </w:numPr>
        <w:rPr>
          <w:sz w:val="24"/>
        </w:rPr>
      </w:pPr>
      <w:r w:rsidRPr="005B6B56">
        <w:rPr>
          <w:sz w:val="24"/>
        </w:rPr>
        <w:t xml:space="preserve">дисфункции системы мочевыделения:  да,    эпизодически,    нет, </w:t>
      </w:r>
    </w:p>
    <w:p w:rsidR="009014E6" w:rsidRPr="005B6B56" w:rsidRDefault="009014E6" w:rsidP="007139CC">
      <w:pPr>
        <w:ind w:left="540"/>
        <w:rPr>
          <w:sz w:val="24"/>
        </w:rPr>
      </w:pPr>
      <w:r w:rsidRPr="005B6B56">
        <w:rPr>
          <w:sz w:val="24"/>
        </w:rPr>
        <w:t xml:space="preserve">                                                                          0                1                   2</w:t>
      </w:r>
    </w:p>
    <w:p w:rsidR="009014E6" w:rsidRPr="005B6B56" w:rsidRDefault="009014E6" w:rsidP="007139CC">
      <w:pPr>
        <w:numPr>
          <w:ilvl w:val="0"/>
          <w:numId w:val="12"/>
        </w:numPr>
        <w:rPr>
          <w:sz w:val="24"/>
        </w:rPr>
      </w:pPr>
      <w:r w:rsidRPr="005B6B56">
        <w:rPr>
          <w:sz w:val="24"/>
        </w:rPr>
        <w:t>сексуальные дисфункции: да,        эпизодически,        нет.</w:t>
      </w:r>
    </w:p>
    <w:p w:rsidR="009014E6" w:rsidRPr="005B6B56" w:rsidRDefault="009014E6" w:rsidP="007139CC">
      <w:pPr>
        <w:ind w:left="540"/>
        <w:rPr>
          <w:sz w:val="24"/>
        </w:rPr>
      </w:pPr>
      <w:r w:rsidRPr="005B6B56">
        <w:rPr>
          <w:sz w:val="24"/>
        </w:rPr>
        <w:t xml:space="preserve">                                                     0                   1                       2</w:t>
      </w:r>
    </w:p>
    <w:p w:rsidR="009014E6" w:rsidRPr="005B6B56" w:rsidRDefault="009014E6" w:rsidP="009014E6">
      <w:pPr>
        <w:rPr>
          <w:sz w:val="24"/>
        </w:rPr>
      </w:pPr>
    </w:p>
    <w:p w:rsidR="009014E6" w:rsidRPr="0027327A" w:rsidRDefault="009014E6" w:rsidP="009014E6">
      <w:pPr>
        <w:rPr>
          <w:b/>
          <w:sz w:val="24"/>
        </w:rPr>
      </w:pPr>
      <w:r w:rsidRPr="0027327A">
        <w:rPr>
          <w:b/>
          <w:sz w:val="24"/>
        </w:rPr>
        <w:t xml:space="preserve">    2.  Индекс массы тела (ИМТ) = Вес (кг)/ Рост (м</w:t>
      </w:r>
      <w:proofErr w:type="gramStart"/>
      <w:r w:rsidRPr="0027327A">
        <w:rPr>
          <w:b/>
          <w:sz w:val="24"/>
        </w:rPr>
        <w:t>2</w:t>
      </w:r>
      <w:proofErr w:type="gramEnd"/>
      <w:r w:rsidRPr="0027327A">
        <w:rPr>
          <w:b/>
          <w:sz w:val="24"/>
        </w:rPr>
        <w:t>).</w:t>
      </w:r>
    </w:p>
    <w:p w:rsidR="009014E6" w:rsidRPr="005B6B56" w:rsidRDefault="009014E6" w:rsidP="009014E6">
      <w:pPr>
        <w:rPr>
          <w:sz w:val="24"/>
        </w:rPr>
      </w:pPr>
    </w:p>
    <w:p w:rsidR="009014E6" w:rsidRPr="005B6B56" w:rsidRDefault="009014E6" w:rsidP="009014E6">
      <w:pPr>
        <w:pBdr>
          <w:bottom w:val="single" w:sz="6" w:space="1" w:color="auto"/>
        </w:pBdr>
        <w:rPr>
          <w:sz w:val="24"/>
        </w:rPr>
      </w:pPr>
      <w:r w:rsidRPr="005B6B56">
        <w:rPr>
          <w:sz w:val="24"/>
        </w:rPr>
        <w:t xml:space="preserve">                  Классификация ИМТ</w:t>
      </w:r>
    </w:p>
    <w:p w:rsidR="009014E6" w:rsidRPr="005B6B56" w:rsidRDefault="009014E6" w:rsidP="009014E6">
      <w:pPr>
        <w:rPr>
          <w:sz w:val="24"/>
        </w:rPr>
      </w:pPr>
      <w:r w:rsidRPr="005B6B56">
        <w:rPr>
          <w:sz w:val="24"/>
          <w:u w:val="single"/>
        </w:rPr>
        <w:t xml:space="preserve">       Норма</w:t>
      </w:r>
      <w:r w:rsidRPr="005B6B56">
        <w:rPr>
          <w:sz w:val="24"/>
        </w:rPr>
        <w:t xml:space="preserve">                                                         18,5 – 24,9             4 балла</w:t>
      </w:r>
    </w:p>
    <w:p w:rsidR="009014E6" w:rsidRPr="005B6B56" w:rsidRDefault="009014E6" w:rsidP="009014E6">
      <w:pPr>
        <w:rPr>
          <w:sz w:val="24"/>
        </w:rPr>
      </w:pPr>
      <w:r w:rsidRPr="005B6B56">
        <w:rPr>
          <w:sz w:val="24"/>
          <w:u w:val="single"/>
        </w:rPr>
        <w:t xml:space="preserve"> Избыточная масса тела</w:t>
      </w:r>
      <w:r w:rsidRPr="005B6B56">
        <w:rPr>
          <w:sz w:val="24"/>
        </w:rPr>
        <w:t xml:space="preserve">                                25,0 – 29,9            3 (и) балла</w:t>
      </w:r>
    </w:p>
    <w:p w:rsidR="009014E6" w:rsidRPr="005B6B56" w:rsidRDefault="009014E6" w:rsidP="009014E6">
      <w:pPr>
        <w:rPr>
          <w:sz w:val="24"/>
          <w:u w:val="single"/>
        </w:rPr>
      </w:pPr>
      <w:r w:rsidRPr="005B6B56">
        <w:rPr>
          <w:sz w:val="24"/>
          <w:u w:val="single"/>
        </w:rPr>
        <w:t xml:space="preserve">        Ожирение:</w:t>
      </w:r>
    </w:p>
    <w:p w:rsidR="009014E6" w:rsidRPr="005B6B56" w:rsidRDefault="009014E6" w:rsidP="009014E6">
      <w:pPr>
        <w:rPr>
          <w:sz w:val="24"/>
        </w:rPr>
      </w:pPr>
      <w:r w:rsidRPr="005B6B56">
        <w:rPr>
          <w:sz w:val="24"/>
        </w:rPr>
        <w:t xml:space="preserve">        1 степень                                                    30,0 – 34,9            2 (и) балла</w:t>
      </w:r>
    </w:p>
    <w:p w:rsidR="009014E6" w:rsidRPr="005B6B56" w:rsidRDefault="009014E6" w:rsidP="009014E6">
      <w:pPr>
        <w:rPr>
          <w:sz w:val="24"/>
        </w:rPr>
      </w:pPr>
      <w:r w:rsidRPr="005B6B56">
        <w:rPr>
          <w:sz w:val="24"/>
        </w:rPr>
        <w:t xml:space="preserve">        2 степень                                                    35,0 – 39,9            1 (и)  балл</w:t>
      </w:r>
    </w:p>
    <w:p w:rsidR="009014E6" w:rsidRPr="005B6B56" w:rsidRDefault="009014E6" w:rsidP="009014E6">
      <w:pPr>
        <w:rPr>
          <w:sz w:val="24"/>
        </w:rPr>
      </w:pPr>
      <w:r w:rsidRPr="005B6B56">
        <w:rPr>
          <w:sz w:val="24"/>
        </w:rPr>
        <w:t xml:space="preserve">        3 степень                                                      &gt; 40,0                  0 (и)  баллов</w:t>
      </w:r>
    </w:p>
    <w:p w:rsidR="009014E6" w:rsidRPr="005B6B56" w:rsidRDefault="009014E6" w:rsidP="009014E6">
      <w:pPr>
        <w:rPr>
          <w:sz w:val="24"/>
          <w:u w:val="single"/>
        </w:rPr>
      </w:pPr>
      <w:r w:rsidRPr="005B6B56">
        <w:rPr>
          <w:sz w:val="24"/>
          <w:u w:val="single"/>
        </w:rPr>
        <w:t xml:space="preserve"> Дефицит массы тела</w:t>
      </w:r>
    </w:p>
    <w:p w:rsidR="009014E6" w:rsidRPr="005B6B56" w:rsidRDefault="009014E6" w:rsidP="009014E6">
      <w:pPr>
        <w:rPr>
          <w:sz w:val="24"/>
        </w:rPr>
      </w:pPr>
      <w:r w:rsidRPr="005B6B56">
        <w:rPr>
          <w:sz w:val="24"/>
        </w:rPr>
        <w:t xml:space="preserve">        1 степень                                                    17,0 – 18,5            2 (д)  балла</w:t>
      </w:r>
    </w:p>
    <w:p w:rsidR="009014E6" w:rsidRPr="005B6B56" w:rsidRDefault="009014E6" w:rsidP="009014E6">
      <w:pPr>
        <w:rPr>
          <w:sz w:val="24"/>
        </w:rPr>
      </w:pPr>
      <w:r w:rsidRPr="005B6B56">
        <w:rPr>
          <w:sz w:val="24"/>
        </w:rPr>
        <w:t xml:space="preserve">        2 степень                                                    15,0 – 16,9            1 (д)  балл</w:t>
      </w:r>
    </w:p>
    <w:p w:rsidR="009014E6" w:rsidRPr="005B6B56" w:rsidRDefault="009014E6" w:rsidP="009014E6">
      <w:pPr>
        <w:pBdr>
          <w:bottom w:val="single" w:sz="6" w:space="1" w:color="auto"/>
        </w:pBdr>
        <w:rPr>
          <w:sz w:val="24"/>
        </w:rPr>
      </w:pPr>
      <w:r w:rsidRPr="005B6B56">
        <w:rPr>
          <w:sz w:val="24"/>
        </w:rPr>
        <w:t xml:space="preserve">                                                                                 &lt; 15,0                0 (д)  баллов</w:t>
      </w:r>
    </w:p>
    <w:p w:rsidR="009014E6" w:rsidRPr="005B6B56" w:rsidRDefault="009014E6" w:rsidP="009014E6">
      <w:pPr>
        <w:rPr>
          <w:sz w:val="24"/>
        </w:rPr>
      </w:pPr>
    </w:p>
    <w:p w:rsidR="009014E6" w:rsidRPr="005B6B56" w:rsidRDefault="009014E6" w:rsidP="009014E6">
      <w:pPr>
        <w:ind w:left="540"/>
        <w:rPr>
          <w:b/>
          <w:sz w:val="24"/>
        </w:rPr>
      </w:pPr>
      <w:r w:rsidRPr="005B6B56">
        <w:rPr>
          <w:b/>
          <w:sz w:val="24"/>
        </w:rPr>
        <w:t xml:space="preserve">      Суммарный бал (по этому этапу максимально 20).</w:t>
      </w:r>
    </w:p>
    <w:p w:rsidR="009014E6" w:rsidRPr="005B6B56" w:rsidRDefault="009014E6" w:rsidP="009014E6">
      <w:pPr>
        <w:ind w:left="540"/>
        <w:rPr>
          <w:sz w:val="24"/>
        </w:rPr>
      </w:pPr>
      <w:r w:rsidRPr="005B6B56">
        <w:rPr>
          <w:sz w:val="24"/>
        </w:rPr>
        <w:t xml:space="preserve">             *16 баллов и более состояние здоровья пациента в норме, риск нарушения нутриентного статуса и развития алиментарно зависимых заболеваний отсутствует. С профилактической целью можно рекомендовать прием функциональных пишевых продуктов или витаминно – минеральных комплексов. </w:t>
      </w:r>
    </w:p>
    <w:p w:rsidR="009014E6" w:rsidRPr="005B6B56" w:rsidRDefault="009014E6" w:rsidP="009014E6">
      <w:pPr>
        <w:rPr>
          <w:sz w:val="24"/>
        </w:rPr>
      </w:pPr>
    </w:p>
    <w:p w:rsidR="009014E6" w:rsidRPr="005B6B56" w:rsidRDefault="009014E6" w:rsidP="009014E6">
      <w:pPr>
        <w:ind w:left="540"/>
        <w:rPr>
          <w:sz w:val="24"/>
        </w:rPr>
      </w:pPr>
      <w:r w:rsidRPr="005B6B56">
        <w:rPr>
          <w:sz w:val="24"/>
        </w:rPr>
        <w:t xml:space="preserve">               *12 –16 баллов Возможен незначительный дисбаланс нутриентного статуса, который может служить причиной дисфункции неспецифических  приспособительных адаптационных систем организма </w:t>
      </w:r>
      <w:proofErr w:type="gramStart"/>
      <w:r w:rsidRPr="005B6B56">
        <w:rPr>
          <w:sz w:val="24"/>
        </w:rPr>
        <w:t>–с</w:t>
      </w:r>
      <w:proofErr w:type="gramEnd"/>
      <w:r w:rsidRPr="005B6B56">
        <w:rPr>
          <w:sz w:val="24"/>
        </w:rPr>
        <w:t xml:space="preserve">остояние </w:t>
      </w:r>
      <w:r w:rsidRPr="0021412E">
        <w:rPr>
          <w:color w:val="FF0000"/>
          <w:sz w:val="24"/>
        </w:rPr>
        <w:t xml:space="preserve">маладаптации.. </w:t>
      </w:r>
      <w:r w:rsidRPr="005B6B56">
        <w:rPr>
          <w:sz w:val="24"/>
        </w:rPr>
        <w:t xml:space="preserve">Необходимо проведение следующего этапа тестирования для выяснения причин нутриентного дисбаланса. Пациенту необходим прием функциональных пищевых продуктов или БАД </w:t>
      </w:r>
      <w:proofErr w:type="gramStart"/>
      <w:r w:rsidRPr="005B6B56">
        <w:rPr>
          <w:sz w:val="24"/>
        </w:rPr>
        <w:t>–н</w:t>
      </w:r>
      <w:proofErr w:type="gramEnd"/>
      <w:r w:rsidRPr="005B6B56">
        <w:rPr>
          <w:sz w:val="24"/>
        </w:rPr>
        <w:t xml:space="preserve">утрицевтиков (витаминно – минеральных комплексов, ПНЖК, препаратов на основе янтарной кислоты, </w:t>
      </w:r>
      <w:r w:rsidRPr="005B6B56">
        <w:rPr>
          <w:sz w:val="24"/>
          <w:lang w:val="en-US"/>
        </w:rPr>
        <w:t>L</w:t>
      </w:r>
      <w:r w:rsidRPr="005B6B56">
        <w:rPr>
          <w:sz w:val="24"/>
        </w:rPr>
        <w:t xml:space="preserve"> – карнитина, лецитина - цитопротекторов) и биокорректоров (адаптогены и пр) для восстановления функции адаптационных </w:t>
      </w:r>
      <w:r w:rsidR="0021412E" w:rsidRPr="005B6B56">
        <w:rPr>
          <w:sz w:val="24"/>
        </w:rPr>
        <w:t>приспособительных</w:t>
      </w:r>
      <w:r w:rsidRPr="005B6B56">
        <w:rPr>
          <w:sz w:val="24"/>
        </w:rPr>
        <w:t xml:space="preserve"> механизмов.</w:t>
      </w:r>
    </w:p>
    <w:p w:rsidR="009014E6" w:rsidRPr="005B6B56" w:rsidRDefault="009014E6" w:rsidP="009014E6">
      <w:pPr>
        <w:ind w:left="540"/>
        <w:rPr>
          <w:sz w:val="24"/>
        </w:rPr>
      </w:pPr>
    </w:p>
    <w:p w:rsidR="009014E6" w:rsidRPr="005B6B56" w:rsidRDefault="009014E6" w:rsidP="009014E6">
      <w:pPr>
        <w:ind w:left="540"/>
        <w:rPr>
          <w:sz w:val="24"/>
        </w:rPr>
      </w:pPr>
      <w:r w:rsidRPr="005B6B56">
        <w:rPr>
          <w:sz w:val="24"/>
        </w:rPr>
        <w:t xml:space="preserve">              *менее 12 баллов. Выявляется устойчивая дисфункция определенных органов и систем организма («наиболее уязвимое звено») на фоне выраженного нутриентного дисбаланса. У пациента диагностируются факторы риска (предболезнь) определенных </w:t>
      </w:r>
      <w:r w:rsidR="0021412E" w:rsidRPr="005B6B56">
        <w:rPr>
          <w:sz w:val="24"/>
        </w:rPr>
        <w:t>заболеваний</w:t>
      </w:r>
      <w:r w:rsidRPr="005B6B56">
        <w:rPr>
          <w:sz w:val="24"/>
        </w:rPr>
        <w:t xml:space="preserve"> или уже </w:t>
      </w:r>
      <w:r w:rsidR="0021412E" w:rsidRPr="005B6B56">
        <w:rPr>
          <w:sz w:val="24"/>
        </w:rPr>
        <w:t>резвившиеся</w:t>
      </w:r>
      <w:r w:rsidRPr="005B6B56">
        <w:rPr>
          <w:sz w:val="24"/>
        </w:rPr>
        <w:t xml:space="preserve"> заболевание. Обязательное проведение последующих этапов тестирования для установления не только причины, но и степени нутриентного дисбаланса. Необходимо включение в пищевые рационы ФПП и БАД нутрицевтиков (витаминно – минеральных комплексов, антиоксидантов, ПНЖК, пищевых волокон) и биокорректоров, обладающих детоксикационным и протекторным действием в отношении органов или систем организма, дисфункция которых поддерживает патогенетические механизмы    выявленных факторов риска или нозологии. </w:t>
      </w:r>
    </w:p>
    <w:p w:rsidR="009014E6" w:rsidRPr="005B6B56" w:rsidRDefault="009014E6" w:rsidP="009014E6">
      <w:pPr>
        <w:rPr>
          <w:sz w:val="24"/>
        </w:rPr>
      </w:pPr>
    </w:p>
    <w:p w:rsidR="009014E6" w:rsidRPr="0027327A" w:rsidRDefault="009014E6" w:rsidP="009014E6">
      <w:pPr>
        <w:rPr>
          <w:b/>
          <w:sz w:val="24"/>
        </w:rPr>
      </w:pPr>
      <w:r w:rsidRPr="0027327A">
        <w:rPr>
          <w:b/>
          <w:sz w:val="24"/>
        </w:rPr>
        <w:t xml:space="preserve">     3. Вредные привычки:</w:t>
      </w:r>
    </w:p>
    <w:p w:rsidR="009014E6" w:rsidRPr="005B6B56" w:rsidRDefault="009014E6" w:rsidP="009014E6">
      <w:pPr>
        <w:rPr>
          <w:sz w:val="24"/>
        </w:rPr>
      </w:pPr>
      <w:r w:rsidRPr="005B6B56">
        <w:rPr>
          <w:sz w:val="24"/>
        </w:rPr>
        <w:t xml:space="preserve">         а) курение:     да,         эпизодически,        нет.</w:t>
      </w:r>
    </w:p>
    <w:p w:rsidR="009014E6" w:rsidRPr="005B6B56" w:rsidRDefault="009014E6" w:rsidP="009014E6">
      <w:pPr>
        <w:rPr>
          <w:sz w:val="24"/>
        </w:rPr>
      </w:pPr>
      <w:r w:rsidRPr="005B6B56">
        <w:rPr>
          <w:sz w:val="24"/>
        </w:rPr>
        <w:t xml:space="preserve">                                  0                   1                        2</w:t>
      </w:r>
    </w:p>
    <w:p w:rsidR="009014E6" w:rsidRPr="005B6B56" w:rsidRDefault="009014E6" w:rsidP="009014E6">
      <w:pPr>
        <w:rPr>
          <w:sz w:val="24"/>
        </w:rPr>
      </w:pPr>
      <w:r w:rsidRPr="005B6B56">
        <w:rPr>
          <w:sz w:val="24"/>
        </w:rPr>
        <w:lastRenderedPageBreak/>
        <w:t xml:space="preserve">          б) алкоголь:   да,         эпизодически,        нет,</w:t>
      </w:r>
    </w:p>
    <w:p w:rsidR="009014E6" w:rsidRPr="005B6B56" w:rsidRDefault="009014E6" w:rsidP="009014E6">
      <w:pPr>
        <w:rPr>
          <w:sz w:val="24"/>
        </w:rPr>
      </w:pPr>
      <w:r w:rsidRPr="005B6B56">
        <w:rPr>
          <w:sz w:val="24"/>
        </w:rPr>
        <w:t xml:space="preserve">                                   0                   1                       2</w:t>
      </w:r>
    </w:p>
    <w:p w:rsidR="009014E6" w:rsidRPr="005B6B56" w:rsidRDefault="009014E6" w:rsidP="009014E6">
      <w:pPr>
        <w:numPr>
          <w:ilvl w:val="0"/>
          <w:numId w:val="13"/>
        </w:numPr>
        <w:rPr>
          <w:sz w:val="24"/>
        </w:rPr>
      </w:pPr>
      <w:r w:rsidRPr="005B6B56">
        <w:rPr>
          <w:sz w:val="24"/>
        </w:rPr>
        <w:t xml:space="preserve">     4.. Условия труда и быта:</w:t>
      </w:r>
    </w:p>
    <w:p w:rsidR="009014E6" w:rsidRPr="005B6B56" w:rsidRDefault="009014E6" w:rsidP="009014E6">
      <w:pPr>
        <w:rPr>
          <w:sz w:val="24"/>
        </w:rPr>
      </w:pPr>
      <w:r w:rsidRPr="005B6B56">
        <w:rPr>
          <w:sz w:val="24"/>
        </w:rPr>
        <w:t xml:space="preserve">  - трудовая деятельность: умственная, физический труд </w:t>
      </w:r>
      <w:proofErr w:type="gramStart"/>
      <w:r w:rsidRPr="005B6B56">
        <w:rPr>
          <w:sz w:val="24"/>
        </w:rPr>
        <w:t>–у</w:t>
      </w:r>
      <w:proofErr w:type="gramEnd"/>
      <w:r w:rsidRPr="005B6B56">
        <w:rPr>
          <w:sz w:val="24"/>
        </w:rPr>
        <w:t>меренный, тяжелый</w:t>
      </w:r>
    </w:p>
    <w:p w:rsidR="009014E6" w:rsidRPr="005B6B56" w:rsidRDefault="009014E6" w:rsidP="009014E6">
      <w:pPr>
        <w:ind w:left="540"/>
        <w:rPr>
          <w:sz w:val="24"/>
        </w:rPr>
      </w:pPr>
      <w:r w:rsidRPr="005B6B56">
        <w:rPr>
          <w:sz w:val="24"/>
        </w:rPr>
        <w:t xml:space="preserve">                                         2                                                   1                   0</w:t>
      </w:r>
    </w:p>
    <w:p w:rsidR="009014E6" w:rsidRPr="005B6B56" w:rsidRDefault="009014E6" w:rsidP="009014E6">
      <w:pPr>
        <w:numPr>
          <w:ilvl w:val="0"/>
          <w:numId w:val="11"/>
        </w:numPr>
        <w:rPr>
          <w:sz w:val="24"/>
        </w:rPr>
      </w:pPr>
      <w:r w:rsidRPr="005B6B56">
        <w:rPr>
          <w:sz w:val="24"/>
        </w:rPr>
        <w:t>профессиональные вредности:     да,     эпизодически,       нет,</w:t>
      </w:r>
    </w:p>
    <w:p w:rsidR="009014E6" w:rsidRPr="005B6B56" w:rsidRDefault="009014E6" w:rsidP="009014E6">
      <w:pPr>
        <w:ind w:left="120"/>
        <w:rPr>
          <w:sz w:val="24"/>
        </w:rPr>
      </w:pPr>
      <w:r w:rsidRPr="005B6B56">
        <w:rPr>
          <w:sz w:val="24"/>
        </w:rPr>
        <w:t xml:space="preserve">                                                                0                1                       2</w:t>
      </w:r>
    </w:p>
    <w:p w:rsidR="009014E6" w:rsidRPr="005B6B56" w:rsidRDefault="009014E6" w:rsidP="009014E6">
      <w:pPr>
        <w:numPr>
          <w:ilvl w:val="0"/>
          <w:numId w:val="11"/>
        </w:numPr>
        <w:rPr>
          <w:sz w:val="24"/>
        </w:rPr>
      </w:pPr>
      <w:r w:rsidRPr="005B6B56">
        <w:rPr>
          <w:sz w:val="24"/>
        </w:rPr>
        <w:t>образ жизни носит стрессовый характер: да,  эпизодически, нет,</w:t>
      </w:r>
    </w:p>
    <w:p w:rsidR="009014E6" w:rsidRPr="005B6B56" w:rsidRDefault="009014E6" w:rsidP="009014E6">
      <w:pPr>
        <w:ind w:left="120"/>
        <w:rPr>
          <w:sz w:val="24"/>
        </w:rPr>
      </w:pPr>
      <w:r w:rsidRPr="005B6B56">
        <w:rPr>
          <w:sz w:val="24"/>
        </w:rPr>
        <w:t xml:space="preserve">                                                                             0             1                 2</w:t>
      </w:r>
    </w:p>
    <w:p w:rsidR="009014E6" w:rsidRPr="005B6B56" w:rsidRDefault="009014E6" w:rsidP="009014E6">
      <w:pPr>
        <w:numPr>
          <w:ilvl w:val="0"/>
          <w:numId w:val="11"/>
        </w:numPr>
        <w:rPr>
          <w:sz w:val="24"/>
        </w:rPr>
      </w:pPr>
      <w:r w:rsidRPr="005B6B56">
        <w:rPr>
          <w:sz w:val="24"/>
        </w:rPr>
        <w:t xml:space="preserve">бытовые условия: плохие,  удовлетворительные,  хорошие, </w:t>
      </w:r>
    </w:p>
    <w:p w:rsidR="009014E6" w:rsidRPr="005B6B56" w:rsidRDefault="009014E6" w:rsidP="009014E6">
      <w:pPr>
        <w:ind w:left="120"/>
        <w:rPr>
          <w:sz w:val="24"/>
        </w:rPr>
      </w:pPr>
      <w:r w:rsidRPr="005B6B56">
        <w:rPr>
          <w:sz w:val="24"/>
        </w:rPr>
        <w:t xml:space="preserve">                                        0                         1                          2    </w:t>
      </w:r>
    </w:p>
    <w:p w:rsidR="009014E6" w:rsidRPr="005B6B56" w:rsidRDefault="009014E6" w:rsidP="009014E6">
      <w:pPr>
        <w:ind w:left="120"/>
        <w:rPr>
          <w:sz w:val="24"/>
        </w:rPr>
      </w:pPr>
    </w:p>
    <w:p w:rsidR="009014E6" w:rsidRPr="005B6B56" w:rsidRDefault="009014E6" w:rsidP="009014E6">
      <w:pPr>
        <w:ind w:left="120"/>
        <w:rPr>
          <w:sz w:val="24"/>
        </w:rPr>
      </w:pPr>
      <w:r w:rsidRPr="0027327A">
        <w:rPr>
          <w:b/>
          <w:sz w:val="24"/>
        </w:rPr>
        <w:t xml:space="preserve">     4. </w:t>
      </w:r>
      <w:r w:rsidR="0021412E" w:rsidRPr="0027327A">
        <w:rPr>
          <w:b/>
          <w:sz w:val="24"/>
        </w:rPr>
        <w:t>Фармакотерапия</w:t>
      </w:r>
      <w:proofErr w:type="gramStart"/>
      <w:r w:rsidR="0021412E" w:rsidRPr="005B6B56">
        <w:rPr>
          <w:sz w:val="24"/>
        </w:rPr>
        <w:t xml:space="preserve"> П</w:t>
      </w:r>
      <w:proofErr w:type="gramEnd"/>
      <w:r w:rsidR="0021412E" w:rsidRPr="005B6B56">
        <w:rPr>
          <w:sz w:val="24"/>
        </w:rPr>
        <w:t>олучаете</w:t>
      </w:r>
      <w:r w:rsidRPr="005B6B56">
        <w:rPr>
          <w:sz w:val="24"/>
        </w:rPr>
        <w:t xml:space="preserve"> ли </w:t>
      </w:r>
      <w:r w:rsidR="0021412E" w:rsidRPr="005B6B56">
        <w:rPr>
          <w:sz w:val="24"/>
        </w:rPr>
        <w:t>поддерживавшую</w:t>
      </w:r>
      <w:r w:rsidRPr="005B6B56">
        <w:rPr>
          <w:sz w:val="24"/>
        </w:rPr>
        <w:t xml:space="preserve"> медикаментозную терапию или принимали ли в течение последнего месяца курсовое лечение синтетическими лекарственными средствами: да,    нет</w:t>
      </w:r>
    </w:p>
    <w:p w:rsidR="009014E6" w:rsidRPr="005B6B56" w:rsidRDefault="009014E6" w:rsidP="005B6B56">
      <w:pPr>
        <w:numPr>
          <w:ilvl w:val="0"/>
          <w:numId w:val="18"/>
        </w:numPr>
        <w:rPr>
          <w:sz w:val="24"/>
          <w:lang w:val="en-US"/>
        </w:rPr>
      </w:pPr>
      <w:r w:rsidRPr="005B6B56">
        <w:rPr>
          <w:sz w:val="24"/>
        </w:rPr>
        <w:t>2</w:t>
      </w:r>
    </w:p>
    <w:p w:rsidR="005B6B56" w:rsidRPr="005B6B56" w:rsidRDefault="005B6B56" w:rsidP="005B6B56">
      <w:pPr>
        <w:ind w:left="5580"/>
        <w:rPr>
          <w:sz w:val="24"/>
          <w:lang w:val="en-US"/>
        </w:rPr>
      </w:pPr>
    </w:p>
    <w:p w:rsidR="009014E6" w:rsidRPr="005B6B56" w:rsidRDefault="009014E6" w:rsidP="009014E6">
      <w:pPr>
        <w:rPr>
          <w:b/>
          <w:sz w:val="24"/>
        </w:rPr>
      </w:pPr>
      <w:r w:rsidRPr="005B6B56">
        <w:rPr>
          <w:b/>
          <w:sz w:val="24"/>
        </w:rPr>
        <w:t xml:space="preserve">            Суммарный балл (по этому этапу максимально 14 баллов)</w:t>
      </w:r>
    </w:p>
    <w:p w:rsidR="009014E6" w:rsidRPr="005B6B56" w:rsidRDefault="009014E6" w:rsidP="009014E6">
      <w:pPr>
        <w:rPr>
          <w:b/>
          <w:sz w:val="24"/>
        </w:rPr>
      </w:pPr>
    </w:p>
    <w:p w:rsidR="009014E6" w:rsidRPr="005B6B56" w:rsidRDefault="009014E6" w:rsidP="009014E6">
      <w:pPr>
        <w:ind w:left="420"/>
        <w:rPr>
          <w:sz w:val="24"/>
        </w:rPr>
      </w:pPr>
      <w:r w:rsidRPr="005B6B56">
        <w:rPr>
          <w:sz w:val="24"/>
        </w:rPr>
        <w:t xml:space="preserve">              </w:t>
      </w:r>
      <w:r w:rsidRPr="005B6B56">
        <w:rPr>
          <w:sz w:val="24"/>
        </w:rPr>
        <w:tab/>
        <w:t xml:space="preserve">*    12 баллов и более </w:t>
      </w:r>
      <w:proofErr w:type="gramStart"/>
      <w:r w:rsidRPr="005B6B56">
        <w:rPr>
          <w:sz w:val="24"/>
        </w:rPr>
        <w:t>-в</w:t>
      </w:r>
      <w:proofErr w:type="gramEnd"/>
      <w:r w:rsidRPr="005B6B56">
        <w:rPr>
          <w:sz w:val="24"/>
        </w:rPr>
        <w:t xml:space="preserve">лияние вредных привычек, стрессов, </w:t>
      </w:r>
    </w:p>
    <w:p w:rsidR="009014E6" w:rsidRPr="005B6B56" w:rsidRDefault="009014E6" w:rsidP="009014E6">
      <w:pPr>
        <w:ind w:left="420"/>
        <w:rPr>
          <w:sz w:val="24"/>
        </w:rPr>
      </w:pPr>
      <w:r w:rsidRPr="005B6B56">
        <w:rPr>
          <w:sz w:val="24"/>
        </w:rPr>
        <w:t xml:space="preserve">                        производственных, бытовых факторов и фармакол-</w:t>
      </w:r>
    </w:p>
    <w:p w:rsidR="009014E6" w:rsidRPr="005B6B56" w:rsidRDefault="009014E6" w:rsidP="009014E6">
      <w:pPr>
        <w:ind w:left="420"/>
        <w:rPr>
          <w:sz w:val="24"/>
        </w:rPr>
      </w:pPr>
      <w:r w:rsidRPr="005B6B56">
        <w:rPr>
          <w:sz w:val="24"/>
        </w:rPr>
        <w:t xml:space="preserve">                        огического лечения на здоровье пациента, в том числе </w:t>
      </w:r>
      <w:proofErr w:type="gramStart"/>
      <w:r w:rsidRPr="005B6B56">
        <w:rPr>
          <w:sz w:val="24"/>
        </w:rPr>
        <w:t>на</w:t>
      </w:r>
      <w:proofErr w:type="gramEnd"/>
      <w:r w:rsidRPr="005B6B56">
        <w:rPr>
          <w:sz w:val="24"/>
        </w:rPr>
        <w:t xml:space="preserve"> </w:t>
      </w:r>
    </w:p>
    <w:p w:rsidR="009014E6" w:rsidRPr="005B6B56" w:rsidRDefault="009014E6" w:rsidP="009014E6">
      <w:pPr>
        <w:ind w:left="420"/>
        <w:rPr>
          <w:sz w:val="24"/>
        </w:rPr>
      </w:pPr>
      <w:r w:rsidRPr="005B6B56">
        <w:rPr>
          <w:sz w:val="24"/>
        </w:rPr>
        <w:t xml:space="preserve">                        нутриентны  дисбаланс минимально. </w:t>
      </w:r>
    </w:p>
    <w:p w:rsidR="009014E6" w:rsidRPr="005B6B56" w:rsidRDefault="009014E6" w:rsidP="009014E6">
      <w:pPr>
        <w:ind w:left="420"/>
        <w:rPr>
          <w:sz w:val="24"/>
        </w:rPr>
      </w:pPr>
    </w:p>
    <w:p w:rsidR="009014E6" w:rsidRPr="005B6B56" w:rsidRDefault="009014E6" w:rsidP="009014E6">
      <w:pPr>
        <w:numPr>
          <w:ilvl w:val="0"/>
          <w:numId w:val="14"/>
        </w:numPr>
        <w:rPr>
          <w:sz w:val="24"/>
        </w:rPr>
      </w:pPr>
      <w:r w:rsidRPr="005B6B56">
        <w:rPr>
          <w:sz w:val="24"/>
        </w:rPr>
        <w:t>8 -11 баллов – нельзя исключить влияние вредных привыче</w:t>
      </w:r>
      <w:r w:rsidR="0021412E">
        <w:rPr>
          <w:sz w:val="24"/>
        </w:rPr>
        <w:t>к</w:t>
      </w:r>
      <w:r w:rsidRPr="005B6B56">
        <w:rPr>
          <w:sz w:val="24"/>
        </w:rPr>
        <w:t xml:space="preserve"> отрицательных производственных, бытовых факторов или фармпрепаратов на здоровье, в том числе и нутриентный дисбаланс пациента.</w:t>
      </w:r>
    </w:p>
    <w:p w:rsidR="009014E6" w:rsidRPr="005B6B56" w:rsidRDefault="009014E6" w:rsidP="009014E6">
      <w:pPr>
        <w:ind w:left="1500"/>
        <w:rPr>
          <w:sz w:val="24"/>
        </w:rPr>
      </w:pPr>
    </w:p>
    <w:p w:rsidR="005B6B56" w:rsidRPr="0027327A" w:rsidRDefault="009014E6" w:rsidP="009014E6">
      <w:pPr>
        <w:numPr>
          <w:ilvl w:val="0"/>
          <w:numId w:val="14"/>
        </w:numPr>
        <w:rPr>
          <w:sz w:val="24"/>
        </w:rPr>
      </w:pPr>
      <w:r w:rsidRPr="005B6B56">
        <w:rPr>
          <w:sz w:val="24"/>
        </w:rPr>
        <w:t>менее 7 баллов  - выявляется  негативное влияние вредны</w:t>
      </w:r>
      <w:r w:rsidR="0021412E">
        <w:rPr>
          <w:sz w:val="24"/>
        </w:rPr>
        <w:t xml:space="preserve">х </w:t>
      </w:r>
      <w:r w:rsidRPr="005B6B56">
        <w:rPr>
          <w:sz w:val="24"/>
        </w:rPr>
        <w:t xml:space="preserve">привычек, производственных, бытовых и стрессовых факторов на состояние здоровья пациента и выявленный  нутриентный дисбаланс. </w:t>
      </w:r>
    </w:p>
    <w:p w:rsidR="009014E6" w:rsidRPr="005B6B56" w:rsidRDefault="009014E6" w:rsidP="009014E6">
      <w:pPr>
        <w:rPr>
          <w:sz w:val="24"/>
        </w:rPr>
      </w:pPr>
      <w:r w:rsidRPr="005B6B56">
        <w:rPr>
          <w:sz w:val="24"/>
        </w:rPr>
        <w:t xml:space="preserve">         </w:t>
      </w:r>
    </w:p>
    <w:p w:rsidR="009014E6" w:rsidRPr="0027327A" w:rsidRDefault="009014E6" w:rsidP="009014E6">
      <w:pPr>
        <w:rPr>
          <w:b/>
          <w:sz w:val="24"/>
        </w:rPr>
      </w:pPr>
      <w:r w:rsidRPr="0027327A">
        <w:rPr>
          <w:b/>
          <w:sz w:val="24"/>
        </w:rPr>
        <w:t xml:space="preserve"> 5.  Физическая активность: </w:t>
      </w:r>
    </w:p>
    <w:p w:rsidR="009014E6" w:rsidRPr="005B6B56" w:rsidRDefault="009014E6" w:rsidP="009014E6">
      <w:pPr>
        <w:numPr>
          <w:ilvl w:val="0"/>
          <w:numId w:val="9"/>
        </w:numPr>
        <w:rPr>
          <w:sz w:val="24"/>
        </w:rPr>
      </w:pPr>
      <w:r w:rsidRPr="005B6B56">
        <w:rPr>
          <w:sz w:val="24"/>
        </w:rPr>
        <w:t xml:space="preserve">высокая (постоянные занятия спортом, занятия  на тренажерах не менее 3 раз в неделю, езда не велосипеде и пр.) – 4 балла </w:t>
      </w:r>
    </w:p>
    <w:p w:rsidR="009014E6" w:rsidRPr="005B6B56" w:rsidRDefault="009014E6" w:rsidP="009014E6">
      <w:pPr>
        <w:numPr>
          <w:ilvl w:val="0"/>
          <w:numId w:val="9"/>
        </w:numPr>
        <w:rPr>
          <w:sz w:val="24"/>
        </w:rPr>
      </w:pPr>
      <w:r w:rsidRPr="005B6B56">
        <w:rPr>
          <w:sz w:val="24"/>
        </w:rPr>
        <w:t>умеренная (утренняя зарядка, ежедневные часовые прогулки, посещение бассейна не менее 2 раз в неделю, регулярная работа на приусадебном участке и пр.) –3 балла</w:t>
      </w:r>
    </w:p>
    <w:p w:rsidR="009014E6" w:rsidRPr="005B6B56" w:rsidRDefault="009014E6" w:rsidP="009014E6">
      <w:pPr>
        <w:numPr>
          <w:ilvl w:val="0"/>
          <w:numId w:val="9"/>
        </w:numPr>
        <w:rPr>
          <w:sz w:val="24"/>
        </w:rPr>
      </w:pPr>
      <w:r w:rsidRPr="005B6B56">
        <w:rPr>
          <w:sz w:val="24"/>
        </w:rPr>
        <w:t>низкая (эпизоды хождения пешком, умеренная работа по дому) - 1 баллов</w:t>
      </w:r>
    </w:p>
    <w:p w:rsidR="009014E6" w:rsidRPr="005B6B56" w:rsidRDefault="009014E6" w:rsidP="009014E6">
      <w:pPr>
        <w:numPr>
          <w:ilvl w:val="0"/>
          <w:numId w:val="9"/>
        </w:numPr>
        <w:rPr>
          <w:sz w:val="24"/>
        </w:rPr>
      </w:pPr>
      <w:proofErr w:type="gramStart"/>
      <w:r w:rsidRPr="005B6B56">
        <w:rPr>
          <w:sz w:val="24"/>
        </w:rPr>
        <w:t>минимальная</w:t>
      </w:r>
      <w:proofErr w:type="gramEnd"/>
      <w:r w:rsidRPr="005B6B56">
        <w:rPr>
          <w:sz w:val="24"/>
        </w:rPr>
        <w:t xml:space="preserve"> –0 баллов</w:t>
      </w:r>
    </w:p>
    <w:p w:rsidR="009014E6" w:rsidRPr="005B6B56" w:rsidRDefault="009014E6" w:rsidP="009014E6">
      <w:pPr>
        <w:rPr>
          <w:sz w:val="24"/>
        </w:rPr>
      </w:pPr>
    </w:p>
    <w:p w:rsidR="009014E6" w:rsidRPr="005B6B56" w:rsidRDefault="009014E6" w:rsidP="009014E6">
      <w:pPr>
        <w:rPr>
          <w:b/>
          <w:sz w:val="24"/>
        </w:rPr>
      </w:pPr>
      <w:r w:rsidRPr="005B6B56">
        <w:rPr>
          <w:sz w:val="24"/>
        </w:rPr>
        <w:t xml:space="preserve"> </w:t>
      </w:r>
      <w:r w:rsidRPr="005B6B56">
        <w:rPr>
          <w:b/>
          <w:sz w:val="24"/>
        </w:rPr>
        <w:t xml:space="preserve"> Суммарный бал по этапу (максимально 4 балла).</w:t>
      </w:r>
    </w:p>
    <w:p w:rsidR="009014E6" w:rsidRPr="005B6B56" w:rsidRDefault="009014E6" w:rsidP="009014E6">
      <w:pPr>
        <w:ind w:left="420"/>
        <w:rPr>
          <w:sz w:val="24"/>
        </w:rPr>
      </w:pPr>
      <w:r w:rsidRPr="005B6B56">
        <w:rPr>
          <w:sz w:val="24"/>
        </w:rPr>
        <w:t xml:space="preserve">              2 балла и ниже –  нарушенный нутриентный статус может быть обусловлен нарушением баланса потребляемой энергии и физической активностью пациента. </w:t>
      </w:r>
    </w:p>
    <w:p w:rsidR="009014E6" w:rsidRPr="005B6B56" w:rsidRDefault="009014E6" w:rsidP="009014E6">
      <w:pPr>
        <w:ind w:left="420"/>
        <w:rPr>
          <w:sz w:val="24"/>
        </w:rPr>
      </w:pPr>
    </w:p>
    <w:p w:rsidR="009014E6" w:rsidRPr="005B6B56" w:rsidRDefault="009014E6" w:rsidP="009014E6">
      <w:pPr>
        <w:numPr>
          <w:ilvl w:val="0"/>
          <w:numId w:val="19"/>
        </w:numPr>
        <w:rPr>
          <w:b/>
          <w:sz w:val="24"/>
        </w:rPr>
      </w:pPr>
      <w:r w:rsidRPr="005B6B56">
        <w:rPr>
          <w:b/>
          <w:sz w:val="24"/>
        </w:rPr>
        <w:t>Характер питания:</w:t>
      </w:r>
    </w:p>
    <w:p w:rsidR="009014E6" w:rsidRPr="005B6B56" w:rsidRDefault="009014E6" w:rsidP="009014E6">
      <w:pPr>
        <w:ind w:left="420"/>
        <w:rPr>
          <w:sz w:val="24"/>
        </w:rPr>
      </w:pPr>
      <w:r w:rsidRPr="005B6B56">
        <w:rPr>
          <w:sz w:val="24"/>
        </w:rPr>
        <w:t xml:space="preserve">       смешанное,               вегетарианское,               лактовегетарианское</w:t>
      </w:r>
    </w:p>
    <w:p w:rsidR="009014E6" w:rsidRPr="005B6B56" w:rsidRDefault="009014E6" w:rsidP="009014E6">
      <w:pPr>
        <w:rPr>
          <w:sz w:val="24"/>
        </w:rPr>
      </w:pPr>
      <w:r w:rsidRPr="005B6B56">
        <w:rPr>
          <w:sz w:val="24"/>
        </w:rPr>
        <w:t xml:space="preserve">                   2                                    0                                           1</w:t>
      </w:r>
    </w:p>
    <w:p w:rsidR="009014E6" w:rsidRPr="005B6B56" w:rsidRDefault="009014E6" w:rsidP="009014E6">
      <w:pPr>
        <w:ind w:left="120"/>
        <w:rPr>
          <w:sz w:val="24"/>
        </w:rPr>
      </w:pPr>
      <w:r w:rsidRPr="005B6B56">
        <w:rPr>
          <w:sz w:val="24"/>
        </w:rPr>
        <w:t xml:space="preserve">         7.  Аппетит:</w:t>
      </w:r>
    </w:p>
    <w:p w:rsidR="009014E6" w:rsidRPr="005B6B56" w:rsidRDefault="009014E6" w:rsidP="009014E6">
      <w:pPr>
        <w:ind w:left="420"/>
        <w:rPr>
          <w:sz w:val="24"/>
        </w:rPr>
      </w:pPr>
      <w:r w:rsidRPr="005B6B56">
        <w:rPr>
          <w:sz w:val="24"/>
        </w:rPr>
        <w:t xml:space="preserve">      снижен (анорексия),             повышен,           сохранен,</w:t>
      </w:r>
    </w:p>
    <w:p w:rsidR="009014E6" w:rsidRPr="005B6B56" w:rsidRDefault="009014E6" w:rsidP="009014E6">
      <w:pPr>
        <w:rPr>
          <w:sz w:val="24"/>
        </w:rPr>
      </w:pPr>
      <w:r w:rsidRPr="005B6B56">
        <w:rPr>
          <w:sz w:val="24"/>
        </w:rPr>
        <w:t xml:space="preserve">                    0                                            1                          2</w:t>
      </w:r>
    </w:p>
    <w:p w:rsidR="009014E6" w:rsidRPr="005B6B56" w:rsidRDefault="009014E6" w:rsidP="009014E6">
      <w:pPr>
        <w:ind w:left="120"/>
        <w:rPr>
          <w:sz w:val="24"/>
        </w:rPr>
      </w:pPr>
      <w:r w:rsidRPr="005B6B56">
        <w:rPr>
          <w:sz w:val="24"/>
        </w:rPr>
        <w:t xml:space="preserve">         8.  Пищевые мотивации:</w:t>
      </w:r>
    </w:p>
    <w:p w:rsidR="009014E6" w:rsidRPr="005B6B56" w:rsidRDefault="009014E6" w:rsidP="009014E6">
      <w:pPr>
        <w:ind w:left="420"/>
        <w:rPr>
          <w:sz w:val="24"/>
        </w:rPr>
      </w:pPr>
      <w:r w:rsidRPr="005B6B56">
        <w:rPr>
          <w:sz w:val="24"/>
        </w:rPr>
        <w:lastRenderedPageBreak/>
        <w:t xml:space="preserve">     голод,         стресс,         привычка,    затрудняется ответить </w:t>
      </w:r>
    </w:p>
    <w:p w:rsidR="009014E6" w:rsidRPr="005B6B56" w:rsidRDefault="009014E6" w:rsidP="009014E6">
      <w:pPr>
        <w:rPr>
          <w:sz w:val="24"/>
        </w:rPr>
      </w:pPr>
      <w:r w:rsidRPr="005B6B56">
        <w:rPr>
          <w:sz w:val="24"/>
        </w:rPr>
        <w:t xml:space="preserve">               4                  3                      0                         1                 </w:t>
      </w:r>
    </w:p>
    <w:p w:rsidR="009014E6" w:rsidRPr="005B6B56" w:rsidRDefault="009014E6" w:rsidP="009014E6">
      <w:pPr>
        <w:ind w:left="120"/>
        <w:rPr>
          <w:sz w:val="24"/>
        </w:rPr>
      </w:pPr>
      <w:r w:rsidRPr="005B6B56">
        <w:rPr>
          <w:sz w:val="24"/>
        </w:rPr>
        <w:t xml:space="preserve">           Кратность приема пищи в течение дня:</w:t>
      </w:r>
    </w:p>
    <w:p w:rsidR="009014E6" w:rsidRPr="005B6B56" w:rsidRDefault="009014E6" w:rsidP="009014E6">
      <w:pPr>
        <w:ind w:left="420"/>
        <w:rPr>
          <w:sz w:val="24"/>
        </w:rPr>
      </w:pPr>
      <w:r w:rsidRPr="005B6B56">
        <w:rPr>
          <w:sz w:val="24"/>
        </w:rPr>
        <w:t xml:space="preserve">   1 – 2 раза,       3-4 раза,          5 и более раз.</w:t>
      </w:r>
    </w:p>
    <w:p w:rsidR="009014E6" w:rsidRPr="005B6B56" w:rsidRDefault="009014E6" w:rsidP="009014E6">
      <w:pPr>
        <w:ind w:left="720"/>
        <w:rPr>
          <w:sz w:val="24"/>
        </w:rPr>
      </w:pPr>
      <w:r w:rsidRPr="005B6B56">
        <w:rPr>
          <w:sz w:val="24"/>
        </w:rPr>
        <w:t xml:space="preserve"> 0                      2                          1</w:t>
      </w:r>
    </w:p>
    <w:p w:rsidR="009014E6" w:rsidRPr="005B6B56" w:rsidRDefault="009014E6" w:rsidP="009014E6">
      <w:pPr>
        <w:ind w:left="120"/>
        <w:rPr>
          <w:sz w:val="24"/>
        </w:rPr>
      </w:pPr>
      <w:r w:rsidRPr="005B6B56">
        <w:rPr>
          <w:sz w:val="24"/>
        </w:rPr>
        <w:t xml:space="preserve">         9.  Время приема основного объема пищи:</w:t>
      </w:r>
    </w:p>
    <w:p w:rsidR="009014E6" w:rsidRPr="005B6B56" w:rsidRDefault="009014E6" w:rsidP="009014E6">
      <w:pPr>
        <w:rPr>
          <w:sz w:val="24"/>
        </w:rPr>
      </w:pPr>
      <w:r w:rsidRPr="005B6B56">
        <w:rPr>
          <w:sz w:val="24"/>
        </w:rPr>
        <w:t xml:space="preserve">            Завтрак,        обед,         ужин (на ночь),     равномерно в течение дня,</w:t>
      </w:r>
    </w:p>
    <w:p w:rsidR="009014E6" w:rsidRPr="005B6B56" w:rsidRDefault="009014E6" w:rsidP="009014E6">
      <w:pPr>
        <w:rPr>
          <w:sz w:val="24"/>
        </w:rPr>
      </w:pPr>
    </w:p>
    <w:p w:rsidR="009014E6" w:rsidRPr="005B6B56" w:rsidRDefault="009014E6" w:rsidP="009014E6">
      <w:pPr>
        <w:rPr>
          <w:sz w:val="24"/>
        </w:rPr>
      </w:pPr>
      <w:r w:rsidRPr="005B6B56">
        <w:rPr>
          <w:sz w:val="24"/>
        </w:rPr>
        <w:t xml:space="preserve">                 2                    1                       0                            4</w:t>
      </w:r>
    </w:p>
    <w:p w:rsidR="009014E6" w:rsidRPr="005B6B56" w:rsidRDefault="009014E6" w:rsidP="009014E6">
      <w:pPr>
        <w:ind w:left="120"/>
        <w:rPr>
          <w:sz w:val="24"/>
        </w:rPr>
      </w:pPr>
      <w:r w:rsidRPr="005B6B56">
        <w:rPr>
          <w:sz w:val="24"/>
        </w:rPr>
        <w:t xml:space="preserve">          10.  Пищевые предпочтения:</w:t>
      </w:r>
    </w:p>
    <w:p w:rsidR="009014E6" w:rsidRPr="005B6B56" w:rsidRDefault="009014E6" w:rsidP="009014E6">
      <w:pPr>
        <w:ind w:left="480"/>
        <w:rPr>
          <w:sz w:val="24"/>
        </w:rPr>
      </w:pPr>
      <w:r w:rsidRPr="005B6B56">
        <w:rPr>
          <w:sz w:val="24"/>
        </w:rPr>
        <w:t>белковая пища, жирная пища, сладкие блюда, нет пищевых предпочтений</w:t>
      </w:r>
    </w:p>
    <w:p w:rsidR="009014E6" w:rsidRPr="005B6B56" w:rsidRDefault="009014E6" w:rsidP="009014E6">
      <w:pPr>
        <w:ind w:left="480"/>
        <w:rPr>
          <w:sz w:val="24"/>
        </w:rPr>
      </w:pPr>
      <w:r w:rsidRPr="005B6B56">
        <w:rPr>
          <w:sz w:val="24"/>
        </w:rPr>
        <w:t xml:space="preserve">       2                         1                       0                            3</w:t>
      </w:r>
    </w:p>
    <w:p w:rsidR="009014E6" w:rsidRPr="005B6B56" w:rsidRDefault="009014E6" w:rsidP="009014E6">
      <w:pPr>
        <w:rPr>
          <w:sz w:val="24"/>
        </w:rPr>
      </w:pPr>
    </w:p>
    <w:p w:rsidR="009014E6" w:rsidRPr="005B6B56" w:rsidRDefault="009014E6" w:rsidP="009014E6">
      <w:pPr>
        <w:ind w:left="120"/>
        <w:rPr>
          <w:sz w:val="24"/>
        </w:rPr>
      </w:pPr>
      <w:r w:rsidRPr="005B6B56">
        <w:rPr>
          <w:sz w:val="24"/>
        </w:rPr>
        <w:t xml:space="preserve">         11.  Время, затраченное на прием пищи (мин.):</w:t>
      </w:r>
    </w:p>
    <w:p w:rsidR="009014E6" w:rsidRPr="005B6B56" w:rsidRDefault="009014E6" w:rsidP="009014E6">
      <w:pPr>
        <w:ind w:left="420"/>
        <w:rPr>
          <w:sz w:val="24"/>
        </w:rPr>
      </w:pPr>
      <w:r w:rsidRPr="005B6B56">
        <w:rPr>
          <w:sz w:val="24"/>
        </w:rPr>
        <w:t xml:space="preserve">        &lt;15,                30 – 60,               15 – 30,</w:t>
      </w:r>
    </w:p>
    <w:p w:rsidR="009014E6" w:rsidRPr="005B6B56" w:rsidRDefault="009014E6" w:rsidP="009014E6">
      <w:pPr>
        <w:rPr>
          <w:sz w:val="24"/>
        </w:rPr>
      </w:pPr>
      <w:r w:rsidRPr="005B6B56">
        <w:rPr>
          <w:sz w:val="24"/>
        </w:rPr>
        <w:t xml:space="preserve">                 0                       1                           2</w:t>
      </w:r>
    </w:p>
    <w:p w:rsidR="009014E6" w:rsidRPr="005B6B56" w:rsidRDefault="009014E6" w:rsidP="009014E6">
      <w:pPr>
        <w:rPr>
          <w:b/>
          <w:sz w:val="24"/>
        </w:rPr>
      </w:pPr>
      <w:r w:rsidRPr="005B6B56">
        <w:rPr>
          <w:b/>
          <w:sz w:val="24"/>
        </w:rPr>
        <w:t xml:space="preserve">      Суммарный бал (по этому этапу максимально 19).</w:t>
      </w:r>
    </w:p>
    <w:p w:rsidR="009014E6" w:rsidRPr="005B6B56" w:rsidRDefault="009014E6" w:rsidP="009014E6">
      <w:pPr>
        <w:rPr>
          <w:sz w:val="24"/>
        </w:rPr>
      </w:pPr>
      <w:r w:rsidRPr="005B6B56">
        <w:rPr>
          <w:sz w:val="24"/>
        </w:rPr>
        <w:t xml:space="preserve">                     * 16 и более -   рацион питания пациента является рациональным и сбалансированным </w:t>
      </w:r>
      <w:proofErr w:type="gramStart"/>
      <w:r w:rsidRPr="005B6B56">
        <w:rPr>
          <w:sz w:val="24"/>
        </w:rPr>
        <w:t>по</w:t>
      </w:r>
      <w:proofErr w:type="gramEnd"/>
      <w:r w:rsidRPr="005B6B56">
        <w:rPr>
          <w:sz w:val="24"/>
        </w:rPr>
        <w:t xml:space="preserve"> </w:t>
      </w:r>
      <w:proofErr w:type="gramStart"/>
      <w:r w:rsidRPr="005B6B56">
        <w:rPr>
          <w:sz w:val="24"/>
        </w:rPr>
        <w:t>основным</w:t>
      </w:r>
      <w:proofErr w:type="gramEnd"/>
      <w:r w:rsidRPr="005B6B56">
        <w:rPr>
          <w:sz w:val="24"/>
        </w:rPr>
        <w:t xml:space="preserve"> макронутриентам, режим приема пищи, распределение объема пищи в течение суток позволяют адекватно обеспечить энергетические потребности пациента. </w:t>
      </w:r>
      <w:proofErr w:type="gramStart"/>
      <w:r w:rsidRPr="005B6B56">
        <w:rPr>
          <w:sz w:val="24"/>
        </w:rPr>
        <w:t>Не исключается нарушение нутриентного статуса, связанное с дефицитом эссенциальных микронутриентов (витаминов, минералов.</w:t>
      </w:r>
      <w:proofErr w:type="gramEnd"/>
      <w:r w:rsidRPr="005B6B56">
        <w:rPr>
          <w:sz w:val="24"/>
        </w:rPr>
        <w:t xml:space="preserve"> ПНЖК, биофлавоноидоа, терпеноидов и </w:t>
      </w:r>
      <w:proofErr w:type="gramStart"/>
      <w:r w:rsidRPr="005B6B56">
        <w:rPr>
          <w:sz w:val="24"/>
        </w:rPr>
        <w:t>пр</w:t>
      </w:r>
      <w:proofErr w:type="gramEnd"/>
      <w:r w:rsidRPr="005B6B56">
        <w:rPr>
          <w:sz w:val="24"/>
        </w:rPr>
        <w:t xml:space="preserve">).   </w:t>
      </w:r>
    </w:p>
    <w:p w:rsidR="009014E6" w:rsidRPr="005B6B56" w:rsidRDefault="009014E6" w:rsidP="009014E6">
      <w:pPr>
        <w:rPr>
          <w:sz w:val="24"/>
        </w:rPr>
      </w:pPr>
    </w:p>
    <w:p w:rsidR="009014E6" w:rsidRPr="005B6B56" w:rsidRDefault="009014E6" w:rsidP="009014E6">
      <w:pPr>
        <w:rPr>
          <w:sz w:val="24"/>
        </w:rPr>
      </w:pPr>
      <w:r w:rsidRPr="005B6B56">
        <w:rPr>
          <w:sz w:val="24"/>
        </w:rPr>
        <w:t xml:space="preserve">                     *12-15 баллов – рацион питания пациента недостаточно сбалансирован </w:t>
      </w:r>
      <w:proofErr w:type="gramStart"/>
      <w:r w:rsidRPr="005B6B56">
        <w:rPr>
          <w:sz w:val="24"/>
        </w:rPr>
        <w:t>по</w:t>
      </w:r>
      <w:proofErr w:type="gramEnd"/>
      <w:r w:rsidRPr="005B6B56">
        <w:rPr>
          <w:sz w:val="24"/>
        </w:rPr>
        <w:t xml:space="preserve"> </w:t>
      </w:r>
      <w:proofErr w:type="gramStart"/>
      <w:r w:rsidRPr="005B6B56">
        <w:rPr>
          <w:sz w:val="24"/>
        </w:rPr>
        <w:t>основным</w:t>
      </w:r>
      <w:proofErr w:type="gramEnd"/>
      <w:r w:rsidRPr="005B6B56">
        <w:rPr>
          <w:sz w:val="24"/>
        </w:rPr>
        <w:t xml:space="preserve"> макронутриентам, вытекающим из пищевых предпочтений пациента (указать), несоблюдения режима питания, нарушения распределения объема принимаемой пищи в течение суток. Это может служить причиной энергетического дисбаланса между энергетическими </w:t>
      </w:r>
      <w:r w:rsidR="0021412E" w:rsidRPr="005B6B56">
        <w:rPr>
          <w:sz w:val="24"/>
        </w:rPr>
        <w:t>потребностями</w:t>
      </w:r>
      <w:r w:rsidRPr="005B6B56">
        <w:rPr>
          <w:sz w:val="24"/>
        </w:rPr>
        <w:t xml:space="preserve"> пациента и </w:t>
      </w:r>
      <w:r w:rsidR="0021412E" w:rsidRPr="005B6B56">
        <w:rPr>
          <w:sz w:val="24"/>
        </w:rPr>
        <w:t>энергией,</w:t>
      </w:r>
      <w:r w:rsidR="0021412E">
        <w:rPr>
          <w:sz w:val="24"/>
        </w:rPr>
        <w:t xml:space="preserve"> получаемой с пищ</w:t>
      </w:r>
      <w:r w:rsidRPr="005B6B56">
        <w:rPr>
          <w:sz w:val="24"/>
        </w:rPr>
        <w:t xml:space="preserve">ей, сопровождаясь нарушением обмена веществ. Высока вероятность нарушения нутриентного статуса, связанная с </w:t>
      </w:r>
      <w:proofErr w:type="gramStart"/>
      <w:r w:rsidRPr="005B6B56">
        <w:rPr>
          <w:sz w:val="24"/>
        </w:rPr>
        <w:t>дефицитом</w:t>
      </w:r>
      <w:proofErr w:type="gramEnd"/>
      <w:r w:rsidRPr="005B6B56">
        <w:rPr>
          <w:sz w:val="24"/>
        </w:rPr>
        <w:t xml:space="preserve"> как макро – так и микронутриентов.</w:t>
      </w:r>
    </w:p>
    <w:p w:rsidR="009014E6" w:rsidRPr="005B6B56" w:rsidRDefault="009014E6" w:rsidP="009014E6">
      <w:pPr>
        <w:rPr>
          <w:sz w:val="24"/>
        </w:rPr>
      </w:pPr>
    </w:p>
    <w:p w:rsidR="009014E6" w:rsidRPr="005B6B56" w:rsidRDefault="009014E6" w:rsidP="009014E6">
      <w:pPr>
        <w:rPr>
          <w:sz w:val="24"/>
        </w:rPr>
      </w:pPr>
      <w:r w:rsidRPr="005B6B56">
        <w:rPr>
          <w:sz w:val="24"/>
        </w:rPr>
        <w:t xml:space="preserve">                      * Менее 11 баллов – имеется явный дисбаланс </w:t>
      </w:r>
      <w:r w:rsidR="0021412E" w:rsidRPr="005B6B56">
        <w:rPr>
          <w:sz w:val="24"/>
        </w:rPr>
        <w:t>пищевого</w:t>
      </w:r>
      <w:r w:rsidRPr="005B6B56">
        <w:rPr>
          <w:sz w:val="24"/>
        </w:rPr>
        <w:t xml:space="preserve"> рациона,  пациента, связанный с дисбалансом пластических и энергетических субстратов, выраженным полинутриентным дефицитом эссенциальных микронутриентов,   в результате нарушения количественного и качественного состава пищевого рациона и  режима питания. Высока вероятность развития факторов риска заболеваний или диагностирование определенного заболевания</w:t>
      </w:r>
    </w:p>
    <w:p w:rsidR="009014E6" w:rsidRPr="005B6B56" w:rsidRDefault="009014E6" w:rsidP="009014E6">
      <w:pPr>
        <w:rPr>
          <w:sz w:val="24"/>
        </w:rPr>
      </w:pPr>
    </w:p>
    <w:p w:rsidR="009014E6" w:rsidRPr="005B6B56" w:rsidRDefault="0027327A" w:rsidP="0027327A">
      <w:pPr>
        <w:rPr>
          <w:b/>
          <w:sz w:val="24"/>
        </w:rPr>
      </w:pPr>
      <w:r>
        <w:rPr>
          <w:b/>
          <w:sz w:val="24"/>
        </w:rPr>
        <w:t xml:space="preserve">         </w:t>
      </w:r>
      <w:r w:rsidR="009014E6" w:rsidRPr="005B6B56">
        <w:rPr>
          <w:b/>
          <w:sz w:val="24"/>
        </w:rPr>
        <w:t>12. Индивидуальная непереносимость пищевых продуктов:</w:t>
      </w:r>
    </w:p>
    <w:p w:rsidR="009014E6" w:rsidRPr="005B6B56" w:rsidRDefault="009014E6" w:rsidP="009014E6">
      <w:pPr>
        <w:ind w:left="120"/>
        <w:rPr>
          <w:sz w:val="24"/>
        </w:rPr>
      </w:pPr>
      <w:r w:rsidRPr="005B6B56">
        <w:rPr>
          <w:sz w:val="24"/>
        </w:rPr>
        <w:t xml:space="preserve">             да,                             нет </w:t>
      </w:r>
    </w:p>
    <w:p w:rsidR="009014E6" w:rsidRPr="005B6B56" w:rsidRDefault="009014E6" w:rsidP="009014E6">
      <w:pPr>
        <w:ind w:left="120"/>
        <w:rPr>
          <w:sz w:val="24"/>
        </w:rPr>
      </w:pPr>
      <w:r w:rsidRPr="005B6B56">
        <w:rPr>
          <w:sz w:val="24"/>
        </w:rPr>
        <w:t xml:space="preserve">              0                                 2      </w:t>
      </w:r>
    </w:p>
    <w:p w:rsidR="009014E6" w:rsidRPr="005B6B56" w:rsidRDefault="009014E6" w:rsidP="009014E6">
      <w:pPr>
        <w:numPr>
          <w:ilvl w:val="0"/>
          <w:numId w:val="9"/>
        </w:numPr>
        <w:rPr>
          <w:sz w:val="24"/>
        </w:rPr>
      </w:pPr>
      <w:proofErr w:type="gramStart"/>
      <w:r w:rsidRPr="005B6B56">
        <w:rPr>
          <w:sz w:val="24"/>
        </w:rPr>
        <w:t>да, какие (подчеркнуть) молочные, зерновые, овощи, фрукты, сладости, жирные, острые, пряные, маринованные, консервированные,</w:t>
      </w:r>
      <w:proofErr w:type="gramEnd"/>
    </w:p>
    <w:p w:rsidR="009014E6" w:rsidRPr="005B6B56" w:rsidRDefault="009014E6" w:rsidP="009014E6">
      <w:pPr>
        <w:ind w:left="60"/>
        <w:rPr>
          <w:sz w:val="24"/>
        </w:rPr>
      </w:pPr>
    </w:p>
    <w:p w:rsidR="009014E6" w:rsidRPr="0027327A" w:rsidRDefault="009014E6" w:rsidP="009014E6">
      <w:pPr>
        <w:ind w:firstLine="60"/>
        <w:rPr>
          <w:b/>
          <w:sz w:val="24"/>
        </w:rPr>
      </w:pPr>
      <w:r w:rsidRPr="005B6B56">
        <w:rPr>
          <w:sz w:val="24"/>
        </w:rPr>
        <w:t xml:space="preserve">       </w:t>
      </w:r>
      <w:r w:rsidRPr="0027327A">
        <w:rPr>
          <w:b/>
          <w:sz w:val="24"/>
        </w:rPr>
        <w:t xml:space="preserve"> 13.Клиническое проявление непереносимости пищевых продуктов:</w:t>
      </w:r>
    </w:p>
    <w:p w:rsidR="009014E6" w:rsidRPr="005B6B56" w:rsidRDefault="009014E6" w:rsidP="009014E6">
      <w:pPr>
        <w:ind w:left="480"/>
        <w:rPr>
          <w:sz w:val="24"/>
        </w:rPr>
      </w:pPr>
      <w:r w:rsidRPr="005B6B56">
        <w:rPr>
          <w:sz w:val="24"/>
        </w:rPr>
        <w:t>- тошнота и рвота             да,             нет</w:t>
      </w:r>
    </w:p>
    <w:p w:rsidR="009014E6" w:rsidRPr="005B6B56" w:rsidRDefault="009014E6" w:rsidP="009014E6">
      <w:pPr>
        <w:numPr>
          <w:ilvl w:val="0"/>
          <w:numId w:val="15"/>
        </w:numPr>
        <w:rPr>
          <w:sz w:val="24"/>
        </w:rPr>
      </w:pPr>
      <w:r w:rsidRPr="005B6B56">
        <w:rPr>
          <w:sz w:val="24"/>
        </w:rPr>
        <w:t xml:space="preserve">             2</w:t>
      </w:r>
    </w:p>
    <w:p w:rsidR="009014E6" w:rsidRPr="005B6B56" w:rsidRDefault="009014E6" w:rsidP="009014E6">
      <w:pPr>
        <w:rPr>
          <w:sz w:val="24"/>
        </w:rPr>
      </w:pPr>
      <w:r w:rsidRPr="005B6B56">
        <w:rPr>
          <w:sz w:val="24"/>
        </w:rPr>
        <w:t xml:space="preserve">        - отрыжка или изжога:     да,            нет.</w:t>
      </w:r>
    </w:p>
    <w:p w:rsidR="009014E6" w:rsidRPr="005B6B56" w:rsidRDefault="009014E6" w:rsidP="009014E6">
      <w:pPr>
        <w:rPr>
          <w:sz w:val="24"/>
        </w:rPr>
      </w:pPr>
      <w:r w:rsidRPr="005B6B56">
        <w:rPr>
          <w:sz w:val="24"/>
        </w:rPr>
        <w:t xml:space="preserve">                                                    0                 2              </w:t>
      </w:r>
    </w:p>
    <w:p w:rsidR="009014E6" w:rsidRPr="005B6B56" w:rsidRDefault="009014E6" w:rsidP="009014E6">
      <w:pPr>
        <w:rPr>
          <w:sz w:val="24"/>
        </w:rPr>
      </w:pPr>
      <w:r w:rsidRPr="005B6B56">
        <w:rPr>
          <w:sz w:val="24"/>
        </w:rPr>
        <w:t xml:space="preserve">        - боль:                                да,            нет,</w:t>
      </w:r>
    </w:p>
    <w:p w:rsidR="009014E6" w:rsidRPr="005B6B56" w:rsidRDefault="009014E6" w:rsidP="009014E6">
      <w:pPr>
        <w:numPr>
          <w:ilvl w:val="0"/>
          <w:numId w:val="16"/>
        </w:numPr>
        <w:rPr>
          <w:sz w:val="24"/>
        </w:rPr>
      </w:pPr>
      <w:r w:rsidRPr="005B6B56">
        <w:rPr>
          <w:sz w:val="24"/>
        </w:rPr>
        <w:t xml:space="preserve">            2</w:t>
      </w:r>
    </w:p>
    <w:p w:rsidR="009014E6" w:rsidRPr="005B6B56" w:rsidRDefault="009014E6" w:rsidP="009014E6">
      <w:pPr>
        <w:rPr>
          <w:sz w:val="24"/>
        </w:rPr>
      </w:pPr>
      <w:r w:rsidRPr="005B6B56">
        <w:rPr>
          <w:sz w:val="24"/>
        </w:rPr>
        <w:lastRenderedPageBreak/>
        <w:t xml:space="preserve">         если да, локализация боли (подчеркнуть):</w:t>
      </w:r>
    </w:p>
    <w:p w:rsidR="009014E6" w:rsidRPr="005B6B56" w:rsidRDefault="009014E6" w:rsidP="009014E6">
      <w:pPr>
        <w:rPr>
          <w:sz w:val="24"/>
        </w:rPr>
      </w:pPr>
    </w:p>
    <w:p w:rsidR="009014E6" w:rsidRPr="005B6B56" w:rsidRDefault="009014E6" w:rsidP="009014E6">
      <w:pPr>
        <w:rPr>
          <w:sz w:val="24"/>
        </w:rPr>
      </w:pPr>
      <w:r w:rsidRPr="005B6B56">
        <w:rPr>
          <w:sz w:val="24"/>
        </w:rPr>
        <w:t xml:space="preserve">    эпигастрий, правом подреберье, левом подреберье, внизу живота, за грудиной</w:t>
      </w:r>
    </w:p>
    <w:p w:rsidR="009014E6" w:rsidRPr="005B6B56" w:rsidRDefault="009014E6" w:rsidP="009014E6">
      <w:pPr>
        <w:numPr>
          <w:ilvl w:val="0"/>
          <w:numId w:val="9"/>
        </w:numPr>
        <w:rPr>
          <w:sz w:val="24"/>
        </w:rPr>
      </w:pPr>
      <w:r w:rsidRPr="005B6B56">
        <w:rPr>
          <w:sz w:val="24"/>
        </w:rPr>
        <w:t xml:space="preserve">кожные проявления:         да,            нет   </w:t>
      </w:r>
    </w:p>
    <w:p w:rsidR="009014E6" w:rsidRPr="005B6B56" w:rsidRDefault="009014E6" w:rsidP="009014E6">
      <w:pPr>
        <w:numPr>
          <w:ilvl w:val="0"/>
          <w:numId w:val="17"/>
        </w:numPr>
        <w:rPr>
          <w:sz w:val="24"/>
        </w:rPr>
      </w:pPr>
      <w:r w:rsidRPr="005B6B56">
        <w:rPr>
          <w:sz w:val="24"/>
        </w:rPr>
        <w:t>2</w:t>
      </w:r>
    </w:p>
    <w:p w:rsidR="009014E6" w:rsidRPr="005B6B56" w:rsidRDefault="009014E6" w:rsidP="009014E6">
      <w:pPr>
        <w:rPr>
          <w:sz w:val="24"/>
        </w:rPr>
      </w:pPr>
      <w:r w:rsidRPr="005B6B56">
        <w:rPr>
          <w:sz w:val="24"/>
        </w:rPr>
        <w:t xml:space="preserve">  -   изменение  стула: диарея, запоры, патологические примеси, нет изменений      </w:t>
      </w:r>
    </w:p>
    <w:p w:rsidR="009014E6" w:rsidRPr="005B6B56" w:rsidRDefault="009014E6" w:rsidP="009014E6">
      <w:pPr>
        <w:ind w:left="60"/>
        <w:rPr>
          <w:sz w:val="24"/>
        </w:rPr>
      </w:pPr>
      <w:r w:rsidRPr="005B6B56">
        <w:rPr>
          <w:sz w:val="24"/>
        </w:rPr>
        <w:t xml:space="preserve">                                       0            2               1                                          3</w:t>
      </w:r>
    </w:p>
    <w:p w:rsidR="009014E6" w:rsidRPr="005B6B56" w:rsidRDefault="009014E6" w:rsidP="009014E6">
      <w:pPr>
        <w:ind w:left="120"/>
        <w:rPr>
          <w:sz w:val="24"/>
        </w:rPr>
      </w:pPr>
      <w:r w:rsidRPr="005B6B56">
        <w:rPr>
          <w:sz w:val="24"/>
        </w:rPr>
        <w:t xml:space="preserve">                                                                                     </w:t>
      </w:r>
    </w:p>
    <w:p w:rsidR="009014E6" w:rsidRPr="0027327A" w:rsidRDefault="009014E6" w:rsidP="009014E6">
      <w:pPr>
        <w:numPr>
          <w:ilvl w:val="0"/>
          <w:numId w:val="20"/>
        </w:numPr>
        <w:rPr>
          <w:b/>
          <w:sz w:val="24"/>
        </w:rPr>
      </w:pPr>
      <w:r w:rsidRPr="0027327A">
        <w:rPr>
          <w:b/>
          <w:sz w:val="24"/>
        </w:rPr>
        <w:t xml:space="preserve"> Соблюдаются ли определенные диетические рекомендации:</w:t>
      </w:r>
    </w:p>
    <w:p w:rsidR="009014E6" w:rsidRPr="005B6B56" w:rsidRDefault="009014E6" w:rsidP="009014E6">
      <w:pPr>
        <w:rPr>
          <w:sz w:val="24"/>
        </w:rPr>
      </w:pPr>
      <w:r w:rsidRPr="005B6B56">
        <w:rPr>
          <w:sz w:val="24"/>
        </w:rPr>
        <w:t xml:space="preserve">                   да,                  эпизодически,                      нет</w:t>
      </w:r>
    </w:p>
    <w:p w:rsidR="009014E6" w:rsidRPr="005B6B56" w:rsidRDefault="009014E6" w:rsidP="009014E6">
      <w:pPr>
        <w:rPr>
          <w:sz w:val="24"/>
        </w:rPr>
      </w:pPr>
      <w:r w:rsidRPr="005B6B56">
        <w:rPr>
          <w:sz w:val="24"/>
        </w:rPr>
        <w:t xml:space="preserve">                    0                             1                                      2</w:t>
      </w:r>
    </w:p>
    <w:p w:rsidR="009014E6" w:rsidRPr="005B6B56" w:rsidRDefault="009014E6" w:rsidP="009014E6">
      <w:pPr>
        <w:numPr>
          <w:ilvl w:val="0"/>
          <w:numId w:val="10"/>
        </w:numPr>
        <w:rPr>
          <w:sz w:val="24"/>
        </w:rPr>
      </w:pPr>
      <w:r w:rsidRPr="005B6B56">
        <w:rPr>
          <w:sz w:val="24"/>
        </w:rPr>
        <w:t>да:   какие (подчеркнуть)?</w:t>
      </w:r>
    </w:p>
    <w:p w:rsidR="009014E6" w:rsidRPr="005B6B56" w:rsidRDefault="009014E6" w:rsidP="009014E6">
      <w:pPr>
        <w:numPr>
          <w:ilvl w:val="0"/>
          <w:numId w:val="9"/>
        </w:numPr>
        <w:rPr>
          <w:sz w:val="24"/>
        </w:rPr>
      </w:pPr>
      <w:r w:rsidRPr="005B6B56">
        <w:rPr>
          <w:sz w:val="24"/>
        </w:rPr>
        <w:t>гипокалорийные,                               - высокобелковые,</w:t>
      </w:r>
    </w:p>
    <w:p w:rsidR="009014E6" w:rsidRPr="005B6B56" w:rsidRDefault="009014E6" w:rsidP="009014E6">
      <w:pPr>
        <w:numPr>
          <w:ilvl w:val="0"/>
          <w:numId w:val="9"/>
        </w:numPr>
        <w:rPr>
          <w:sz w:val="24"/>
        </w:rPr>
      </w:pPr>
      <w:r w:rsidRPr="005B6B56">
        <w:rPr>
          <w:sz w:val="24"/>
        </w:rPr>
        <w:t>маложировые,                                    - низкобелковые</w:t>
      </w:r>
    </w:p>
    <w:p w:rsidR="009014E6" w:rsidRPr="005B6B56" w:rsidRDefault="009014E6" w:rsidP="009014E6">
      <w:pPr>
        <w:numPr>
          <w:ilvl w:val="0"/>
          <w:numId w:val="9"/>
        </w:numPr>
        <w:rPr>
          <w:sz w:val="24"/>
        </w:rPr>
      </w:pPr>
      <w:r w:rsidRPr="005B6B56">
        <w:rPr>
          <w:sz w:val="24"/>
        </w:rPr>
        <w:t>гипогликемические,                          - жировые,</w:t>
      </w:r>
    </w:p>
    <w:p w:rsidR="009014E6" w:rsidRPr="005B6B56" w:rsidRDefault="009014E6" w:rsidP="009014E6">
      <w:pPr>
        <w:numPr>
          <w:ilvl w:val="0"/>
          <w:numId w:val="9"/>
        </w:numPr>
        <w:rPr>
          <w:sz w:val="24"/>
        </w:rPr>
      </w:pPr>
      <w:r w:rsidRPr="005B6B56">
        <w:rPr>
          <w:sz w:val="24"/>
        </w:rPr>
        <w:t>элиминационные,                              - углеводные,</w:t>
      </w:r>
    </w:p>
    <w:p w:rsidR="0027327A" w:rsidRPr="0027327A" w:rsidRDefault="009014E6" w:rsidP="0027327A">
      <w:pPr>
        <w:numPr>
          <w:ilvl w:val="0"/>
          <w:numId w:val="9"/>
        </w:numPr>
        <w:rPr>
          <w:sz w:val="24"/>
        </w:rPr>
      </w:pPr>
      <w:r w:rsidRPr="005B6B56">
        <w:rPr>
          <w:sz w:val="24"/>
        </w:rPr>
        <w:t>смешанные,                                        - разгрузочные дни.</w:t>
      </w:r>
    </w:p>
    <w:p w:rsidR="009014E6" w:rsidRPr="005B6B56" w:rsidRDefault="009014E6" w:rsidP="009014E6">
      <w:pPr>
        <w:ind w:left="60"/>
        <w:rPr>
          <w:sz w:val="24"/>
        </w:rPr>
      </w:pPr>
    </w:p>
    <w:p w:rsidR="009014E6" w:rsidRPr="0027327A" w:rsidRDefault="009014E6" w:rsidP="009014E6">
      <w:pPr>
        <w:numPr>
          <w:ilvl w:val="0"/>
          <w:numId w:val="20"/>
        </w:numPr>
        <w:rPr>
          <w:b/>
          <w:sz w:val="24"/>
        </w:rPr>
      </w:pPr>
      <w:r w:rsidRPr="0027327A">
        <w:rPr>
          <w:b/>
          <w:sz w:val="24"/>
        </w:rPr>
        <w:t>Количество жидкости, употребляемое за день, включая супы (0,3-</w:t>
      </w:r>
      <w:smartTag w:uri="urn:schemas-microsoft-com:office:smarttags" w:element="metricconverter">
        <w:smartTagPr>
          <w:attr w:name="ProductID" w:val="0,5 л"/>
        </w:smartTagPr>
        <w:r w:rsidRPr="0027327A">
          <w:rPr>
            <w:b/>
            <w:sz w:val="24"/>
          </w:rPr>
          <w:t>0,5 л</w:t>
        </w:r>
      </w:smartTag>
      <w:proofErr w:type="gramStart"/>
      <w:r w:rsidRPr="0027327A">
        <w:rPr>
          <w:b/>
          <w:sz w:val="24"/>
        </w:rPr>
        <w:t xml:space="preserve"> )</w:t>
      </w:r>
      <w:proofErr w:type="gramEnd"/>
      <w:r w:rsidRPr="0027327A">
        <w:rPr>
          <w:b/>
          <w:sz w:val="24"/>
        </w:rPr>
        <w:t>:</w:t>
      </w:r>
    </w:p>
    <w:p w:rsidR="009014E6" w:rsidRPr="005B6B56" w:rsidRDefault="009014E6" w:rsidP="009014E6">
      <w:pPr>
        <w:ind w:left="420"/>
        <w:rPr>
          <w:sz w:val="24"/>
        </w:rPr>
      </w:pPr>
      <w:r w:rsidRPr="005B6B56">
        <w:rPr>
          <w:sz w:val="24"/>
        </w:rPr>
        <w:t xml:space="preserve">           &lt; </w:t>
      </w:r>
      <w:smartTag w:uri="urn:schemas-microsoft-com:office:smarttags" w:element="metricconverter">
        <w:smartTagPr>
          <w:attr w:name="ProductID" w:val="1 л"/>
        </w:smartTagPr>
        <w:r w:rsidRPr="005B6B56">
          <w:rPr>
            <w:sz w:val="24"/>
          </w:rPr>
          <w:t>1 л</w:t>
        </w:r>
      </w:smartTag>
      <w:r w:rsidRPr="005B6B56">
        <w:rPr>
          <w:sz w:val="24"/>
        </w:rPr>
        <w:t xml:space="preserve">,              1 – </w:t>
      </w:r>
      <w:smartTag w:uri="urn:schemas-microsoft-com:office:smarttags" w:element="metricconverter">
        <w:smartTagPr>
          <w:attr w:name="ProductID" w:val="2 л"/>
        </w:smartTagPr>
        <w:r w:rsidRPr="005B6B56">
          <w:rPr>
            <w:sz w:val="24"/>
          </w:rPr>
          <w:t>2 л</w:t>
        </w:r>
      </w:smartTag>
      <w:r w:rsidRPr="005B6B56">
        <w:rPr>
          <w:sz w:val="24"/>
        </w:rPr>
        <w:t xml:space="preserve">,           2 – </w:t>
      </w:r>
      <w:smartTag w:uri="urn:schemas-microsoft-com:office:smarttags" w:element="metricconverter">
        <w:smartTagPr>
          <w:attr w:name="ProductID" w:val="3 л"/>
        </w:smartTagPr>
        <w:r w:rsidRPr="005B6B56">
          <w:rPr>
            <w:sz w:val="24"/>
          </w:rPr>
          <w:t>3 л</w:t>
        </w:r>
      </w:smartTag>
      <w:r w:rsidRPr="005B6B56">
        <w:rPr>
          <w:sz w:val="24"/>
        </w:rPr>
        <w:t xml:space="preserve">,          </w:t>
      </w:r>
    </w:p>
    <w:p w:rsidR="009014E6" w:rsidRPr="005B6B56" w:rsidRDefault="009014E6" w:rsidP="009014E6">
      <w:pPr>
        <w:rPr>
          <w:sz w:val="24"/>
        </w:rPr>
      </w:pPr>
      <w:r w:rsidRPr="005B6B56">
        <w:rPr>
          <w:sz w:val="24"/>
        </w:rPr>
        <w:t xml:space="preserve">                     0                     1                       2</w:t>
      </w:r>
    </w:p>
    <w:p w:rsidR="009014E6" w:rsidRPr="005B6B56" w:rsidRDefault="009014E6" w:rsidP="009014E6">
      <w:pPr>
        <w:ind w:left="60"/>
        <w:rPr>
          <w:sz w:val="24"/>
        </w:rPr>
      </w:pPr>
      <w:r w:rsidRPr="005B6B56">
        <w:rPr>
          <w:sz w:val="24"/>
        </w:rPr>
        <w:t xml:space="preserve">            16.  Предпочтительные напитки (подчеркнуть):</w:t>
      </w:r>
    </w:p>
    <w:p w:rsidR="009014E6" w:rsidRPr="005B6B56" w:rsidRDefault="009014E6" w:rsidP="009014E6">
      <w:pPr>
        <w:rPr>
          <w:sz w:val="24"/>
        </w:rPr>
      </w:pPr>
      <w:r w:rsidRPr="005B6B56">
        <w:rPr>
          <w:sz w:val="24"/>
        </w:rPr>
        <w:t xml:space="preserve">   чай,   кофе,  соки,  морсы,  квас,  минеральные воды,  сладкие газир</w:t>
      </w:r>
      <w:proofErr w:type="gramStart"/>
      <w:r w:rsidRPr="005B6B56">
        <w:rPr>
          <w:sz w:val="24"/>
        </w:rPr>
        <w:t>.н</w:t>
      </w:r>
      <w:proofErr w:type="gramEnd"/>
      <w:r w:rsidRPr="005B6B56">
        <w:rPr>
          <w:sz w:val="24"/>
        </w:rPr>
        <w:t>апитки.</w:t>
      </w:r>
    </w:p>
    <w:p w:rsidR="009014E6" w:rsidRPr="005B6B56" w:rsidRDefault="009014E6" w:rsidP="009014E6">
      <w:pPr>
        <w:rPr>
          <w:sz w:val="24"/>
        </w:rPr>
      </w:pPr>
    </w:p>
    <w:p w:rsidR="009014E6" w:rsidRPr="0027327A" w:rsidRDefault="009014E6" w:rsidP="009014E6">
      <w:pPr>
        <w:rPr>
          <w:b/>
          <w:sz w:val="24"/>
        </w:rPr>
      </w:pPr>
      <w:r w:rsidRPr="0027327A">
        <w:rPr>
          <w:b/>
          <w:sz w:val="24"/>
        </w:rPr>
        <w:t xml:space="preserve">             17.  Характер стула:</w:t>
      </w:r>
    </w:p>
    <w:p w:rsidR="009014E6" w:rsidRPr="005B6B56" w:rsidRDefault="009014E6" w:rsidP="009014E6">
      <w:pPr>
        <w:numPr>
          <w:ilvl w:val="0"/>
          <w:numId w:val="9"/>
        </w:numPr>
        <w:rPr>
          <w:sz w:val="24"/>
        </w:rPr>
      </w:pPr>
      <w:r w:rsidRPr="005B6B56">
        <w:rPr>
          <w:sz w:val="24"/>
        </w:rPr>
        <w:t xml:space="preserve">регулярность: диарея, запоры, чередование запоров и диареи, </w:t>
      </w:r>
      <w:proofErr w:type="gramStart"/>
      <w:r w:rsidRPr="005B6B56">
        <w:rPr>
          <w:sz w:val="24"/>
        </w:rPr>
        <w:t>регулярный</w:t>
      </w:r>
      <w:proofErr w:type="gramEnd"/>
      <w:r w:rsidRPr="005B6B56">
        <w:rPr>
          <w:sz w:val="24"/>
        </w:rPr>
        <w:t>,</w:t>
      </w:r>
    </w:p>
    <w:p w:rsidR="009014E6" w:rsidRPr="005B6B56" w:rsidRDefault="009014E6" w:rsidP="009014E6">
      <w:pPr>
        <w:ind w:left="60"/>
        <w:rPr>
          <w:sz w:val="24"/>
        </w:rPr>
      </w:pPr>
      <w:r w:rsidRPr="005B6B56">
        <w:rPr>
          <w:sz w:val="24"/>
        </w:rPr>
        <w:t xml:space="preserve">                                      0        1                     2                                             3</w:t>
      </w:r>
    </w:p>
    <w:p w:rsidR="009014E6" w:rsidRPr="005B6B56" w:rsidRDefault="009014E6" w:rsidP="009014E6">
      <w:pPr>
        <w:rPr>
          <w:sz w:val="24"/>
        </w:rPr>
      </w:pPr>
      <w:r w:rsidRPr="005B6B56">
        <w:rPr>
          <w:sz w:val="24"/>
        </w:rPr>
        <w:t xml:space="preserve">  -    консистенция: </w:t>
      </w:r>
      <w:proofErr w:type="gramStart"/>
      <w:r w:rsidRPr="005B6B56">
        <w:rPr>
          <w:sz w:val="24"/>
        </w:rPr>
        <w:t>оформленный</w:t>
      </w:r>
      <w:proofErr w:type="gramEnd"/>
      <w:r w:rsidRPr="005B6B56">
        <w:rPr>
          <w:sz w:val="24"/>
        </w:rPr>
        <w:t>,   полуоформленный,   жидкий,</w:t>
      </w:r>
    </w:p>
    <w:p w:rsidR="009014E6" w:rsidRPr="005B6B56" w:rsidRDefault="009014E6" w:rsidP="009014E6">
      <w:pPr>
        <w:numPr>
          <w:ilvl w:val="0"/>
          <w:numId w:val="13"/>
        </w:numPr>
        <w:rPr>
          <w:sz w:val="24"/>
        </w:rPr>
      </w:pPr>
      <w:r w:rsidRPr="005B6B56">
        <w:rPr>
          <w:sz w:val="24"/>
        </w:rPr>
        <w:t xml:space="preserve">                                 2                              1                           0</w:t>
      </w:r>
    </w:p>
    <w:p w:rsidR="009014E6" w:rsidRPr="005B6B56" w:rsidRDefault="009014E6" w:rsidP="009014E6">
      <w:pPr>
        <w:rPr>
          <w:sz w:val="24"/>
        </w:rPr>
      </w:pPr>
      <w:r w:rsidRPr="005B6B56">
        <w:rPr>
          <w:sz w:val="24"/>
        </w:rPr>
        <w:t xml:space="preserve">  -    патологические примеси:  есть (слизь, кровь, зелень и пр.),       нет</w:t>
      </w:r>
    </w:p>
    <w:p w:rsidR="009014E6" w:rsidRPr="005B6B56" w:rsidRDefault="009014E6" w:rsidP="009014E6">
      <w:pPr>
        <w:numPr>
          <w:ilvl w:val="0"/>
          <w:numId w:val="13"/>
        </w:numPr>
        <w:rPr>
          <w:sz w:val="24"/>
        </w:rPr>
      </w:pPr>
      <w:r w:rsidRPr="005B6B56">
        <w:rPr>
          <w:sz w:val="24"/>
        </w:rPr>
        <w:t xml:space="preserve">                                                0                                                            2</w:t>
      </w:r>
    </w:p>
    <w:p w:rsidR="0027327A" w:rsidRPr="005B6B56" w:rsidRDefault="009014E6" w:rsidP="009014E6">
      <w:pPr>
        <w:rPr>
          <w:sz w:val="24"/>
        </w:rPr>
      </w:pPr>
      <w:r w:rsidRPr="005B6B56">
        <w:rPr>
          <w:sz w:val="24"/>
        </w:rPr>
        <w:t xml:space="preserve">   -    цвет – обычный, бесцветный, темный (черный).</w:t>
      </w:r>
    </w:p>
    <w:p w:rsidR="009014E6" w:rsidRDefault="009014E6" w:rsidP="009014E6">
      <w:pPr>
        <w:numPr>
          <w:ilvl w:val="0"/>
          <w:numId w:val="13"/>
        </w:numPr>
        <w:rPr>
          <w:sz w:val="24"/>
        </w:rPr>
      </w:pPr>
      <w:r w:rsidRPr="005B6B56">
        <w:rPr>
          <w:sz w:val="24"/>
        </w:rPr>
        <w:t xml:space="preserve">                    2              1                      0</w:t>
      </w:r>
    </w:p>
    <w:p w:rsidR="0027327A" w:rsidRPr="005B6B56" w:rsidRDefault="0027327A" w:rsidP="009014E6">
      <w:pPr>
        <w:numPr>
          <w:ilvl w:val="0"/>
          <w:numId w:val="13"/>
        </w:numPr>
        <w:rPr>
          <w:sz w:val="24"/>
        </w:rPr>
      </w:pPr>
    </w:p>
    <w:p w:rsidR="009014E6" w:rsidRPr="0027327A" w:rsidRDefault="009014E6" w:rsidP="009014E6">
      <w:pPr>
        <w:numPr>
          <w:ilvl w:val="0"/>
          <w:numId w:val="13"/>
        </w:numPr>
        <w:rPr>
          <w:b/>
          <w:sz w:val="24"/>
        </w:rPr>
      </w:pPr>
      <w:r w:rsidRPr="005B6B56">
        <w:rPr>
          <w:sz w:val="24"/>
        </w:rPr>
        <w:t xml:space="preserve">    </w:t>
      </w:r>
      <w:r w:rsidRPr="0027327A">
        <w:rPr>
          <w:b/>
          <w:sz w:val="24"/>
        </w:rPr>
        <w:t xml:space="preserve">Суммарный бал (этого этапа максимально 24 балла) </w:t>
      </w:r>
    </w:p>
    <w:p w:rsidR="009014E6" w:rsidRPr="005B6B56" w:rsidRDefault="009014E6" w:rsidP="009014E6">
      <w:pPr>
        <w:numPr>
          <w:ilvl w:val="0"/>
          <w:numId w:val="13"/>
        </w:numPr>
        <w:rPr>
          <w:sz w:val="24"/>
        </w:rPr>
      </w:pPr>
      <w:r w:rsidRPr="005B6B56">
        <w:rPr>
          <w:sz w:val="24"/>
        </w:rPr>
        <w:t xml:space="preserve">           * 20 баллов и более балло</w:t>
      </w:r>
      <w:proofErr w:type="gramStart"/>
      <w:r w:rsidRPr="005B6B56">
        <w:rPr>
          <w:sz w:val="24"/>
        </w:rPr>
        <w:t>в-</w:t>
      </w:r>
      <w:proofErr w:type="gramEnd"/>
      <w:r w:rsidRPr="005B6B56">
        <w:rPr>
          <w:sz w:val="24"/>
        </w:rPr>
        <w:t xml:space="preserve"> отмечается хорошая переносимость пищевого рациона на фоне сохраненной функциональной активности системы пищеварения –переваривание пищи, ассимиляция нутриентов и эдиминации ксенобиотиков и адекватного питьевого режима.. Исключена вероятность развития синдрома энтеральной недостаточности </w:t>
      </w:r>
      <w:r w:rsidRPr="0021412E">
        <w:rPr>
          <w:color w:val="FF0000"/>
          <w:sz w:val="24"/>
        </w:rPr>
        <w:t xml:space="preserve">(мальабсорбции). </w:t>
      </w:r>
      <w:r w:rsidRPr="005B6B56">
        <w:rPr>
          <w:sz w:val="24"/>
        </w:rPr>
        <w:t xml:space="preserve">Рацион достаточен для покрытия энергетических потребностей, </w:t>
      </w:r>
      <w:proofErr w:type="gramStart"/>
      <w:r w:rsidRPr="005B6B56">
        <w:rPr>
          <w:sz w:val="24"/>
        </w:rPr>
        <w:t>что</w:t>
      </w:r>
      <w:proofErr w:type="gramEnd"/>
      <w:r w:rsidRPr="005B6B56">
        <w:rPr>
          <w:sz w:val="24"/>
        </w:rPr>
        <w:t xml:space="preserve"> однако не исключает нарушение нутриентного статуса, вызванное дефицитом эссенциальных микронутриентов.</w:t>
      </w:r>
    </w:p>
    <w:p w:rsidR="009014E6" w:rsidRPr="005B6B56" w:rsidRDefault="009014E6" w:rsidP="009014E6">
      <w:pPr>
        <w:numPr>
          <w:ilvl w:val="0"/>
          <w:numId w:val="13"/>
        </w:numPr>
        <w:rPr>
          <w:sz w:val="24"/>
        </w:rPr>
      </w:pPr>
    </w:p>
    <w:p w:rsidR="009014E6" w:rsidRPr="005B6B56" w:rsidRDefault="009014E6" w:rsidP="009014E6">
      <w:pPr>
        <w:numPr>
          <w:ilvl w:val="0"/>
          <w:numId w:val="13"/>
        </w:numPr>
        <w:rPr>
          <w:sz w:val="24"/>
        </w:rPr>
      </w:pPr>
      <w:r w:rsidRPr="005B6B56">
        <w:rPr>
          <w:sz w:val="24"/>
        </w:rPr>
        <w:t xml:space="preserve">            </w:t>
      </w:r>
      <w:proofErr w:type="gramStart"/>
      <w:r w:rsidRPr="005B6B56">
        <w:rPr>
          <w:sz w:val="24"/>
        </w:rPr>
        <w:t>* 15-20 баллов – имеются определенные ограничения в качественной и количественной составляющих рациона питания, ввиду индивидуальной непереносимости определенных продуктов питания (нарушение переваривания пищи и/ или ассимиляции нутриентов), обусловленные врожденной или приобретенной дисфункцией ферментов системы пищеварения, или соблюдения определенных диетических  (ограничительных) рекомендаций.</w:t>
      </w:r>
      <w:proofErr w:type="gramEnd"/>
      <w:r w:rsidRPr="005B6B56">
        <w:rPr>
          <w:sz w:val="24"/>
        </w:rPr>
        <w:t xml:space="preserve"> Это может быть причиной не только энергетического, но и  нутриентного дисбаланса, вызванного дефицитом макро – и микронутриентов.</w:t>
      </w:r>
    </w:p>
    <w:p w:rsidR="009014E6" w:rsidRPr="005B6B56" w:rsidRDefault="009014E6" w:rsidP="009014E6">
      <w:pPr>
        <w:numPr>
          <w:ilvl w:val="0"/>
          <w:numId w:val="13"/>
        </w:numPr>
        <w:rPr>
          <w:sz w:val="24"/>
        </w:rPr>
      </w:pPr>
      <w:r w:rsidRPr="005B6B56">
        <w:rPr>
          <w:sz w:val="24"/>
        </w:rPr>
        <w:lastRenderedPageBreak/>
        <w:t xml:space="preserve">              *  менее 14 баллов – рацион питания дефицитен не только по </w:t>
      </w:r>
      <w:proofErr w:type="gramStart"/>
      <w:r w:rsidRPr="005B6B56">
        <w:rPr>
          <w:sz w:val="24"/>
        </w:rPr>
        <w:t>пластическим</w:t>
      </w:r>
      <w:proofErr w:type="gramEnd"/>
      <w:r w:rsidRPr="005B6B56">
        <w:rPr>
          <w:sz w:val="24"/>
        </w:rPr>
        <w:t xml:space="preserve">, но и энергетическим нутриентам. Высока  вероятность не только выраженного нарушением нутриетного статуса пациента, обусловленная полинутриентным дефицитом эссенциальных макро – и микронутриентов, но и  прогрессирование патологического процесса  на фоне активации нетрадиционных механизмов покрытия энергетических потребностей организма (глюконеогенез, переокисное окисление липидов и т.п.). </w:t>
      </w:r>
    </w:p>
    <w:p w:rsidR="009014E6" w:rsidRPr="005B6B56" w:rsidRDefault="009014E6" w:rsidP="009014E6">
      <w:pPr>
        <w:numPr>
          <w:ilvl w:val="0"/>
          <w:numId w:val="13"/>
        </w:numPr>
        <w:rPr>
          <w:sz w:val="24"/>
        </w:rPr>
      </w:pPr>
    </w:p>
    <w:p w:rsidR="00AA03BC" w:rsidRPr="0027327A" w:rsidRDefault="009014E6" w:rsidP="00515262">
      <w:pPr>
        <w:numPr>
          <w:ilvl w:val="0"/>
          <w:numId w:val="13"/>
        </w:numPr>
        <w:jc w:val="center"/>
        <w:rPr>
          <w:b/>
          <w:sz w:val="24"/>
        </w:rPr>
      </w:pPr>
      <w:r w:rsidRPr="0027327A">
        <w:rPr>
          <w:b/>
          <w:sz w:val="24"/>
        </w:rPr>
        <w:t>ЗАКЛЮЧЕНИЕ ПО АНКЕТЕ:</w:t>
      </w:r>
    </w:p>
    <w:p w:rsidR="00AD625F" w:rsidRPr="005B6B56" w:rsidRDefault="00AD625F" w:rsidP="009014E6">
      <w:pPr>
        <w:ind w:left="780"/>
        <w:rPr>
          <w:sz w:val="24"/>
        </w:rPr>
      </w:pPr>
    </w:p>
    <w:p w:rsidR="003E22D9" w:rsidRPr="005B6B56" w:rsidRDefault="003E22D9" w:rsidP="00BA499F">
      <w:pPr>
        <w:rPr>
          <w:sz w:val="24"/>
        </w:rPr>
      </w:pPr>
    </w:p>
    <w:p w:rsidR="009014E6" w:rsidRPr="005B6B56" w:rsidRDefault="009014E6" w:rsidP="009014E6">
      <w:pPr>
        <w:ind w:left="7080"/>
        <w:rPr>
          <w:sz w:val="24"/>
        </w:rPr>
      </w:pPr>
      <w:r w:rsidRPr="005B6B56">
        <w:rPr>
          <w:sz w:val="24"/>
        </w:rPr>
        <w:t xml:space="preserve">Приложение 2.      </w:t>
      </w:r>
    </w:p>
    <w:p w:rsidR="009014E6" w:rsidRPr="0027327A" w:rsidRDefault="009014E6" w:rsidP="0027327A">
      <w:pPr>
        <w:spacing w:before="100" w:beforeAutospacing="1" w:after="100" w:afterAutospacing="1" w:line="288" w:lineRule="auto"/>
        <w:jc w:val="center"/>
        <w:rPr>
          <w:b/>
        </w:rPr>
      </w:pPr>
      <w:r w:rsidRPr="0027327A">
        <w:rPr>
          <w:b/>
          <w:bCs/>
        </w:rPr>
        <w:t xml:space="preserve">Основные клинические и лабораторные признаки дефицита </w:t>
      </w:r>
      <w:proofErr w:type="gramStart"/>
      <w:r w:rsidRPr="0027327A">
        <w:rPr>
          <w:b/>
          <w:bCs/>
        </w:rPr>
        <w:t>отдельных</w:t>
      </w:r>
      <w:proofErr w:type="gramEnd"/>
      <w:r w:rsidRPr="0027327A">
        <w:rPr>
          <w:b/>
          <w:bCs/>
        </w:rPr>
        <w:t xml:space="preserve"> нутриентов.</w:t>
      </w:r>
    </w:p>
    <w:tbl>
      <w:tblPr>
        <w:tblW w:w="0" w:type="auto"/>
        <w:tblInd w:w="-269" w:type="dxa"/>
        <w:tblLook w:val="04A0"/>
      </w:tblPr>
      <w:tblGrid>
        <w:gridCol w:w="2022"/>
        <w:gridCol w:w="3365"/>
        <w:gridCol w:w="4267"/>
      </w:tblGrid>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Нутриенты</w:t>
            </w:r>
          </w:p>
        </w:tc>
        <w:tc>
          <w:tcPr>
            <w:tcW w:w="3365"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Нарушения и симптомы дефицита</w:t>
            </w:r>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Результаты лабораторных исследований</w:t>
            </w: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Вода</w:t>
            </w:r>
          </w:p>
        </w:tc>
        <w:tc>
          <w:tcPr>
            <w:tcW w:w="3365"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Жажда, пониженный тургор кожи, сухость слизистых оболочек, сосудистый коллапс, нарушение психики</w:t>
            </w:r>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Повышение концентрации электролитов в сыворотке крови, осмолярности сыворотки крови; уменьшение общего количества воды в организме</w:t>
            </w: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Калории (энергия)</w:t>
            </w:r>
          </w:p>
        </w:tc>
        <w:tc>
          <w:tcPr>
            <w:tcW w:w="3365"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p>
          <w:p w:rsidR="009014E6" w:rsidRPr="005B6B56" w:rsidRDefault="009014E6" w:rsidP="008E154D">
            <w:pPr>
              <w:spacing w:before="100" w:beforeAutospacing="1" w:after="100" w:afterAutospacing="1" w:line="288" w:lineRule="auto"/>
              <w:rPr>
                <w:sz w:val="24"/>
              </w:rPr>
            </w:pPr>
            <w:r w:rsidRPr="005B6B56">
              <w:rPr>
                <w:sz w:val="24"/>
              </w:rPr>
              <w:t>Слабость и недостаточная физическая активность, утрата подкожного жира, истощение мышц, брадикардия</w:t>
            </w:r>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Уменьшение массы тела, КЖСТ, ОМП, СООВ</w:t>
            </w: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Белок</w:t>
            </w:r>
          </w:p>
        </w:tc>
        <w:tc>
          <w:tcPr>
            <w:tcW w:w="3365"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proofErr w:type="gramStart"/>
            <w:r w:rsidRPr="005B6B56">
              <w:rPr>
                <w:sz w:val="24"/>
              </w:rPr>
              <w:t>Психомоторные изменения, поседение, поредение и выпадение волос, "чешуйчатый" дерматит, отек, истощение мышц, гепатомегалия, замедление роста</w:t>
            </w:r>
            <w:proofErr w:type="gramEnd"/>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Уменьшение ОМП, концентрации в сыворотке крови альбумина, трансферрина, связанного с белком ретинола; анемия; уменьшение креатинин/рост, соотношения содержания в моче мочевины и креатинина; увеличение соотношения содержания в сыворотке крови заменимых и незаменимых аминокислот</w:t>
            </w: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Линолевая кислота</w:t>
            </w:r>
          </w:p>
        </w:tc>
        <w:tc>
          <w:tcPr>
            <w:tcW w:w="3365"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p>
          <w:p w:rsidR="009014E6" w:rsidRPr="005B6B56" w:rsidRDefault="009014E6" w:rsidP="008E154D">
            <w:pPr>
              <w:spacing w:before="100" w:beforeAutospacing="1" w:after="100" w:afterAutospacing="1" w:line="288" w:lineRule="auto"/>
              <w:rPr>
                <w:sz w:val="24"/>
              </w:rPr>
            </w:pPr>
            <w:r w:rsidRPr="005B6B56">
              <w:rPr>
                <w:sz w:val="24"/>
              </w:rPr>
              <w:t>Ксероз, десквамация, утолщение рогового слоя кожи, облысение, жировой гепатоз, замедленное заживление ран</w:t>
            </w:r>
          </w:p>
          <w:p w:rsidR="009014E6" w:rsidRPr="005B6B56" w:rsidRDefault="009014E6" w:rsidP="008E154D">
            <w:pPr>
              <w:spacing w:before="100" w:beforeAutospacing="1" w:after="100" w:afterAutospacing="1" w:line="288" w:lineRule="auto"/>
              <w:rPr>
                <w:sz w:val="24"/>
              </w:rPr>
            </w:pPr>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Увеличение соотношения в сыворотке крови триеновых и тетраеновых жирных кислот</w:t>
            </w: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lastRenderedPageBreak/>
              <w:t>Витамин</w:t>
            </w:r>
            <w:proofErr w:type="gramStart"/>
            <w:r w:rsidRPr="005B6B56">
              <w:rPr>
                <w:sz w:val="24"/>
              </w:rPr>
              <w:t xml:space="preserve"> А</w:t>
            </w:r>
            <w:proofErr w:type="gramEnd"/>
          </w:p>
        </w:tc>
        <w:tc>
          <w:tcPr>
            <w:tcW w:w="3365"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Ксероз глаз и кожи, ксерофтальмия, образование бляшек Бито, фолликулярный гиперкератоз, гипогевзия, гипосмия</w:t>
            </w:r>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Уменьшение концентрации витамина</w:t>
            </w:r>
            <w:proofErr w:type="gramStart"/>
            <w:r w:rsidRPr="005B6B56">
              <w:rPr>
                <w:sz w:val="24"/>
              </w:rPr>
              <w:t xml:space="preserve"> А</w:t>
            </w:r>
            <w:proofErr w:type="gramEnd"/>
            <w:r w:rsidRPr="005B6B56">
              <w:rPr>
                <w:sz w:val="24"/>
              </w:rPr>
              <w:t xml:space="preserve"> в плазме крови; увеличение продолжительности адаптации к темноте</w:t>
            </w: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Витамин D</w:t>
            </w:r>
          </w:p>
        </w:tc>
        <w:tc>
          <w:tcPr>
            <w:tcW w:w="3365"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Рахит и нарушения роста у детей, остеомаляция у взрослых</w:t>
            </w:r>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Увеличение концентрации в сыворотке крови щелочной фосфатазы; уменьшение концентрации 25-гидроксихол</w:t>
            </w:r>
            <w:r w:rsidR="00E12BE1" w:rsidRPr="005B6B56">
              <w:rPr>
                <w:sz w:val="24"/>
              </w:rPr>
              <w:t>екальциферола в сыворотке крови</w:t>
            </w: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Витамин Ε</w:t>
            </w:r>
          </w:p>
        </w:tc>
        <w:tc>
          <w:tcPr>
            <w:tcW w:w="3365"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Анемия</w:t>
            </w:r>
          </w:p>
        </w:tc>
        <w:tc>
          <w:tcPr>
            <w:tcW w:w="4267" w:type="dxa"/>
            <w:tcMar>
              <w:top w:w="15" w:type="dxa"/>
              <w:left w:w="15" w:type="dxa"/>
              <w:bottom w:w="15" w:type="dxa"/>
              <w:right w:w="15" w:type="dxa"/>
            </w:tcMar>
            <w:vAlign w:val="center"/>
            <w:hideMark/>
          </w:tcPr>
          <w:p w:rsidR="0027327A" w:rsidRDefault="0027327A" w:rsidP="008E154D">
            <w:pPr>
              <w:spacing w:before="100" w:beforeAutospacing="1" w:after="100" w:afterAutospacing="1" w:line="288" w:lineRule="auto"/>
              <w:rPr>
                <w:sz w:val="24"/>
              </w:rPr>
            </w:pPr>
          </w:p>
          <w:p w:rsidR="009014E6" w:rsidRPr="005B6B56" w:rsidRDefault="009014E6" w:rsidP="008E154D">
            <w:pPr>
              <w:spacing w:before="100" w:beforeAutospacing="1" w:after="100" w:afterAutospacing="1" w:line="288" w:lineRule="auto"/>
              <w:rPr>
                <w:sz w:val="24"/>
              </w:rPr>
            </w:pPr>
            <w:r w:rsidRPr="005B6B56">
              <w:rPr>
                <w:sz w:val="24"/>
              </w:rPr>
              <w:t>Уменьшение концентрации токоферола в пл</w:t>
            </w:r>
            <w:r w:rsidR="00BA499F" w:rsidRPr="005B6B56">
              <w:rPr>
                <w:sz w:val="24"/>
              </w:rPr>
              <w:t>азме крови, гемолиз эритроцитов</w:t>
            </w:r>
          </w:p>
        </w:tc>
      </w:tr>
      <w:tr w:rsidR="009014E6" w:rsidRPr="005B6B56" w:rsidTr="0027327A">
        <w:tc>
          <w:tcPr>
            <w:tcW w:w="2022" w:type="dxa"/>
            <w:tcMar>
              <w:top w:w="15" w:type="dxa"/>
              <w:left w:w="15" w:type="dxa"/>
              <w:bottom w:w="15" w:type="dxa"/>
              <w:right w:w="15" w:type="dxa"/>
            </w:tcMar>
            <w:vAlign w:val="center"/>
            <w:hideMark/>
          </w:tcPr>
          <w:p w:rsidR="0027327A" w:rsidRDefault="0027327A" w:rsidP="008E154D">
            <w:pPr>
              <w:spacing w:before="100" w:beforeAutospacing="1" w:after="100" w:afterAutospacing="1" w:line="288" w:lineRule="auto"/>
              <w:rPr>
                <w:sz w:val="24"/>
              </w:rPr>
            </w:pPr>
          </w:p>
          <w:p w:rsidR="009014E6" w:rsidRDefault="009014E6" w:rsidP="008E154D">
            <w:pPr>
              <w:spacing w:before="100" w:beforeAutospacing="1" w:after="100" w:afterAutospacing="1" w:line="288" w:lineRule="auto"/>
              <w:rPr>
                <w:sz w:val="24"/>
              </w:rPr>
            </w:pPr>
            <w:r w:rsidRPr="005B6B56">
              <w:rPr>
                <w:sz w:val="24"/>
              </w:rPr>
              <w:t>Витамин K</w:t>
            </w:r>
            <w:r w:rsidR="0027327A">
              <w:rPr>
                <w:sz w:val="24"/>
              </w:rPr>
              <w:t>-</w:t>
            </w:r>
          </w:p>
          <w:p w:rsidR="0027327A" w:rsidRPr="005B6B56" w:rsidRDefault="0027327A" w:rsidP="008E154D">
            <w:pPr>
              <w:spacing w:before="100" w:beforeAutospacing="1" w:after="100" w:afterAutospacing="1" w:line="288" w:lineRule="auto"/>
              <w:rPr>
                <w:sz w:val="24"/>
              </w:rPr>
            </w:pPr>
          </w:p>
        </w:tc>
        <w:tc>
          <w:tcPr>
            <w:tcW w:w="3365" w:type="dxa"/>
            <w:tcMar>
              <w:top w:w="15" w:type="dxa"/>
              <w:left w:w="15" w:type="dxa"/>
              <w:bottom w:w="15" w:type="dxa"/>
              <w:right w:w="15" w:type="dxa"/>
            </w:tcMar>
            <w:vAlign w:val="center"/>
            <w:hideMark/>
          </w:tcPr>
          <w:p w:rsidR="0027327A" w:rsidRDefault="0027327A" w:rsidP="008E154D">
            <w:pPr>
              <w:spacing w:before="100" w:beforeAutospacing="1" w:after="100" w:afterAutospacing="1" w:line="288" w:lineRule="auto"/>
              <w:rPr>
                <w:sz w:val="24"/>
              </w:rPr>
            </w:pPr>
          </w:p>
          <w:p w:rsidR="0027327A" w:rsidRDefault="0027327A" w:rsidP="0027327A">
            <w:pPr>
              <w:spacing w:before="100" w:beforeAutospacing="1" w:after="100" w:afterAutospacing="1" w:line="288" w:lineRule="auto"/>
              <w:rPr>
                <w:sz w:val="24"/>
              </w:rPr>
            </w:pPr>
            <w:r>
              <w:rPr>
                <w:sz w:val="24"/>
              </w:rPr>
              <w:t>Геморрагический диатез</w:t>
            </w:r>
          </w:p>
          <w:p w:rsidR="0027327A" w:rsidRDefault="0027327A" w:rsidP="008E154D">
            <w:pPr>
              <w:spacing w:before="100" w:beforeAutospacing="1" w:after="100" w:afterAutospacing="1" w:line="288" w:lineRule="auto"/>
              <w:rPr>
                <w:sz w:val="24"/>
              </w:rPr>
            </w:pPr>
          </w:p>
          <w:p w:rsidR="0027327A" w:rsidRPr="005B6B56" w:rsidRDefault="0027327A" w:rsidP="008E154D">
            <w:pPr>
              <w:spacing w:before="100" w:beforeAutospacing="1" w:after="100" w:afterAutospacing="1" w:line="288" w:lineRule="auto"/>
              <w:rPr>
                <w:sz w:val="24"/>
              </w:rPr>
            </w:pPr>
          </w:p>
        </w:tc>
        <w:tc>
          <w:tcPr>
            <w:tcW w:w="4267" w:type="dxa"/>
            <w:tcMar>
              <w:top w:w="15" w:type="dxa"/>
              <w:left w:w="15" w:type="dxa"/>
              <w:bottom w:w="15" w:type="dxa"/>
              <w:right w:w="15" w:type="dxa"/>
            </w:tcMar>
            <w:vAlign w:val="center"/>
            <w:hideMark/>
          </w:tcPr>
          <w:p w:rsidR="009014E6" w:rsidRPr="005B6B56" w:rsidRDefault="0027327A" w:rsidP="008E154D">
            <w:pPr>
              <w:spacing w:before="100" w:beforeAutospacing="1" w:after="100" w:afterAutospacing="1" w:line="288" w:lineRule="auto"/>
              <w:rPr>
                <w:sz w:val="24"/>
              </w:rPr>
            </w:pPr>
            <w:r>
              <w:rPr>
                <w:sz w:val="24"/>
              </w:rPr>
              <w:t>Ув</w:t>
            </w:r>
            <w:r w:rsidR="009014E6" w:rsidRPr="005B6B56">
              <w:rPr>
                <w:sz w:val="24"/>
              </w:rPr>
              <w:t>е</w:t>
            </w:r>
            <w:r w:rsidR="00BA499F" w:rsidRPr="005B6B56">
              <w:rPr>
                <w:sz w:val="24"/>
              </w:rPr>
              <w:t>личение протромбинового времени</w:t>
            </w: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Витамин</w:t>
            </w:r>
            <w:proofErr w:type="gramStart"/>
            <w:r w:rsidRPr="005B6B56">
              <w:rPr>
                <w:sz w:val="24"/>
              </w:rPr>
              <w:t xml:space="preserve"> С</w:t>
            </w:r>
            <w:proofErr w:type="gramEnd"/>
            <w:r w:rsidRPr="005B6B56">
              <w:rPr>
                <w:sz w:val="24"/>
              </w:rPr>
              <w:t xml:space="preserve"> (аскорбиновая кислота)</w:t>
            </w:r>
          </w:p>
        </w:tc>
        <w:tc>
          <w:tcPr>
            <w:tcW w:w="3365"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Цинга, петехии, экхимоз, перифолликулярное кровоизлияние, рыхление и кровоточащие десны (или выпадение зубов)</w:t>
            </w:r>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Уменьшение концентрации аскорбиновой кислоты в плазме крови, количества тромбоцитов, массы цельной крови и числа лейкоцитов; уменьшение концентра</w:t>
            </w:r>
            <w:r w:rsidR="00BA499F" w:rsidRPr="005B6B56">
              <w:rPr>
                <w:sz w:val="24"/>
              </w:rPr>
              <w:t>ции аскорбиновой кислоты в моче</w:t>
            </w:r>
          </w:p>
          <w:p w:rsidR="00BA499F" w:rsidRPr="005B6B56" w:rsidRDefault="00BA499F" w:rsidP="008E154D">
            <w:pPr>
              <w:spacing w:before="100" w:beforeAutospacing="1" w:after="100" w:afterAutospacing="1" w:line="288" w:lineRule="auto"/>
              <w:rPr>
                <w:sz w:val="24"/>
              </w:rPr>
            </w:pP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Тиамин (витамин Β1)</w:t>
            </w:r>
          </w:p>
        </w:tc>
        <w:tc>
          <w:tcPr>
            <w:tcW w:w="3365" w:type="dxa"/>
            <w:tcMar>
              <w:top w:w="15" w:type="dxa"/>
              <w:left w:w="15" w:type="dxa"/>
              <w:bottom w:w="15" w:type="dxa"/>
              <w:right w:w="15" w:type="dxa"/>
            </w:tcMar>
            <w:vAlign w:val="center"/>
            <w:hideMark/>
          </w:tcPr>
          <w:p w:rsidR="009014E6" w:rsidRPr="005B6B56" w:rsidRDefault="00AA03BC" w:rsidP="0079760E">
            <w:pPr>
              <w:spacing w:before="100" w:beforeAutospacing="1" w:after="100" w:afterAutospacing="1" w:line="288" w:lineRule="auto"/>
              <w:rPr>
                <w:sz w:val="24"/>
              </w:rPr>
            </w:pPr>
            <w:r w:rsidRPr="005B6B56">
              <w:rPr>
                <w:sz w:val="24"/>
              </w:rPr>
              <w:t xml:space="preserve">Бери-бери, болезненность </w:t>
            </w:r>
            <w:r w:rsidR="0079760E" w:rsidRPr="005B6B56">
              <w:rPr>
                <w:sz w:val="24"/>
              </w:rPr>
              <w:t xml:space="preserve">и </w:t>
            </w:r>
            <w:r w:rsidR="009014E6" w:rsidRPr="005B6B56">
              <w:rPr>
                <w:sz w:val="24"/>
              </w:rPr>
              <w:t>слабость мышц, гипорефлексия, гиперстезия, тахикардия, кардиомегалия, застойная сердечная недостаточность, энцефалопатия</w:t>
            </w:r>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p>
          <w:p w:rsidR="009014E6" w:rsidRPr="005B6B56" w:rsidRDefault="009014E6" w:rsidP="008E154D">
            <w:pPr>
              <w:spacing w:before="100" w:beforeAutospacing="1" w:after="100" w:afterAutospacing="1" w:line="288" w:lineRule="auto"/>
              <w:rPr>
                <w:sz w:val="24"/>
              </w:rPr>
            </w:pPr>
            <w:r w:rsidRPr="005B6B56">
              <w:rPr>
                <w:sz w:val="24"/>
              </w:rPr>
              <w:t>Сниж</w:t>
            </w:r>
            <w:r w:rsidR="00AA03BC" w:rsidRPr="005B6B56">
              <w:rPr>
                <w:sz w:val="24"/>
              </w:rPr>
              <w:t xml:space="preserve">ение активности </w:t>
            </w:r>
            <w:r w:rsidRPr="005B6B56">
              <w:rPr>
                <w:sz w:val="24"/>
              </w:rPr>
              <w:t>содержащихся в эритроцитах тиаминпирофосфата и транскетолазы и усиление in vitro действия на нее тиаминпирофосфата; уменьшение содержания тиамина в моче; увеличение уровней содержания в крови пирувата и кетоглютарата</w:t>
            </w:r>
          </w:p>
          <w:p w:rsidR="009014E6" w:rsidRPr="005B6B56" w:rsidRDefault="009014E6" w:rsidP="008E154D">
            <w:pPr>
              <w:spacing w:before="100" w:beforeAutospacing="1" w:after="100" w:afterAutospacing="1" w:line="288" w:lineRule="auto"/>
              <w:rPr>
                <w:sz w:val="24"/>
              </w:rPr>
            </w:pP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Рибофлавин (витамин В</w:t>
            </w:r>
            <w:proofErr w:type="gramStart"/>
            <w:r w:rsidRPr="005B6B56">
              <w:rPr>
                <w:sz w:val="24"/>
              </w:rPr>
              <w:t>2</w:t>
            </w:r>
            <w:proofErr w:type="gramEnd"/>
            <w:r w:rsidRPr="005B6B56">
              <w:rPr>
                <w:sz w:val="24"/>
              </w:rPr>
              <w:t>)</w:t>
            </w:r>
          </w:p>
        </w:tc>
        <w:tc>
          <w:tcPr>
            <w:tcW w:w="3365" w:type="dxa"/>
            <w:tcMar>
              <w:top w:w="15" w:type="dxa"/>
              <w:left w:w="15" w:type="dxa"/>
              <w:bottom w:w="15" w:type="dxa"/>
              <w:right w:w="15" w:type="dxa"/>
            </w:tcMar>
            <w:vAlign w:val="center"/>
            <w:hideMark/>
          </w:tcPr>
          <w:p w:rsidR="009014E6" w:rsidRPr="005B6B56" w:rsidRDefault="00BA499F" w:rsidP="008E154D">
            <w:pPr>
              <w:spacing w:before="100" w:beforeAutospacing="1" w:after="100" w:afterAutospacing="1" w:line="288" w:lineRule="auto"/>
              <w:rPr>
                <w:sz w:val="24"/>
              </w:rPr>
            </w:pPr>
            <w:r w:rsidRPr="005B6B56">
              <w:rPr>
                <w:sz w:val="24"/>
              </w:rPr>
              <w:t>З</w:t>
            </w:r>
            <w:r w:rsidR="009014E6" w:rsidRPr="005B6B56">
              <w:rPr>
                <w:sz w:val="24"/>
              </w:rPr>
              <w:t xml:space="preserve">аеда (или ангулярные рубцы), хейлоз, гунтеровский глоссит, атрофия сосочков языка, васкуляризация роговицы, </w:t>
            </w:r>
            <w:r w:rsidR="009014E6" w:rsidRPr="005B6B56">
              <w:rPr>
                <w:sz w:val="24"/>
              </w:rPr>
              <w:lastRenderedPageBreak/>
              <w:t>ангулярный блефарит, себорея, мошоночный (вульварный) дерматит</w:t>
            </w:r>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lastRenderedPageBreak/>
              <w:t xml:space="preserve">Снижение активности ЭГР и усиление действия флавинадениндинуклеотида на активность ЭГР in vitro; снижение активности пиридоксал-фосфатоксидазы </w:t>
            </w:r>
            <w:r w:rsidRPr="005B6B56">
              <w:rPr>
                <w:sz w:val="24"/>
              </w:rPr>
              <w:lastRenderedPageBreak/>
              <w:t>и усиление действия на нее рибофлавина in vitro; уменьшение концентрации рибофлавина в моче</w:t>
            </w:r>
          </w:p>
          <w:p w:rsidR="009014E6" w:rsidRPr="005B6B56" w:rsidRDefault="009014E6" w:rsidP="008E154D">
            <w:pPr>
              <w:spacing w:before="100" w:beforeAutospacing="1" w:after="100" w:afterAutospacing="1" w:line="288" w:lineRule="auto"/>
              <w:rPr>
                <w:sz w:val="24"/>
              </w:rPr>
            </w:pPr>
          </w:p>
        </w:tc>
      </w:tr>
      <w:tr w:rsidR="009014E6" w:rsidRPr="005B6B56" w:rsidTr="0027327A">
        <w:tc>
          <w:tcPr>
            <w:tcW w:w="2022"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lastRenderedPageBreak/>
              <w:t>Ниацин</w:t>
            </w:r>
          </w:p>
        </w:tc>
        <w:tc>
          <w:tcPr>
            <w:tcW w:w="3365"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proofErr w:type="gramStart"/>
            <w:r w:rsidRPr="005B6B56">
              <w:rPr>
                <w:sz w:val="24"/>
              </w:rPr>
              <w:t>Пеллагра, ярко-красный и "ободранный" язык; атрофия сосочков языка, трещины языка, пеллагрозный дерматит, диарея, деменция</w:t>
            </w:r>
            <w:proofErr w:type="gramEnd"/>
          </w:p>
        </w:tc>
        <w:tc>
          <w:tcPr>
            <w:tcW w:w="4267" w:type="dxa"/>
            <w:tcMar>
              <w:top w:w="15" w:type="dxa"/>
              <w:left w:w="15" w:type="dxa"/>
              <w:bottom w:w="15" w:type="dxa"/>
              <w:right w:w="15" w:type="dxa"/>
            </w:tcMar>
            <w:vAlign w:val="center"/>
            <w:hideMark/>
          </w:tcPr>
          <w:p w:rsidR="009014E6" w:rsidRPr="005B6B56" w:rsidRDefault="009014E6" w:rsidP="008E154D">
            <w:pPr>
              <w:spacing w:before="100" w:beforeAutospacing="1" w:after="100" w:afterAutospacing="1" w:line="288" w:lineRule="auto"/>
              <w:rPr>
                <w:sz w:val="24"/>
              </w:rPr>
            </w:pPr>
            <w:r w:rsidRPr="005B6B56">
              <w:rPr>
                <w:sz w:val="24"/>
              </w:rPr>
              <w:t>Уменьшение содержания 1-метил-никотинамида и соотношения 1-метил-никотинамида и 2-пиридона в моче</w:t>
            </w:r>
          </w:p>
        </w:tc>
      </w:tr>
    </w:tbl>
    <w:p w:rsidR="00E12BE1" w:rsidRPr="005B6B56" w:rsidRDefault="009B6DB8" w:rsidP="009014E6">
      <w:pPr>
        <w:spacing w:before="100" w:beforeAutospacing="1" w:after="100" w:afterAutospacing="1" w:line="288" w:lineRule="auto"/>
        <w:rPr>
          <w:sz w:val="24"/>
        </w:rPr>
      </w:pPr>
      <w:r w:rsidRPr="009B6DB8">
        <w:rPr>
          <w:b/>
          <w:sz w:val="24"/>
        </w:rPr>
        <w:t>Примечаниея:</w:t>
      </w:r>
      <w:r>
        <w:rPr>
          <w:sz w:val="24"/>
        </w:rPr>
        <w:t xml:space="preserve"> </w:t>
      </w:r>
      <w:r w:rsidR="009014E6" w:rsidRPr="005B6B56">
        <w:rPr>
          <w:sz w:val="24"/>
        </w:rPr>
        <w:t xml:space="preserve"> СООВ – скорость основного обмена веществ; АМК – азот мочевины крови; креатинин/рост – отношение величины концентрации креатинина в суточной моче к росту; ЭКГ – электрокардиограмма; ЭГЩУТ – эритроцитарная глутаминощавелевоуксусная трансаминаза; ЭГР – эритроцитарная глутатион-редуктаза; ОМП – окружность мышц плеча; КЖСТ – кожно-жировая складка над трицепсом; РАИ – радиоактивный йод; Τ – трийодтиронин; Τ – тироксин; ТТГ – тиреотропный гормон гипофиза</w:t>
      </w:r>
      <w:r w:rsidR="00BA499F" w:rsidRPr="005B6B56">
        <w:rPr>
          <w:sz w:val="24"/>
        </w:rPr>
        <w:t>.</w:t>
      </w:r>
    </w:p>
    <w:p w:rsidR="00BA499F" w:rsidRPr="005B6B56" w:rsidRDefault="00BA499F" w:rsidP="009014E6">
      <w:pPr>
        <w:spacing w:before="100" w:beforeAutospacing="1" w:after="100" w:afterAutospacing="1" w:line="288" w:lineRule="auto"/>
        <w:rPr>
          <w:sz w:val="24"/>
        </w:rPr>
      </w:pPr>
    </w:p>
    <w:p w:rsidR="00AA03BC" w:rsidRPr="005B6B56" w:rsidRDefault="00AA03BC" w:rsidP="009014E6">
      <w:pPr>
        <w:spacing w:before="100" w:beforeAutospacing="1" w:after="100" w:afterAutospacing="1" w:line="288" w:lineRule="auto"/>
        <w:rPr>
          <w:sz w:val="24"/>
        </w:rPr>
      </w:pP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007139CC" w:rsidRPr="005B6B56">
        <w:rPr>
          <w:sz w:val="24"/>
        </w:rPr>
        <w:tab/>
      </w:r>
      <w:r w:rsidRPr="005B6B56">
        <w:rPr>
          <w:sz w:val="24"/>
        </w:rPr>
        <w:t>Приложение  3.</w:t>
      </w:r>
    </w:p>
    <w:p w:rsidR="007139CC" w:rsidRPr="009B6DB8" w:rsidRDefault="007139CC" w:rsidP="009014E6">
      <w:pPr>
        <w:spacing w:before="100" w:beforeAutospacing="1" w:after="100" w:afterAutospacing="1" w:line="288" w:lineRule="auto"/>
        <w:rPr>
          <w:b/>
          <w:sz w:val="24"/>
        </w:rPr>
      </w:pPr>
      <w:r w:rsidRPr="009B6DB8">
        <w:rPr>
          <w:b/>
          <w:sz w:val="24"/>
        </w:rPr>
        <w:t>Антропометрические исследования.</w:t>
      </w:r>
    </w:p>
    <w:p w:rsidR="00AA03BC" w:rsidRPr="005B6B56" w:rsidRDefault="00AA03BC" w:rsidP="009B6DB8">
      <w:pPr>
        <w:spacing w:before="100" w:beforeAutospacing="1" w:after="100" w:afterAutospacing="1" w:line="288" w:lineRule="auto"/>
        <w:ind w:firstLine="225"/>
        <w:rPr>
          <w:sz w:val="24"/>
        </w:rPr>
      </w:pPr>
      <w:r w:rsidRPr="005B6B56">
        <w:rPr>
          <w:sz w:val="24"/>
        </w:rPr>
        <w:t>Антропометрические измерения являются простым и доступным методом, позволяющим с помощью расчетных формул оценить состав тела больного и динамику его изменения. Определение массы тела (МТ) является базовым показателем при оценке состояния питания. Масса тела сравнивается обычно с идеальной (рекомендуемой) массой тела. За рекомендуемую массу может быть принята масса тела, рассчитанная по одной из многочисленных формул и нормограмм либо масса тела, наиболее "комфортная" в прошлом для данного больного. В нашей стране не существует таблиц рекомендуемой массы тела, созданных специально для российской популяции. Идеальная масса тела может быть вычислена по стандартной таблице рост/масса тела.</w:t>
      </w:r>
    </w:p>
    <w:p w:rsidR="00AA03BC" w:rsidRPr="009B6DB8" w:rsidRDefault="00AA03BC" w:rsidP="00AA03BC">
      <w:pPr>
        <w:spacing w:before="100" w:beforeAutospacing="1" w:after="100" w:afterAutospacing="1" w:line="288" w:lineRule="auto"/>
        <w:ind w:firstLine="225"/>
        <w:rPr>
          <w:b/>
          <w:sz w:val="24"/>
        </w:rPr>
      </w:pPr>
      <w:r w:rsidRPr="009B6DB8">
        <w:rPr>
          <w:b/>
          <w:sz w:val="24"/>
        </w:rPr>
        <w:t xml:space="preserve"> </w:t>
      </w:r>
      <w:r w:rsidRPr="009B6DB8">
        <w:rPr>
          <w:b/>
          <w:bCs/>
          <w:sz w:val="24"/>
        </w:rPr>
        <w:t>Расчеты рекомендуемой массы тела:</w:t>
      </w:r>
    </w:p>
    <w:p w:rsidR="00AA03BC" w:rsidRPr="005B6B56" w:rsidRDefault="00AA03BC" w:rsidP="00AA03BC">
      <w:pPr>
        <w:numPr>
          <w:ilvl w:val="0"/>
          <w:numId w:val="34"/>
        </w:numPr>
        <w:spacing w:before="100" w:beforeAutospacing="1" w:after="100" w:afterAutospacing="1" w:line="288" w:lineRule="auto"/>
        <w:ind w:left="0"/>
        <w:rPr>
          <w:sz w:val="24"/>
          <w:szCs w:val="26"/>
        </w:rPr>
      </w:pPr>
      <w:r w:rsidRPr="005B6B56">
        <w:rPr>
          <w:sz w:val="24"/>
          <w:szCs w:val="26"/>
        </w:rPr>
        <w:t>Формула Брока. Рекомендуемая масса тела = (рост – 100) ± 10%. Формула Брока не учитывает пол и возраст человека, поэтому она позволяет лишь приблизительно определить идеальную массу тела.</w:t>
      </w:r>
    </w:p>
    <w:p w:rsidR="00AA03BC" w:rsidRPr="005B6B56" w:rsidRDefault="00AA03BC" w:rsidP="00AA03BC">
      <w:pPr>
        <w:numPr>
          <w:ilvl w:val="0"/>
          <w:numId w:val="34"/>
        </w:numPr>
        <w:spacing w:before="100" w:beforeAutospacing="1" w:after="100" w:afterAutospacing="1"/>
        <w:ind w:left="0"/>
        <w:rPr>
          <w:sz w:val="24"/>
          <w:szCs w:val="26"/>
        </w:rPr>
      </w:pPr>
      <w:r w:rsidRPr="005B6B56">
        <w:rPr>
          <w:sz w:val="24"/>
          <w:szCs w:val="26"/>
        </w:rPr>
        <w:t>Формула Брукша. Рекомендуемая масса тела (</w:t>
      </w:r>
      <w:proofErr w:type="gramStart"/>
      <w:r w:rsidRPr="005B6B56">
        <w:rPr>
          <w:sz w:val="24"/>
          <w:szCs w:val="26"/>
        </w:rPr>
        <w:t>кг</w:t>
      </w:r>
      <w:proofErr w:type="gramEnd"/>
      <w:r w:rsidRPr="005B6B56">
        <w:rPr>
          <w:sz w:val="24"/>
          <w:szCs w:val="26"/>
        </w:rPr>
        <w:t>) =(рост ниже 155 см) × 95;</w:t>
      </w:r>
    </w:p>
    <w:p w:rsidR="00AA03BC" w:rsidRPr="005B6B56" w:rsidRDefault="00AA03BC" w:rsidP="00AA03BC">
      <w:pPr>
        <w:spacing w:before="100" w:beforeAutospacing="1" w:after="100" w:afterAutospacing="1"/>
        <w:rPr>
          <w:sz w:val="24"/>
          <w:szCs w:val="26"/>
        </w:rPr>
      </w:pPr>
      <w:r w:rsidRPr="005B6B56">
        <w:rPr>
          <w:sz w:val="24"/>
          <w:szCs w:val="26"/>
        </w:rPr>
        <w:t>(рост 155–165 см) × 100; (рост 165–175 см) × 105; (рост выше 175 см) × 110.</w:t>
      </w:r>
    </w:p>
    <w:p w:rsidR="00AA03BC" w:rsidRPr="005B6B56" w:rsidRDefault="00AA03BC" w:rsidP="00AA03BC">
      <w:pPr>
        <w:numPr>
          <w:ilvl w:val="0"/>
          <w:numId w:val="34"/>
        </w:numPr>
        <w:spacing w:before="100" w:beforeAutospacing="1" w:after="100" w:afterAutospacing="1" w:line="288" w:lineRule="auto"/>
        <w:ind w:left="0"/>
        <w:rPr>
          <w:sz w:val="24"/>
          <w:szCs w:val="26"/>
        </w:rPr>
      </w:pPr>
      <w:proofErr w:type="gramStart"/>
      <w:r w:rsidRPr="005B6B56">
        <w:rPr>
          <w:sz w:val="24"/>
          <w:szCs w:val="26"/>
        </w:rPr>
        <w:t>Рекомендуемую</w:t>
      </w:r>
      <w:proofErr w:type="gramEnd"/>
      <w:r w:rsidRPr="005B6B56">
        <w:rPr>
          <w:sz w:val="24"/>
          <w:szCs w:val="26"/>
        </w:rPr>
        <w:t xml:space="preserve"> масса тела можно приблизительно рассчитать по формуле:</w:t>
      </w:r>
    </w:p>
    <w:p w:rsidR="00AA03BC" w:rsidRPr="005B6B56" w:rsidRDefault="00AA03BC" w:rsidP="00AA03BC">
      <w:pPr>
        <w:spacing w:before="100" w:beforeAutospacing="1" w:after="100" w:afterAutospacing="1" w:line="288" w:lineRule="auto"/>
        <w:rPr>
          <w:sz w:val="24"/>
          <w:szCs w:val="26"/>
        </w:rPr>
      </w:pPr>
      <w:r w:rsidRPr="005B6B56">
        <w:rPr>
          <w:sz w:val="24"/>
          <w:szCs w:val="26"/>
        </w:rPr>
        <w:lastRenderedPageBreak/>
        <w:t>Рекомендуемая масса тела (</w:t>
      </w:r>
      <w:proofErr w:type="gramStart"/>
      <w:r w:rsidRPr="005B6B56">
        <w:rPr>
          <w:sz w:val="24"/>
          <w:szCs w:val="26"/>
        </w:rPr>
        <w:t>кг</w:t>
      </w:r>
      <w:proofErr w:type="gramEnd"/>
      <w:r w:rsidRPr="005B6B56">
        <w:rPr>
          <w:sz w:val="24"/>
          <w:szCs w:val="26"/>
        </w:rPr>
        <w:t>) = Рост (см) × Окружность грудной клетки (см)/240.</w:t>
      </w:r>
    </w:p>
    <w:p w:rsidR="00AA03BC" w:rsidRPr="005B6B56" w:rsidRDefault="00AA03BC" w:rsidP="00AA03BC">
      <w:pPr>
        <w:numPr>
          <w:ilvl w:val="0"/>
          <w:numId w:val="34"/>
        </w:numPr>
        <w:spacing w:before="100" w:beforeAutospacing="1" w:after="100" w:afterAutospacing="1"/>
        <w:ind w:left="0"/>
        <w:rPr>
          <w:sz w:val="24"/>
          <w:szCs w:val="26"/>
        </w:rPr>
      </w:pPr>
      <w:r w:rsidRPr="005B6B56">
        <w:rPr>
          <w:sz w:val="24"/>
          <w:szCs w:val="26"/>
        </w:rPr>
        <w:t>Удобной для практического применения является следующая формула:</w:t>
      </w:r>
    </w:p>
    <w:p w:rsidR="00AA03BC" w:rsidRPr="005B6B56" w:rsidRDefault="00AA03BC" w:rsidP="00AA03BC">
      <w:pPr>
        <w:spacing w:before="100" w:beforeAutospacing="1" w:after="100" w:afterAutospacing="1"/>
        <w:rPr>
          <w:sz w:val="24"/>
          <w:szCs w:val="26"/>
        </w:rPr>
      </w:pPr>
      <w:r w:rsidRPr="005B6B56">
        <w:rPr>
          <w:sz w:val="24"/>
          <w:szCs w:val="26"/>
        </w:rPr>
        <w:t>Рекомендуемая масса тела (</w:t>
      </w:r>
      <w:proofErr w:type="gramStart"/>
      <w:r w:rsidRPr="005B6B56">
        <w:rPr>
          <w:sz w:val="24"/>
          <w:szCs w:val="26"/>
        </w:rPr>
        <w:t>кг</w:t>
      </w:r>
      <w:proofErr w:type="gramEnd"/>
      <w:r w:rsidRPr="005B6B56">
        <w:rPr>
          <w:sz w:val="24"/>
          <w:szCs w:val="26"/>
        </w:rPr>
        <w:t>, мужчины) = 48 кг + (рост, см – 152) × 1,1.</w:t>
      </w:r>
    </w:p>
    <w:p w:rsidR="00AA03BC" w:rsidRPr="005B6B56" w:rsidRDefault="00AA03BC" w:rsidP="00AA03BC">
      <w:pPr>
        <w:spacing w:before="100" w:beforeAutospacing="1" w:after="100" w:afterAutospacing="1"/>
        <w:rPr>
          <w:sz w:val="24"/>
          <w:szCs w:val="26"/>
        </w:rPr>
      </w:pPr>
      <w:r w:rsidRPr="005B6B56">
        <w:rPr>
          <w:sz w:val="24"/>
          <w:szCs w:val="26"/>
        </w:rPr>
        <w:t>Рекомендуемая масса тела (</w:t>
      </w:r>
      <w:proofErr w:type="gramStart"/>
      <w:r w:rsidRPr="005B6B56">
        <w:rPr>
          <w:sz w:val="24"/>
          <w:szCs w:val="26"/>
        </w:rPr>
        <w:t>кг</w:t>
      </w:r>
      <w:proofErr w:type="gramEnd"/>
      <w:r w:rsidRPr="005B6B56">
        <w:rPr>
          <w:sz w:val="24"/>
          <w:szCs w:val="26"/>
        </w:rPr>
        <w:t>, женщины) = 45 кг + (рост, см – 152) × 0,9.</w:t>
      </w:r>
    </w:p>
    <w:p w:rsidR="00AA03BC" w:rsidRPr="009B6DB8" w:rsidRDefault="00AA03BC" w:rsidP="00AA03BC">
      <w:pPr>
        <w:spacing w:before="100" w:beforeAutospacing="1" w:after="100" w:afterAutospacing="1" w:line="288" w:lineRule="auto"/>
        <w:rPr>
          <w:b/>
          <w:sz w:val="24"/>
          <w:szCs w:val="21"/>
        </w:rPr>
      </w:pPr>
      <w:r w:rsidRPr="009B6DB8">
        <w:rPr>
          <w:b/>
          <w:bCs/>
          <w:sz w:val="24"/>
          <w:szCs w:val="21"/>
        </w:rPr>
        <w:t>Потеря массы тела</w:t>
      </w:r>
    </w:p>
    <w:p w:rsidR="00AA03BC" w:rsidRPr="005B6B56" w:rsidRDefault="00AA03BC" w:rsidP="00AA03BC">
      <w:pPr>
        <w:spacing w:before="100" w:beforeAutospacing="1" w:after="100" w:afterAutospacing="1" w:line="288" w:lineRule="auto"/>
        <w:rPr>
          <w:sz w:val="24"/>
          <w:szCs w:val="21"/>
        </w:rPr>
      </w:pPr>
      <w:r w:rsidRPr="005B6B56">
        <w:rPr>
          <w:sz w:val="24"/>
          <w:szCs w:val="21"/>
        </w:rPr>
        <w:t>Потеря массы тела рассчитывается по следующей формуле: Потеря МТ = (обычная МТ – фактическая МТ) / обычная МТ × 100 (%).</w:t>
      </w:r>
    </w:p>
    <w:p w:rsidR="00AA03BC" w:rsidRPr="005B6B56" w:rsidRDefault="00AA03BC" w:rsidP="00AA03BC">
      <w:pPr>
        <w:spacing w:before="100" w:beforeAutospacing="1" w:after="100" w:afterAutospacing="1" w:line="288" w:lineRule="auto"/>
        <w:rPr>
          <w:sz w:val="24"/>
          <w:szCs w:val="21"/>
        </w:rPr>
      </w:pPr>
      <w:r w:rsidRPr="005B6B56">
        <w:rPr>
          <w:sz w:val="24"/>
          <w:szCs w:val="21"/>
        </w:rPr>
        <w:t>Считается, что велика вероятность нутриционных нарушений у больного, если потеря массы тела его составляет:</w:t>
      </w:r>
    </w:p>
    <w:p w:rsidR="00AA03BC" w:rsidRPr="005B6B56" w:rsidRDefault="00AA03BC" w:rsidP="00AA03BC">
      <w:pPr>
        <w:spacing w:before="100" w:beforeAutospacing="1" w:after="100" w:afterAutospacing="1" w:line="288" w:lineRule="auto"/>
        <w:rPr>
          <w:sz w:val="24"/>
          <w:szCs w:val="21"/>
        </w:rPr>
      </w:pPr>
      <w:r w:rsidRPr="005B6B56">
        <w:rPr>
          <w:sz w:val="24"/>
          <w:szCs w:val="21"/>
        </w:rPr>
        <w:t>Более 5% за 1 месяц.</w:t>
      </w:r>
    </w:p>
    <w:p w:rsidR="00AA03BC" w:rsidRPr="005B6B56" w:rsidRDefault="00AA03BC" w:rsidP="00AA03BC">
      <w:pPr>
        <w:spacing w:before="100" w:beforeAutospacing="1" w:after="100" w:afterAutospacing="1" w:line="288" w:lineRule="auto"/>
        <w:rPr>
          <w:sz w:val="24"/>
          <w:szCs w:val="21"/>
        </w:rPr>
      </w:pPr>
      <w:r w:rsidRPr="005B6B56">
        <w:rPr>
          <w:sz w:val="24"/>
          <w:szCs w:val="21"/>
        </w:rPr>
        <w:t>Более 7,5% за 3 месяца.</w:t>
      </w:r>
    </w:p>
    <w:p w:rsidR="00AA03BC" w:rsidRPr="005B6B56" w:rsidRDefault="00AA03BC" w:rsidP="00AA03BC">
      <w:pPr>
        <w:spacing w:before="100" w:beforeAutospacing="1" w:after="100" w:afterAutospacing="1" w:line="288" w:lineRule="auto"/>
        <w:rPr>
          <w:sz w:val="24"/>
          <w:szCs w:val="21"/>
        </w:rPr>
      </w:pPr>
      <w:r w:rsidRPr="005B6B56">
        <w:rPr>
          <w:sz w:val="24"/>
          <w:szCs w:val="21"/>
        </w:rPr>
        <w:t>Более 10% за полгода.</w:t>
      </w:r>
    </w:p>
    <w:p w:rsidR="00AA03BC" w:rsidRPr="009B6DB8" w:rsidRDefault="00AA03BC" w:rsidP="00AA03BC">
      <w:pPr>
        <w:spacing w:before="100" w:beforeAutospacing="1" w:after="100" w:afterAutospacing="1" w:line="288" w:lineRule="auto"/>
        <w:rPr>
          <w:b/>
          <w:sz w:val="24"/>
          <w:szCs w:val="21"/>
        </w:rPr>
      </w:pPr>
      <w:r w:rsidRPr="009B6DB8">
        <w:rPr>
          <w:b/>
          <w:sz w:val="24"/>
          <w:szCs w:val="21"/>
        </w:rPr>
        <w:t xml:space="preserve">  Индекс массы тела</w:t>
      </w:r>
    </w:p>
    <w:p w:rsidR="00AA03BC" w:rsidRPr="005B6B56" w:rsidRDefault="00AA03BC" w:rsidP="00AA03BC">
      <w:pPr>
        <w:spacing w:before="100" w:beforeAutospacing="1" w:after="100" w:afterAutospacing="1" w:line="288" w:lineRule="auto"/>
        <w:rPr>
          <w:sz w:val="24"/>
          <w:szCs w:val="21"/>
        </w:rPr>
      </w:pPr>
      <w:r w:rsidRPr="005B6B56">
        <w:rPr>
          <w:sz w:val="24"/>
          <w:szCs w:val="21"/>
        </w:rPr>
        <w:t>Индекс массы тела — величина, позволяющая оценить степень соответствия массы человека и его роста и тем самым, косвенно, оценить, является ли масса недостаточной, нормальной, избыточной (ожирение). Показатель индекса массы тела разработан бельгийским социологом и статистиком Адольфом Кетеле (Adolphe Quetelet) в 1869 году.</w:t>
      </w:r>
    </w:p>
    <w:p w:rsidR="00AA03BC" w:rsidRPr="005B6B56" w:rsidRDefault="00AA03BC" w:rsidP="00AA03BC">
      <w:pPr>
        <w:spacing w:before="100" w:beforeAutospacing="1" w:after="100" w:afterAutospacing="1" w:line="288" w:lineRule="auto"/>
        <w:ind w:firstLine="708"/>
        <w:rPr>
          <w:sz w:val="24"/>
          <w:szCs w:val="21"/>
        </w:rPr>
      </w:pPr>
      <w:r w:rsidRPr="005B6B56">
        <w:rPr>
          <w:sz w:val="24"/>
          <w:szCs w:val="21"/>
        </w:rPr>
        <w:t xml:space="preserve">Индекс массы тела рассчитывается по формуле: </w:t>
      </w:r>
      <w:r w:rsidRPr="005B6B56">
        <w:rPr>
          <w:sz w:val="24"/>
          <w:szCs w:val="21"/>
        </w:rPr>
        <w:br/>
        <w:t xml:space="preserve">I=M/h 2, где: </w:t>
      </w:r>
      <w:r w:rsidRPr="005B6B56">
        <w:rPr>
          <w:sz w:val="24"/>
          <w:szCs w:val="21"/>
        </w:rPr>
        <w:br/>
        <w:t xml:space="preserve">M — масса тела в килограммах </w:t>
      </w:r>
      <w:r w:rsidRPr="005B6B56">
        <w:rPr>
          <w:sz w:val="24"/>
          <w:szCs w:val="21"/>
        </w:rPr>
        <w:br/>
        <w:t xml:space="preserve">h — рост в метрах, </w:t>
      </w:r>
      <w:r w:rsidRPr="005B6B56">
        <w:rPr>
          <w:sz w:val="24"/>
          <w:szCs w:val="21"/>
        </w:rPr>
        <w:br/>
        <w:t xml:space="preserve">и измеряется в </w:t>
      </w:r>
      <w:proofErr w:type="gramStart"/>
      <w:r w:rsidRPr="005B6B56">
        <w:rPr>
          <w:sz w:val="24"/>
          <w:szCs w:val="21"/>
        </w:rPr>
        <w:t>кг</w:t>
      </w:r>
      <w:proofErr w:type="gramEnd"/>
      <w:r w:rsidRPr="005B6B56">
        <w:rPr>
          <w:sz w:val="24"/>
          <w:szCs w:val="21"/>
        </w:rPr>
        <w:t>/м 2</w:t>
      </w:r>
    </w:p>
    <w:tbl>
      <w:tblPr>
        <w:tblW w:w="5000" w:type="pct"/>
        <w:tblInd w:w="-411" w:type="dxa"/>
        <w:tblCellMar>
          <w:top w:w="15" w:type="dxa"/>
          <w:left w:w="15" w:type="dxa"/>
          <w:bottom w:w="15" w:type="dxa"/>
          <w:right w:w="15" w:type="dxa"/>
        </w:tblCellMar>
        <w:tblLook w:val="04A0"/>
      </w:tblPr>
      <w:tblGrid>
        <w:gridCol w:w="3091"/>
        <w:gridCol w:w="6294"/>
      </w:tblGrid>
      <w:tr w:rsidR="00AA03BC" w:rsidRPr="005B6B56" w:rsidTr="00AD6C6B">
        <w:tc>
          <w:tcPr>
            <w:tcW w:w="1647" w:type="pct"/>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Индекс массы тела</w:t>
            </w:r>
          </w:p>
        </w:tc>
        <w:tc>
          <w:tcPr>
            <w:tcW w:w="0" w:type="auto"/>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Соответствие между массой человека и его ростом</w:t>
            </w:r>
          </w:p>
        </w:tc>
      </w:tr>
      <w:tr w:rsidR="00AA03BC" w:rsidRPr="005B6B56" w:rsidTr="00AD6C6B">
        <w:tc>
          <w:tcPr>
            <w:tcW w:w="1647" w:type="pct"/>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15 и менее</w:t>
            </w:r>
          </w:p>
        </w:tc>
        <w:tc>
          <w:tcPr>
            <w:tcW w:w="0" w:type="auto"/>
            <w:vAlign w:val="center"/>
            <w:hideMark/>
          </w:tcPr>
          <w:p w:rsidR="00592A1E" w:rsidRPr="005B6B56" w:rsidRDefault="00AA03BC" w:rsidP="00AD6C6B">
            <w:pPr>
              <w:spacing w:before="100" w:beforeAutospacing="1" w:after="100" w:afterAutospacing="1" w:line="288" w:lineRule="auto"/>
              <w:rPr>
                <w:sz w:val="24"/>
                <w:szCs w:val="21"/>
              </w:rPr>
            </w:pPr>
            <w:r w:rsidRPr="005B6B56">
              <w:rPr>
                <w:sz w:val="24"/>
                <w:szCs w:val="21"/>
              </w:rPr>
              <w:t>Острый дефицит массы</w:t>
            </w:r>
          </w:p>
        </w:tc>
      </w:tr>
      <w:tr w:rsidR="00AA03BC" w:rsidRPr="005B6B56" w:rsidTr="00AD6C6B">
        <w:tc>
          <w:tcPr>
            <w:tcW w:w="1647" w:type="pct"/>
            <w:vAlign w:val="center"/>
            <w:hideMark/>
          </w:tcPr>
          <w:p w:rsidR="00592A1E" w:rsidRPr="005B6B56" w:rsidRDefault="00592A1E" w:rsidP="00AD6C6B">
            <w:pPr>
              <w:spacing w:before="100" w:beforeAutospacing="1" w:after="100" w:afterAutospacing="1" w:line="288" w:lineRule="auto"/>
              <w:rPr>
                <w:sz w:val="24"/>
                <w:szCs w:val="21"/>
              </w:rPr>
            </w:pPr>
            <w:r w:rsidRPr="005B6B56">
              <w:rPr>
                <w:sz w:val="24"/>
                <w:szCs w:val="21"/>
              </w:rPr>
              <w:t xml:space="preserve">15—18,5 </w:t>
            </w:r>
          </w:p>
        </w:tc>
        <w:tc>
          <w:tcPr>
            <w:tcW w:w="0" w:type="auto"/>
            <w:vAlign w:val="center"/>
            <w:hideMark/>
          </w:tcPr>
          <w:p w:rsidR="00592A1E" w:rsidRPr="005B6B56" w:rsidRDefault="00AA03BC" w:rsidP="00AD6C6B">
            <w:pPr>
              <w:spacing w:before="100" w:beforeAutospacing="1" w:after="100" w:afterAutospacing="1" w:line="288" w:lineRule="auto"/>
              <w:rPr>
                <w:sz w:val="24"/>
                <w:szCs w:val="21"/>
              </w:rPr>
            </w:pPr>
            <w:r w:rsidRPr="005B6B56">
              <w:rPr>
                <w:sz w:val="24"/>
                <w:szCs w:val="21"/>
              </w:rPr>
              <w:t>Недостаточная масса тела</w:t>
            </w:r>
          </w:p>
        </w:tc>
      </w:tr>
      <w:tr w:rsidR="00AA03BC" w:rsidRPr="005B6B56" w:rsidTr="00AD6C6B">
        <w:tc>
          <w:tcPr>
            <w:tcW w:w="1647" w:type="pct"/>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18,5—25</w:t>
            </w:r>
          </w:p>
        </w:tc>
        <w:tc>
          <w:tcPr>
            <w:tcW w:w="0" w:type="auto"/>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Норма</w:t>
            </w:r>
          </w:p>
        </w:tc>
      </w:tr>
      <w:tr w:rsidR="00AA03BC" w:rsidRPr="005B6B56" w:rsidTr="00AD6C6B">
        <w:tc>
          <w:tcPr>
            <w:tcW w:w="1647" w:type="pct"/>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25—30</w:t>
            </w:r>
          </w:p>
        </w:tc>
        <w:tc>
          <w:tcPr>
            <w:tcW w:w="0" w:type="auto"/>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Избыточная масса тела</w:t>
            </w:r>
          </w:p>
        </w:tc>
      </w:tr>
      <w:tr w:rsidR="00AA03BC" w:rsidRPr="005B6B56" w:rsidTr="00AD6C6B">
        <w:tc>
          <w:tcPr>
            <w:tcW w:w="1647" w:type="pct"/>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30—35</w:t>
            </w:r>
          </w:p>
        </w:tc>
        <w:tc>
          <w:tcPr>
            <w:tcW w:w="0" w:type="auto"/>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Ожирение первой степени</w:t>
            </w:r>
          </w:p>
        </w:tc>
      </w:tr>
      <w:tr w:rsidR="00AA03BC" w:rsidRPr="005B6B56" w:rsidTr="00AD6C6B">
        <w:tc>
          <w:tcPr>
            <w:tcW w:w="1647" w:type="pct"/>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35—40</w:t>
            </w:r>
          </w:p>
        </w:tc>
        <w:tc>
          <w:tcPr>
            <w:tcW w:w="0" w:type="auto"/>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Ожирение второй степени</w:t>
            </w:r>
          </w:p>
        </w:tc>
      </w:tr>
      <w:tr w:rsidR="00AA03BC" w:rsidRPr="005B6B56" w:rsidTr="00AD6C6B">
        <w:tc>
          <w:tcPr>
            <w:tcW w:w="1647" w:type="pct"/>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40 и более</w:t>
            </w:r>
          </w:p>
        </w:tc>
        <w:tc>
          <w:tcPr>
            <w:tcW w:w="0" w:type="auto"/>
            <w:vAlign w:val="center"/>
            <w:hideMark/>
          </w:tcPr>
          <w:p w:rsidR="00AA03BC" w:rsidRPr="005B6B56" w:rsidRDefault="00AA03BC" w:rsidP="00AD6C6B">
            <w:pPr>
              <w:spacing w:before="100" w:beforeAutospacing="1" w:after="100" w:afterAutospacing="1" w:line="288" w:lineRule="auto"/>
              <w:rPr>
                <w:sz w:val="24"/>
                <w:szCs w:val="21"/>
              </w:rPr>
            </w:pPr>
            <w:r w:rsidRPr="005B6B56">
              <w:rPr>
                <w:sz w:val="24"/>
                <w:szCs w:val="21"/>
              </w:rPr>
              <w:t>Ожирение третьей степени</w:t>
            </w:r>
          </w:p>
        </w:tc>
      </w:tr>
    </w:tbl>
    <w:p w:rsidR="00AA03BC" w:rsidRPr="005B6B56" w:rsidRDefault="00AA03BC" w:rsidP="00AA03BC">
      <w:pPr>
        <w:spacing w:before="100" w:beforeAutospacing="1" w:after="100" w:afterAutospacing="1" w:line="288" w:lineRule="auto"/>
        <w:rPr>
          <w:sz w:val="24"/>
          <w:szCs w:val="21"/>
        </w:rPr>
      </w:pPr>
      <w:r w:rsidRPr="005B6B56">
        <w:rPr>
          <w:sz w:val="24"/>
          <w:szCs w:val="21"/>
        </w:rPr>
        <w:lastRenderedPageBreak/>
        <w:t>В таблице приведены соответствия между массой и ростом человека и его индексом массы тела. Приведённое соответствие может применяться только для взрослых. Приведены средневозрастные показатели. Индекс массы тела следует применять с осторожностью, исключительно для ориентировочной оценки. Например, попытка оценить с его помощью телосложение профессиональных спортсменов может дать неверный результат (высокое значение индекса в этом случае объясняется развитой мускулатурой).</w:t>
      </w:r>
    </w:p>
    <w:p w:rsidR="004D3E81" w:rsidRPr="00DA39D8" w:rsidRDefault="00FD3886" w:rsidP="00DA39D8">
      <w:pPr>
        <w:spacing w:before="100" w:beforeAutospacing="1" w:after="100" w:afterAutospacing="1" w:line="288" w:lineRule="auto"/>
        <w:rPr>
          <w:color w:val="FF0000"/>
          <w:sz w:val="24"/>
          <w:szCs w:val="21"/>
        </w:rPr>
      </w:pPr>
      <w:r w:rsidRPr="005B6B56">
        <w:rPr>
          <w:sz w:val="24"/>
          <w:szCs w:val="21"/>
        </w:rPr>
        <w:tab/>
      </w:r>
      <w:proofErr w:type="gramStart"/>
      <w:r w:rsidRPr="005B6B56">
        <w:rPr>
          <w:sz w:val="24"/>
          <w:szCs w:val="21"/>
        </w:rPr>
        <w:t>Для оценки пищевого статуса наряду с ИМТ измеряется окружность талии (ОТ) и окружность бедер для вычисления показателя соотношения ОТ/ОБ, отражающего риск  развития алиментарно – зависимых заболеваний.</w:t>
      </w:r>
      <w:proofErr w:type="gramEnd"/>
      <w:r w:rsidRPr="005B6B56">
        <w:rPr>
          <w:sz w:val="24"/>
          <w:szCs w:val="21"/>
        </w:rPr>
        <w:t xml:space="preserve"> </w:t>
      </w:r>
      <w:proofErr w:type="gramStart"/>
      <w:r w:rsidRPr="005B6B56">
        <w:rPr>
          <w:sz w:val="24"/>
          <w:szCs w:val="21"/>
        </w:rPr>
        <w:t>ОТ</w:t>
      </w:r>
      <w:proofErr w:type="gramEnd"/>
      <w:r w:rsidRPr="005B6B56">
        <w:rPr>
          <w:sz w:val="24"/>
          <w:szCs w:val="21"/>
        </w:rPr>
        <w:t xml:space="preserve"> можно использовать </w:t>
      </w:r>
      <w:proofErr w:type="gramStart"/>
      <w:r w:rsidRPr="005B6B56">
        <w:rPr>
          <w:sz w:val="24"/>
          <w:szCs w:val="21"/>
        </w:rPr>
        <w:t>для</w:t>
      </w:r>
      <w:proofErr w:type="gramEnd"/>
      <w:r w:rsidRPr="005B6B56">
        <w:rPr>
          <w:sz w:val="24"/>
          <w:szCs w:val="21"/>
        </w:rPr>
        <w:t xml:space="preserve"> надежного выявления </w:t>
      </w:r>
      <w:r w:rsidR="00172345" w:rsidRPr="005B6B56">
        <w:rPr>
          <w:sz w:val="24"/>
          <w:szCs w:val="21"/>
        </w:rPr>
        <w:t>лиц с повышенным риском развития сахарного диабета 2 типа (ИНСД), сердечно – сосудистых заболеваний, заболеваний гепато</w:t>
      </w:r>
      <w:r w:rsidR="0021412E">
        <w:rPr>
          <w:sz w:val="24"/>
          <w:szCs w:val="21"/>
        </w:rPr>
        <w:t>-</w:t>
      </w:r>
      <w:r w:rsidR="00172345" w:rsidRPr="005B6B56">
        <w:rPr>
          <w:sz w:val="24"/>
          <w:szCs w:val="21"/>
        </w:rPr>
        <w:t xml:space="preserve">билиарной системы и пр. Увеличение окружности талии более 94 см у мужчин и более 80 см у женщин является фактором  повышенного риска сопутствующих заболеваний даже при нормальных значениях ИМТ. </w:t>
      </w:r>
      <w:proofErr w:type="gramStart"/>
      <w:r w:rsidR="00172345" w:rsidRPr="005B6B56">
        <w:rPr>
          <w:sz w:val="24"/>
          <w:szCs w:val="21"/>
        </w:rPr>
        <w:t>Коэффициент ОТ/ОБ у мужчин более 1,0 и у женщин более 0, 85 свидетельствует об избыточном накоплении жира в абдоминальной области.</w:t>
      </w:r>
      <w:proofErr w:type="gramEnd"/>
      <w:r w:rsidR="00172345" w:rsidRPr="005B6B56">
        <w:rPr>
          <w:sz w:val="24"/>
          <w:szCs w:val="21"/>
        </w:rPr>
        <w:t xml:space="preserve"> </w:t>
      </w:r>
      <w:proofErr w:type="gramStart"/>
      <w:r w:rsidR="00172345" w:rsidRPr="005B6B56">
        <w:rPr>
          <w:sz w:val="24"/>
          <w:szCs w:val="21"/>
        </w:rPr>
        <w:t xml:space="preserve">Абдоминальное ожирение является самостоятельным фактором риска  развития ИНСД, </w:t>
      </w:r>
      <w:r w:rsidR="00592A1E" w:rsidRPr="005B6B56">
        <w:rPr>
          <w:sz w:val="24"/>
          <w:szCs w:val="21"/>
        </w:rPr>
        <w:t>ИБС и артериальной гипертензии.</w:t>
      </w:r>
      <w:r w:rsidR="00592A1E" w:rsidRPr="005B6B56">
        <w:rPr>
          <w:color w:val="FF0000"/>
          <w:sz w:val="24"/>
          <w:szCs w:val="21"/>
        </w:rPr>
        <w:t xml:space="preserve"> </w:t>
      </w:r>
      <w:r w:rsidR="00592A1E" w:rsidRPr="0021412E">
        <w:rPr>
          <w:color w:val="FF0000"/>
          <w:sz w:val="24"/>
          <w:szCs w:val="21"/>
        </w:rPr>
        <w:t>(</w:t>
      </w:r>
      <w:proofErr w:type="gramEnd"/>
    </w:p>
    <w:p w:rsidR="00AA03BC" w:rsidRPr="009B6DB8" w:rsidRDefault="00AA03BC" w:rsidP="00E12BE1">
      <w:pPr>
        <w:spacing w:before="100" w:beforeAutospacing="1" w:after="100" w:afterAutospacing="1" w:line="288" w:lineRule="auto"/>
        <w:ind w:left="12" w:firstLine="708"/>
        <w:rPr>
          <w:b/>
          <w:sz w:val="24"/>
          <w:szCs w:val="21"/>
        </w:rPr>
      </w:pPr>
      <w:r w:rsidRPr="009B6DB8">
        <w:rPr>
          <w:b/>
          <w:sz w:val="24"/>
          <w:szCs w:val="21"/>
        </w:rPr>
        <w:t>Методики определения состава тела</w:t>
      </w:r>
      <w:r w:rsidR="007139CC" w:rsidRPr="009B6DB8">
        <w:rPr>
          <w:b/>
          <w:sz w:val="24"/>
          <w:szCs w:val="21"/>
        </w:rPr>
        <w:t>:</w:t>
      </w:r>
    </w:p>
    <w:p w:rsidR="007139CC" w:rsidRPr="005B6B56" w:rsidRDefault="007139CC" w:rsidP="007139CC">
      <w:pPr>
        <w:pStyle w:val="a8"/>
        <w:numPr>
          <w:ilvl w:val="0"/>
          <w:numId w:val="36"/>
        </w:numPr>
        <w:spacing w:before="100" w:beforeAutospacing="1" w:after="100" w:afterAutospacing="1" w:line="288" w:lineRule="auto"/>
        <w:contextualSpacing/>
        <w:rPr>
          <w:rFonts w:ascii="Times New Roman" w:hAnsi="Times New Roman" w:cs="Times New Roman"/>
          <w:sz w:val="24"/>
          <w:szCs w:val="21"/>
        </w:rPr>
      </w:pPr>
      <w:r w:rsidRPr="005B6B56">
        <w:rPr>
          <w:rFonts w:ascii="Times New Roman" w:hAnsi="Times New Roman"/>
          <w:sz w:val="24"/>
          <w:szCs w:val="21"/>
        </w:rPr>
        <w:tab/>
      </w:r>
      <w:r w:rsidRPr="005B6B56">
        <w:rPr>
          <w:rFonts w:ascii="Times New Roman" w:hAnsi="Times New Roman" w:cs="Times New Roman"/>
          <w:sz w:val="24"/>
          <w:szCs w:val="21"/>
        </w:rPr>
        <w:t xml:space="preserve"> Биоимпедансметрия. </w:t>
      </w:r>
    </w:p>
    <w:p w:rsidR="00BA499F" w:rsidRPr="005B6B56" w:rsidRDefault="007139CC" w:rsidP="009B6DB8">
      <w:pPr>
        <w:spacing w:before="100" w:beforeAutospacing="1" w:after="100" w:afterAutospacing="1" w:line="288" w:lineRule="auto"/>
        <w:ind w:firstLine="708"/>
        <w:rPr>
          <w:sz w:val="24"/>
          <w:szCs w:val="21"/>
        </w:rPr>
      </w:pPr>
      <w:r w:rsidRPr="005B6B56">
        <w:rPr>
          <w:sz w:val="24"/>
          <w:szCs w:val="21"/>
        </w:rPr>
        <w:t xml:space="preserve">Метод биоэлектрического импеданса в настоящее время считается наиболее точным </w:t>
      </w:r>
      <w:proofErr w:type="gramStart"/>
      <w:r w:rsidRPr="005B6B56">
        <w:rPr>
          <w:sz w:val="24"/>
          <w:szCs w:val="21"/>
        </w:rPr>
        <w:t>из</w:t>
      </w:r>
      <w:proofErr w:type="gramEnd"/>
      <w:r w:rsidRPr="005B6B56">
        <w:rPr>
          <w:sz w:val="24"/>
          <w:szCs w:val="21"/>
        </w:rPr>
        <w:t xml:space="preserve"> </w:t>
      </w:r>
      <w:proofErr w:type="gramStart"/>
      <w:r w:rsidRPr="005B6B56">
        <w:rPr>
          <w:sz w:val="24"/>
          <w:szCs w:val="21"/>
        </w:rPr>
        <w:t>выполняемых</w:t>
      </w:r>
      <w:proofErr w:type="gramEnd"/>
      <w:r w:rsidRPr="005B6B56">
        <w:rPr>
          <w:sz w:val="24"/>
          <w:szCs w:val="21"/>
        </w:rPr>
        <w:t xml:space="preserve"> в рутинной клинической практике методов оценки ТМТ. Данный метод был разработан в 1927 г. Friche, а затем незаслуженно забыт. Только в 1960-е годы благодаря работам Томассета и его модификации методики </w:t>
      </w:r>
      <w:proofErr w:type="gramStart"/>
      <w:r w:rsidRPr="005B6B56">
        <w:rPr>
          <w:sz w:val="24"/>
          <w:szCs w:val="21"/>
        </w:rPr>
        <w:t>спектральная</w:t>
      </w:r>
      <w:proofErr w:type="gramEnd"/>
      <w:r w:rsidRPr="005B6B56">
        <w:rPr>
          <w:sz w:val="24"/>
          <w:szCs w:val="21"/>
        </w:rPr>
        <w:t xml:space="preserve"> биоимпедансометрия вновь обрела второе рождение. Инструментальное измерение ТМТ методом биоэлектрического импеданса основано на оценке распределения водных объемов. Определение состава тела базируется на большей проводимости ТМТ в сравнении с жировой, что связано с различным содержанием жидкости в этих тканях. Биоэлектрический импедансный анализ основан на способности тканей </w:t>
      </w:r>
      <w:proofErr w:type="gramStart"/>
      <w:r w:rsidRPr="005B6B56">
        <w:rPr>
          <w:sz w:val="24"/>
          <w:szCs w:val="21"/>
        </w:rPr>
        <w:t>проводить</w:t>
      </w:r>
      <w:proofErr w:type="gramEnd"/>
      <w:r w:rsidRPr="005B6B56">
        <w:rPr>
          <w:sz w:val="24"/>
          <w:szCs w:val="21"/>
        </w:rPr>
        <w:t xml:space="preserve"> электрический ток. Сопротивление тканей электрическому току прямо соотносится с содержанием в них жидкости: высоко гидратированные ткани (мышечная ткань) – хорошие проводники, а плохо гидратированная жировая ткань – изолятор. Таким образом, импеданс обратно пропорционален содержанию жидкости в тканях организма. Токи высоких частот проходят через внеклеточную и внутриклеточную среду, делая возможной оценку свободной от жира массы, а </w:t>
      </w:r>
      <w:proofErr w:type="gramStart"/>
      <w:r w:rsidRPr="005B6B56">
        <w:rPr>
          <w:sz w:val="24"/>
          <w:szCs w:val="21"/>
        </w:rPr>
        <w:t>более низкочастотные</w:t>
      </w:r>
      <w:proofErr w:type="gramEnd"/>
      <w:r w:rsidRPr="005B6B56">
        <w:rPr>
          <w:sz w:val="24"/>
          <w:szCs w:val="21"/>
        </w:rPr>
        <w:t xml:space="preserve"> токи распространяются во внеклеточном пространстве. Биофизической основой импедансного анализа служит модель зондирования тела человека электрическим током различной частоты и определения водного баланса.</w:t>
      </w:r>
    </w:p>
    <w:p w:rsidR="00AA03BC" w:rsidRPr="009B6DB8" w:rsidRDefault="00AA03BC" w:rsidP="00AA03BC">
      <w:pPr>
        <w:pStyle w:val="a8"/>
        <w:numPr>
          <w:ilvl w:val="0"/>
          <w:numId w:val="36"/>
        </w:numPr>
        <w:spacing w:before="100" w:beforeAutospacing="1" w:after="100" w:afterAutospacing="1" w:line="288" w:lineRule="auto"/>
        <w:contextualSpacing/>
        <w:rPr>
          <w:rFonts w:ascii="Times New Roman" w:hAnsi="Times New Roman" w:cs="Times New Roman"/>
          <w:b/>
          <w:sz w:val="24"/>
          <w:szCs w:val="28"/>
        </w:rPr>
      </w:pPr>
      <w:r w:rsidRPr="009B6DB8">
        <w:rPr>
          <w:rFonts w:ascii="Times New Roman" w:hAnsi="Times New Roman" w:cs="Times New Roman"/>
          <w:b/>
          <w:sz w:val="24"/>
          <w:szCs w:val="28"/>
        </w:rPr>
        <w:t>Оценка средней кожно-жировой складки</w:t>
      </w:r>
    </w:p>
    <w:p w:rsidR="00AA03BC" w:rsidRPr="005B6B56" w:rsidRDefault="007139CC" w:rsidP="007139CC">
      <w:pPr>
        <w:spacing w:before="100" w:beforeAutospacing="1" w:after="100" w:afterAutospacing="1" w:line="288" w:lineRule="auto"/>
        <w:ind w:firstLine="360"/>
        <w:contextualSpacing/>
        <w:rPr>
          <w:sz w:val="24"/>
        </w:rPr>
      </w:pPr>
      <w:r w:rsidRPr="005B6B56">
        <w:rPr>
          <w:sz w:val="24"/>
        </w:rPr>
        <w:lastRenderedPageBreak/>
        <w:t xml:space="preserve">При отсутствии  соответствующего оборудования для определения состава тела путем проведения импедансометрии используется методика </w:t>
      </w:r>
      <w:r w:rsidR="00AA03BC" w:rsidRPr="005B6B56">
        <w:rPr>
          <w:sz w:val="24"/>
        </w:rPr>
        <w:t>определения содержания жира в организме</w:t>
      </w:r>
      <w:r w:rsidRPr="005B6B56">
        <w:rPr>
          <w:sz w:val="24"/>
        </w:rPr>
        <w:t xml:space="preserve"> основан</w:t>
      </w:r>
      <w:r w:rsidR="00AA03BC" w:rsidRPr="005B6B56">
        <w:rPr>
          <w:sz w:val="24"/>
        </w:rPr>
        <w:t>на</w:t>
      </w:r>
      <w:r w:rsidRPr="005B6B56">
        <w:rPr>
          <w:sz w:val="24"/>
        </w:rPr>
        <w:t xml:space="preserve">я на </w:t>
      </w:r>
      <w:r w:rsidR="00AA03BC" w:rsidRPr="005B6B56">
        <w:rPr>
          <w:sz w:val="24"/>
        </w:rPr>
        <w:t xml:space="preserve"> оценке средней кожно-жировой складки (КЖС) калипером по нескольким КЖС (наиболее часто над трицепсом, над бицепсом, субскапулярной и супраилеальной).</w:t>
      </w:r>
    </w:p>
    <w:p w:rsidR="00AA03BC" w:rsidRPr="005B6B56" w:rsidRDefault="00AA03BC" w:rsidP="00AA03BC">
      <w:pPr>
        <w:spacing w:before="100" w:beforeAutospacing="1" w:after="100" w:afterAutospacing="1" w:line="288" w:lineRule="auto"/>
        <w:rPr>
          <w:sz w:val="24"/>
        </w:rPr>
      </w:pPr>
      <w:r w:rsidRPr="005B6B56">
        <w:rPr>
          <w:sz w:val="24"/>
        </w:rPr>
        <w:t>Калипер - это прибор, который позволяет измерять КЖС и имеет стандартную степень сжатия складки 10 мг/см 3 . Изготовление калипера доступно в индивидуальном порядке.</w:t>
      </w:r>
    </w:p>
    <w:p w:rsidR="00AA03BC" w:rsidRPr="005B6B56" w:rsidRDefault="00AA03BC" w:rsidP="00AA03BC">
      <w:pPr>
        <w:spacing w:before="100" w:beforeAutospacing="1" w:after="100" w:afterAutospacing="1" w:line="288" w:lineRule="auto"/>
        <w:rPr>
          <w:sz w:val="24"/>
        </w:rPr>
      </w:pPr>
      <w:r w:rsidRPr="005B6B56">
        <w:rPr>
          <w:noProof/>
          <w:sz w:val="24"/>
        </w:rPr>
        <w:drawing>
          <wp:inline distT="0" distB="0" distL="0" distR="0">
            <wp:extent cx="1362075" cy="1428750"/>
            <wp:effectExtent l="0" t="0" r="9525" b="0"/>
            <wp:docPr id="6" name="Рисунок 6" descr="калип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ипер"/>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428750"/>
                    </a:xfrm>
                    <a:prstGeom prst="rect">
                      <a:avLst/>
                    </a:prstGeom>
                    <a:noFill/>
                    <a:ln>
                      <a:noFill/>
                    </a:ln>
                  </pic:spPr>
                </pic:pic>
              </a:graphicData>
            </a:graphic>
          </wp:inline>
        </w:drawing>
      </w:r>
    </w:p>
    <w:p w:rsidR="00AA03BC" w:rsidRPr="005B6B56" w:rsidRDefault="00AA03BC" w:rsidP="00AA03BC">
      <w:pPr>
        <w:spacing w:before="100" w:beforeAutospacing="1" w:after="100" w:afterAutospacing="1" w:line="288" w:lineRule="auto"/>
        <w:rPr>
          <w:sz w:val="24"/>
        </w:rPr>
      </w:pPr>
      <w:r w:rsidRPr="005B6B56">
        <w:rPr>
          <w:sz w:val="24"/>
        </w:rPr>
        <w:t>Правила измерения кожно-жировой складки калипером.</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Антропометрические измерения проводятся на нерабочей (недоминантной) руке и соответствующей половине туловища.</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Направление создаваемых при измерении складок должно совпадать с их естественным направлением.</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Измерения проводятся троекратно, значения фиксируются через 2 секунды после отпускания рычажка прибора.</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Кожно-жировая складка захватывается исследователем 2 пальцами и оттягивается примерно на 1 см.</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Измерения на плече проводятся при руке, свободно висящей вдоль туловища.</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Середина плеча: середина расстояния между местами сочленения плеча с акромиальным отростком лопатки и локтевым отростком локтевой кости (на этом уровне определяется и окружность плеча).</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КЖС над трицепсом определяется на уровне середины плеча, над трицепсом (посередине задней поверхности руки), располагается параллельно продольной оси конечности.</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КЖС над бицепсом определяется на уровне середины плеча, над трицепсом (на передней поверхности руки), располагается параллельно продольной оси конечности.</w:t>
      </w:r>
    </w:p>
    <w:p w:rsidR="00AA03BC" w:rsidRPr="005B6B56" w:rsidRDefault="00AA03BC" w:rsidP="00AA03BC">
      <w:pPr>
        <w:numPr>
          <w:ilvl w:val="0"/>
          <w:numId w:val="35"/>
        </w:numPr>
        <w:spacing w:before="100" w:beforeAutospacing="1" w:after="100" w:afterAutospacing="1" w:line="288" w:lineRule="auto"/>
        <w:ind w:left="0"/>
        <w:rPr>
          <w:sz w:val="24"/>
        </w:rPr>
      </w:pPr>
      <w:proofErr w:type="gramStart"/>
      <w:r w:rsidRPr="005B6B56">
        <w:rPr>
          <w:sz w:val="24"/>
        </w:rPr>
        <w:t>Подлопаточная</w:t>
      </w:r>
      <w:proofErr w:type="gramEnd"/>
      <w:r w:rsidRPr="005B6B56">
        <w:rPr>
          <w:sz w:val="24"/>
        </w:rPr>
        <w:t xml:space="preserve"> (субскапулярная) КЖС определяется на 2 см ниже угла лопатки, обычно располагается под углом в 45° к горизонтали.</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КЖС над гребнем подвздошной кости (супраилеалъная): определяется непосредственно над гребнем подвздошной кости по среднеаксиллярной линии, располагается обычно горизонтально или под небольшим углом.</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Определяются антропометрические показатели в средней трети плеча нерабочей руки. Их пропорции позволяют судить о соотношении тканей во всем организме.</w:t>
      </w:r>
    </w:p>
    <w:p w:rsidR="00AA03BC" w:rsidRPr="005B6B56" w:rsidRDefault="00AA03BC" w:rsidP="00AA03BC">
      <w:pPr>
        <w:numPr>
          <w:ilvl w:val="0"/>
          <w:numId w:val="35"/>
        </w:numPr>
        <w:spacing w:before="100" w:beforeAutospacing="1" w:after="100" w:afterAutospacing="1" w:line="288" w:lineRule="auto"/>
        <w:ind w:left="0"/>
        <w:rPr>
          <w:sz w:val="24"/>
        </w:rPr>
      </w:pPr>
      <w:r w:rsidRPr="005B6B56">
        <w:rPr>
          <w:sz w:val="24"/>
        </w:rPr>
        <w:t>Обычно проводятся измерения кожно-жировой складки над трицепсом (КЖСТ) и окружности плеча, из которых рассчитывается окружность мышц плеча (ОМП).</w:t>
      </w:r>
    </w:p>
    <w:p w:rsidR="00AA03BC" w:rsidRPr="005B6B56" w:rsidRDefault="00AA03BC" w:rsidP="00AA03BC">
      <w:pPr>
        <w:spacing w:before="100" w:beforeAutospacing="1" w:after="100" w:afterAutospacing="1" w:line="288" w:lineRule="auto"/>
        <w:rPr>
          <w:sz w:val="24"/>
        </w:rPr>
      </w:pPr>
      <w:r w:rsidRPr="005B6B56">
        <w:rPr>
          <w:sz w:val="24"/>
        </w:rPr>
        <w:lastRenderedPageBreak/>
        <w:t>Рассчитываемые величины, характеризующие массы мышц плеча и подкожно-жировой ткани, с достаточно высокой точностью коррелируют, соответственно, с тощей (ОМП) и жировой (КЖСТ) массами тела, а соответственно и с общими периферическими запасами белков и жировым запасом организма.</w:t>
      </w:r>
    </w:p>
    <w:p w:rsidR="00AA03BC" w:rsidRPr="005B6B56" w:rsidRDefault="00AA03BC" w:rsidP="00AA03BC">
      <w:pPr>
        <w:spacing w:before="100" w:beforeAutospacing="1" w:after="100" w:afterAutospacing="1" w:line="288" w:lineRule="auto"/>
        <w:rPr>
          <w:sz w:val="24"/>
        </w:rPr>
      </w:pPr>
      <w:proofErr w:type="gramStart"/>
      <w:r w:rsidRPr="005B6B56">
        <w:rPr>
          <w:sz w:val="24"/>
        </w:rPr>
        <w:t>В среднем антропометрические показатели, соответствующие 90–100% от общепринятых, характеризуются как нормальные, 80–90% – как соответствующие легкой степени недостаточности питания, 70–80% – средней степени, и ниже 70% – тяжелой степени.</w:t>
      </w:r>
      <w:proofErr w:type="gramEnd"/>
    </w:p>
    <w:p w:rsidR="00AA03BC" w:rsidRPr="005B6B56" w:rsidRDefault="00AA03BC" w:rsidP="00AA03BC">
      <w:pPr>
        <w:spacing w:before="100" w:beforeAutospacing="1" w:after="100" w:afterAutospacing="1" w:line="288" w:lineRule="auto"/>
        <w:rPr>
          <w:sz w:val="24"/>
        </w:rPr>
      </w:pPr>
      <w:r w:rsidRPr="005B6B56">
        <w:rPr>
          <w:sz w:val="24"/>
        </w:rPr>
        <w:t>Основные антропометрические показатели нутриционного статуса (по Heymsfield S.B. с соавт., 1982)</w:t>
      </w:r>
    </w:p>
    <w:tbl>
      <w:tblPr>
        <w:tblW w:w="0" w:type="auto"/>
        <w:tblCellMar>
          <w:top w:w="15" w:type="dxa"/>
          <w:left w:w="15" w:type="dxa"/>
          <w:bottom w:w="15" w:type="dxa"/>
          <w:right w:w="15" w:type="dxa"/>
        </w:tblCellMar>
        <w:tblLook w:val="04A0"/>
      </w:tblPr>
      <w:tblGrid>
        <w:gridCol w:w="4574"/>
        <w:gridCol w:w="1007"/>
        <w:gridCol w:w="1154"/>
      </w:tblGrid>
      <w:tr w:rsidR="00AA03BC" w:rsidRPr="005B6B56" w:rsidTr="00AD6C6B">
        <w:tc>
          <w:tcPr>
            <w:tcW w:w="0" w:type="auto"/>
            <w:vMerge w:val="restart"/>
            <w:vAlign w:val="center"/>
            <w:hideMark/>
          </w:tcPr>
          <w:p w:rsidR="00AA03BC" w:rsidRPr="005B6B56" w:rsidRDefault="00AA03BC" w:rsidP="00AD6C6B">
            <w:pPr>
              <w:spacing w:before="100" w:beforeAutospacing="1" w:after="100" w:afterAutospacing="1" w:line="288" w:lineRule="auto"/>
              <w:rPr>
                <w:sz w:val="24"/>
              </w:rPr>
            </w:pPr>
            <w:r w:rsidRPr="005B6B56">
              <w:rPr>
                <w:sz w:val="24"/>
              </w:rPr>
              <w:t>Показатель</w:t>
            </w:r>
          </w:p>
        </w:tc>
        <w:tc>
          <w:tcPr>
            <w:tcW w:w="0" w:type="auto"/>
            <w:gridSpan w:val="2"/>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Нормы</w:t>
            </w:r>
          </w:p>
        </w:tc>
      </w:tr>
      <w:tr w:rsidR="00AA03BC" w:rsidRPr="005B6B56" w:rsidTr="00AD6C6B">
        <w:tc>
          <w:tcPr>
            <w:tcW w:w="0" w:type="auto"/>
            <w:vMerge/>
            <w:vAlign w:val="center"/>
            <w:hideMark/>
          </w:tcPr>
          <w:p w:rsidR="00AA03BC" w:rsidRPr="005B6B56" w:rsidRDefault="00AA03BC" w:rsidP="00AD6C6B">
            <w:pPr>
              <w:rPr>
                <w:sz w:val="24"/>
              </w:rPr>
            </w:pP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мужчины</w:t>
            </w: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женщины</w:t>
            </w:r>
          </w:p>
        </w:tc>
      </w:tr>
      <w:tr w:rsidR="00AA03BC" w:rsidRPr="005B6B56" w:rsidTr="00AD6C6B">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Кожная складка над трицепсом (КЖСТ), мм</w:t>
            </w: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12,5</w:t>
            </w: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16,5</w:t>
            </w:r>
          </w:p>
        </w:tc>
      </w:tr>
      <w:tr w:rsidR="00AA03BC" w:rsidRPr="005B6B56" w:rsidTr="00AD6C6B">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Окружность плеча (ОП), </w:t>
            </w:r>
            <w:proofErr w:type="gramStart"/>
            <w:r w:rsidRPr="005B6B56">
              <w:rPr>
                <w:sz w:val="24"/>
              </w:rPr>
              <w:t>см</w:t>
            </w:r>
            <w:proofErr w:type="gramEnd"/>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26</w:t>
            </w: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25</w:t>
            </w:r>
          </w:p>
        </w:tc>
      </w:tr>
      <w:tr w:rsidR="00AA03BC" w:rsidRPr="005B6B56" w:rsidTr="00AD6C6B">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Окружность мышц плеча (ОМП), </w:t>
            </w:r>
            <w:proofErr w:type="gramStart"/>
            <w:r w:rsidRPr="005B6B56">
              <w:rPr>
                <w:sz w:val="24"/>
              </w:rPr>
              <w:t>см</w:t>
            </w:r>
            <w:proofErr w:type="gramEnd"/>
          </w:p>
          <w:p w:rsidR="00AA03BC" w:rsidRPr="005B6B56" w:rsidRDefault="00AA03BC" w:rsidP="00AD6C6B">
            <w:pPr>
              <w:spacing w:before="100" w:beforeAutospacing="1" w:after="100" w:afterAutospacing="1" w:line="288" w:lineRule="auto"/>
              <w:rPr>
                <w:sz w:val="24"/>
              </w:rPr>
            </w:pPr>
            <w:r w:rsidRPr="005B6B56">
              <w:rPr>
                <w:sz w:val="24"/>
              </w:rPr>
              <w:t>= ОП – π×КЖСТ</w:t>
            </w: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25,3</w:t>
            </w: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23,2</w:t>
            </w:r>
          </w:p>
        </w:tc>
      </w:tr>
      <w:tr w:rsidR="00AA03BC" w:rsidRPr="005B6B56" w:rsidTr="00AD6C6B">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Площадь подкожно-жировой ткани, </w:t>
            </w:r>
            <w:proofErr w:type="gramStart"/>
            <w:r w:rsidRPr="005B6B56">
              <w:rPr>
                <w:sz w:val="24"/>
              </w:rPr>
              <w:t>см</w:t>
            </w:r>
            <w:proofErr w:type="gramEnd"/>
            <w:r w:rsidRPr="005B6B56">
              <w:rPr>
                <w:sz w:val="24"/>
              </w:rPr>
              <w:t xml:space="preserve"> 2</w:t>
            </w:r>
          </w:p>
          <w:p w:rsidR="00AA03BC" w:rsidRPr="005B6B56" w:rsidRDefault="00AA03BC" w:rsidP="00AD6C6B">
            <w:pPr>
              <w:spacing w:before="100" w:beforeAutospacing="1" w:after="100" w:afterAutospacing="1" w:line="288" w:lineRule="auto"/>
              <w:rPr>
                <w:sz w:val="24"/>
              </w:rPr>
            </w:pPr>
            <w:r w:rsidRPr="005B6B56">
              <w:rPr>
                <w:sz w:val="24"/>
              </w:rPr>
              <w:t>= КЖСТ×ΟΜΠ/2 – π×КЖСТ</w:t>
            </w:r>
            <w:proofErr w:type="gramStart"/>
            <w:r w:rsidRPr="005B6B56">
              <w:rPr>
                <w:sz w:val="24"/>
              </w:rPr>
              <w:t>2</w:t>
            </w:r>
            <w:proofErr w:type="gramEnd"/>
            <w:r w:rsidRPr="005B6B56">
              <w:rPr>
                <w:sz w:val="24"/>
              </w:rPr>
              <w:t>/4</w:t>
            </w: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17   </w:t>
            </w: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21</w:t>
            </w:r>
          </w:p>
        </w:tc>
      </w:tr>
      <w:tr w:rsidR="00AA03BC" w:rsidRPr="005B6B56" w:rsidTr="00AD6C6B">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Площадь мышц плеча, </w:t>
            </w:r>
            <w:proofErr w:type="gramStart"/>
            <w:r w:rsidRPr="005B6B56">
              <w:rPr>
                <w:sz w:val="24"/>
              </w:rPr>
              <w:t>см</w:t>
            </w:r>
            <w:proofErr w:type="gramEnd"/>
            <w:r w:rsidRPr="005B6B56">
              <w:rPr>
                <w:sz w:val="24"/>
              </w:rPr>
              <w:t xml:space="preserve"> 2</w:t>
            </w:r>
          </w:p>
          <w:p w:rsidR="00AA03BC" w:rsidRPr="005B6B56" w:rsidRDefault="00AA03BC" w:rsidP="00AD6C6B">
            <w:pPr>
              <w:spacing w:before="100" w:beforeAutospacing="1" w:after="100" w:afterAutospacing="1" w:line="288" w:lineRule="auto"/>
              <w:rPr>
                <w:sz w:val="24"/>
              </w:rPr>
            </w:pPr>
            <w:r w:rsidRPr="005B6B56">
              <w:rPr>
                <w:sz w:val="24"/>
              </w:rPr>
              <w:t>= (ΟΠ – π × КЖСТ)2/4p</w:t>
            </w: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51</w:t>
            </w:r>
          </w:p>
        </w:tc>
        <w:tc>
          <w:tcPr>
            <w:tcW w:w="0" w:type="auto"/>
            <w:vAlign w:val="center"/>
            <w:hideMark/>
          </w:tcPr>
          <w:p w:rsidR="00AA03BC" w:rsidRPr="005B6B56" w:rsidRDefault="00AA03BC" w:rsidP="00AD6C6B">
            <w:pPr>
              <w:spacing w:before="100" w:beforeAutospacing="1" w:after="100" w:afterAutospacing="1" w:line="288" w:lineRule="auto"/>
              <w:rPr>
                <w:sz w:val="24"/>
              </w:rPr>
            </w:pPr>
            <w:r w:rsidRPr="005B6B56">
              <w:rPr>
                <w:sz w:val="24"/>
              </w:rPr>
              <w:t xml:space="preserve">   43</w:t>
            </w:r>
          </w:p>
        </w:tc>
      </w:tr>
    </w:tbl>
    <w:p w:rsidR="0079760E" w:rsidRPr="005B6B56" w:rsidRDefault="00AA03BC" w:rsidP="00AA03BC">
      <w:pPr>
        <w:spacing w:before="100" w:beforeAutospacing="1" w:after="100" w:afterAutospacing="1" w:line="288" w:lineRule="auto"/>
        <w:rPr>
          <w:sz w:val="24"/>
        </w:rPr>
      </w:pPr>
      <w:r w:rsidRPr="005B6B56">
        <w:rPr>
          <w:sz w:val="24"/>
        </w:rPr>
        <w:t>Примечание: приведены средние значения. Соматометрические показатели варьируют в зависимости от возрастной группы.</w:t>
      </w:r>
    </w:p>
    <w:p w:rsidR="00AA03BC" w:rsidRPr="009B6DB8" w:rsidRDefault="00AA03BC" w:rsidP="00AA03BC">
      <w:pPr>
        <w:pStyle w:val="a8"/>
        <w:numPr>
          <w:ilvl w:val="0"/>
          <w:numId w:val="36"/>
        </w:numPr>
        <w:spacing w:before="100" w:beforeAutospacing="1" w:after="100" w:afterAutospacing="1" w:line="288" w:lineRule="auto"/>
        <w:contextualSpacing/>
        <w:rPr>
          <w:rFonts w:ascii="Times New Roman" w:hAnsi="Times New Roman" w:cs="Times New Roman"/>
          <w:b/>
          <w:sz w:val="24"/>
          <w:szCs w:val="28"/>
        </w:rPr>
      </w:pPr>
      <w:r w:rsidRPr="009B6DB8">
        <w:rPr>
          <w:rFonts w:ascii="Times New Roman" w:hAnsi="Times New Roman" w:cs="Times New Roman"/>
          <w:b/>
          <w:sz w:val="24"/>
          <w:szCs w:val="28"/>
        </w:rPr>
        <w:t>Изучение экскреции креатинина</w:t>
      </w:r>
    </w:p>
    <w:p w:rsidR="00AA03BC" w:rsidRPr="005B6B56" w:rsidRDefault="00AA03BC" w:rsidP="00AA03BC">
      <w:pPr>
        <w:spacing w:before="100" w:beforeAutospacing="1" w:after="100" w:afterAutospacing="1" w:line="288" w:lineRule="auto"/>
        <w:rPr>
          <w:sz w:val="24"/>
        </w:rPr>
      </w:pPr>
      <w:r w:rsidRPr="005B6B56">
        <w:rPr>
          <w:sz w:val="24"/>
        </w:rPr>
        <w:t xml:space="preserve">Расчет ТМТ </w:t>
      </w:r>
      <w:proofErr w:type="gramStart"/>
      <w:r w:rsidRPr="005B6B56">
        <w:rPr>
          <w:sz w:val="24"/>
        </w:rPr>
        <w:t>выполняют</w:t>
      </w:r>
      <w:proofErr w:type="gramEnd"/>
      <w:r w:rsidRPr="005B6B56">
        <w:rPr>
          <w:sz w:val="24"/>
        </w:rPr>
        <w:t xml:space="preserve"> используя показатели экскреции креатинина</w:t>
      </w:r>
      <w:r w:rsidR="0021412E">
        <w:rPr>
          <w:sz w:val="24"/>
        </w:rPr>
        <w:t xml:space="preserve"> </w:t>
      </w:r>
      <w:r w:rsidRPr="005B6B56">
        <w:rPr>
          <w:sz w:val="24"/>
        </w:rPr>
        <w:t>как критерия основного ее компонента – мышечной массы:</w:t>
      </w:r>
    </w:p>
    <w:p w:rsidR="00AA03BC" w:rsidRPr="005B6B56" w:rsidRDefault="00AA03BC" w:rsidP="00AA03BC">
      <w:pPr>
        <w:spacing w:before="100" w:beforeAutospacing="1" w:after="100" w:afterAutospacing="1" w:line="288" w:lineRule="auto"/>
        <w:rPr>
          <w:sz w:val="24"/>
        </w:rPr>
      </w:pPr>
      <w:r w:rsidRPr="005B6B56">
        <w:rPr>
          <w:sz w:val="24"/>
        </w:rPr>
        <w:t>ТМТ (кг) = 7,138 + 0,02908 × концентрация креатинина в моче (мг/24 ч).</w:t>
      </w:r>
    </w:p>
    <w:p w:rsidR="00AA03BC" w:rsidRPr="005B6B56" w:rsidRDefault="00AA03BC" w:rsidP="00AA03BC">
      <w:pPr>
        <w:pStyle w:val="a8"/>
        <w:numPr>
          <w:ilvl w:val="0"/>
          <w:numId w:val="36"/>
        </w:numPr>
        <w:spacing w:before="100" w:beforeAutospacing="1" w:after="100" w:afterAutospacing="1" w:line="288" w:lineRule="auto"/>
        <w:contextualSpacing/>
        <w:rPr>
          <w:rFonts w:ascii="Times New Roman" w:hAnsi="Times New Roman" w:cs="Times New Roman"/>
          <w:sz w:val="24"/>
          <w:szCs w:val="28"/>
        </w:rPr>
      </w:pPr>
      <w:r w:rsidRPr="005B6B56">
        <w:rPr>
          <w:rFonts w:ascii="Times New Roman" w:hAnsi="Times New Roman" w:cs="Times New Roman"/>
          <w:sz w:val="24"/>
          <w:szCs w:val="28"/>
        </w:rPr>
        <w:t>Соотношение пластических и энергетических ресурсов можно описать через две основные составляющие: так называемую обезжиренную или тощую массу тела (ТМТ), которая включает в себя мышечный, костный и другие компоненты и является в первую очередь показателем белкового обмена, и жировую ткань, косвенно отражающую обмен энергетический.</w:t>
      </w:r>
    </w:p>
    <w:p w:rsidR="00AA03BC" w:rsidRPr="005B6B56" w:rsidRDefault="00AA03BC" w:rsidP="00AA03BC">
      <w:pPr>
        <w:spacing w:before="100" w:beforeAutospacing="1" w:after="100" w:afterAutospacing="1" w:line="288" w:lineRule="auto"/>
        <w:rPr>
          <w:sz w:val="24"/>
        </w:rPr>
      </w:pPr>
      <w:r w:rsidRPr="005B6B56">
        <w:rPr>
          <w:sz w:val="24"/>
        </w:rPr>
        <w:t>МТ = ТМТ + жировой компонент.</w:t>
      </w:r>
    </w:p>
    <w:p w:rsidR="0079760E" w:rsidRPr="005B6B56" w:rsidRDefault="00AA03BC" w:rsidP="00AA03BC">
      <w:pPr>
        <w:spacing w:before="100" w:beforeAutospacing="1" w:after="100" w:afterAutospacing="1" w:line="288" w:lineRule="auto"/>
        <w:rPr>
          <w:sz w:val="24"/>
        </w:rPr>
      </w:pPr>
      <w:r w:rsidRPr="005B6B56">
        <w:rPr>
          <w:sz w:val="24"/>
        </w:rPr>
        <w:lastRenderedPageBreak/>
        <w:t>Таким образом, для оценки состава тела достаточно рассчитать одну из этих величин. Нормальным содержанием жира в организме считается для мужчин 15–25%, для женщин 18–30% от общей массы тела, хотя эти показатели могут варьировать. Скелетная мускулатура в среднем составляет 30% от ТМТ, масса висцеральных органов – 20%, костная ткань – 7%.</w:t>
      </w:r>
    </w:p>
    <w:p w:rsidR="00AA03BC" w:rsidRPr="005B6B56" w:rsidRDefault="00D15309" w:rsidP="009014E6">
      <w:pPr>
        <w:spacing w:before="100" w:beforeAutospacing="1" w:after="100" w:afterAutospacing="1" w:line="288" w:lineRule="auto"/>
        <w:rPr>
          <w:sz w:val="24"/>
        </w:rPr>
      </w:pP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r>
      <w:r w:rsidRPr="005B6B56">
        <w:rPr>
          <w:sz w:val="24"/>
        </w:rPr>
        <w:tab/>
        <w:t xml:space="preserve">                                                                                            </w:t>
      </w:r>
      <w:r w:rsidR="009B6DB8">
        <w:rPr>
          <w:sz w:val="24"/>
        </w:rPr>
        <w:t xml:space="preserve">         </w:t>
      </w:r>
      <w:r w:rsidRPr="005B6B56">
        <w:rPr>
          <w:sz w:val="24"/>
        </w:rPr>
        <w:t>Приложение 4.</w:t>
      </w:r>
    </w:p>
    <w:p w:rsidR="009B6DB8" w:rsidRPr="009B6DB8" w:rsidRDefault="009B6DB8" w:rsidP="009B6DB8">
      <w:pPr>
        <w:spacing w:before="100" w:beforeAutospacing="1" w:after="100" w:afterAutospacing="1" w:line="288" w:lineRule="auto"/>
        <w:jc w:val="center"/>
        <w:rPr>
          <w:b/>
          <w:sz w:val="24"/>
        </w:rPr>
      </w:pPr>
      <w:r w:rsidRPr="009B6DB8">
        <w:rPr>
          <w:b/>
          <w:sz w:val="24"/>
        </w:rPr>
        <w:t xml:space="preserve">Определение суточной потребности пациентов в энергии и белке. </w:t>
      </w:r>
    </w:p>
    <w:p w:rsidR="00DC122C" w:rsidRPr="005B6B56" w:rsidRDefault="00D15309" w:rsidP="009B6DB8">
      <w:pPr>
        <w:spacing w:before="100" w:beforeAutospacing="1" w:after="100" w:afterAutospacing="1" w:line="288" w:lineRule="auto"/>
        <w:jc w:val="center"/>
        <w:rPr>
          <w:sz w:val="24"/>
        </w:rPr>
      </w:pPr>
      <w:r w:rsidRPr="005B6B56">
        <w:rPr>
          <w:sz w:val="24"/>
        </w:rPr>
        <w:t>Обеспечение суточной потреб</w:t>
      </w:r>
      <w:r w:rsidR="00DC122C" w:rsidRPr="005B6B56">
        <w:rPr>
          <w:sz w:val="24"/>
        </w:rPr>
        <w:t>ности в субстратном обеспечении.</w:t>
      </w:r>
    </w:p>
    <w:p w:rsidR="00D15309" w:rsidRPr="005B6B56" w:rsidRDefault="00D15309" w:rsidP="00DC122C">
      <w:pPr>
        <w:spacing w:before="100" w:beforeAutospacing="1" w:after="100" w:afterAutospacing="1"/>
        <w:rPr>
          <w:sz w:val="24"/>
        </w:rPr>
      </w:pPr>
      <w:r w:rsidRPr="005B6B56">
        <w:rPr>
          <w:sz w:val="24"/>
        </w:rPr>
        <w:t>Расчет фактического потребления энергии осуществляется по формуле:</w:t>
      </w:r>
    </w:p>
    <w:p w:rsidR="00DC122C" w:rsidRPr="005B6B56" w:rsidRDefault="00DC122C" w:rsidP="00DC122C">
      <w:pPr>
        <w:spacing w:before="100" w:beforeAutospacing="1" w:after="100" w:afterAutospacing="1"/>
        <w:rPr>
          <w:sz w:val="24"/>
        </w:rPr>
      </w:pPr>
      <w:r w:rsidRPr="005B6B56">
        <w:rPr>
          <w:sz w:val="24"/>
        </w:rPr>
        <w:t>ДРЕ= ОО х ФА х ФП х ТФ х ДМТ</w:t>
      </w:r>
    </w:p>
    <w:p w:rsidR="00DC122C" w:rsidRPr="005B6B56" w:rsidRDefault="00DC122C" w:rsidP="00DC122C">
      <w:pPr>
        <w:spacing w:before="100" w:beforeAutospacing="1" w:after="100" w:afterAutospacing="1"/>
        <w:rPr>
          <w:sz w:val="24"/>
        </w:rPr>
      </w:pPr>
      <w:r w:rsidRPr="005B6B56">
        <w:rPr>
          <w:sz w:val="24"/>
        </w:rPr>
        <w:t xml:space="preserve">ДРЕ – действительный расход энергии, </w:t>
      </w:r>
      <w:proofErr w:type="gramStart"/>
      <w:r w:rsidRPr="005B6B56">
        <w:rPr>
          <w:sz w:val="24"/>
        </w:rPr>
        <w:t>ккал</w:t>
      </w:r>
      <w:proofErr w:type="gramEnd"/>
      <w:r w:rsidRPr="005B6B56">
        <w:rPr>
          <w:sz w:val="24"/>
        </w:rPr>
        <w:t>/сут.</w:t>
      </w:r>
    </w:p>
    <w:p w:rsidR="00DC122C" w:rsidRPr="005B6B56" w:rsidRDefault="00DC122C" w:rsidP="00DC122C">
      <w:pPr>
        <w:spacing w:before="100" w:beforeAutospacing="1" w:after="100" w:afterAutospacing="1"/>
        <w:rPr>
          <w:sz w:val="24"/>
        </w:rPr>
      </w:pPr>
      <w:r w:rsidRPr="005B6B56">
        <w:rPr>
          <w:sz w:val="24"/>
        </w:rPr>
        <w:t xml:space="preserve">ОО – основной (базальный) обмен, </w:t>
      </w:r>
      <w:proofErr w:type="gramStart"/>
      <w:r w:rsidRPr="005B6B56">
        <w:rPr>
          <w:sz w:val="24"/>
        </w:rPr>
        <w:t>ккал</w:t>
      </w:r>
      <w:proofErr w:type="gramEnd"/>
      <w:r w:rsidRPr="005B6B56">
        <w:rPr>
          <w:sz w:val="24"/>
        </w:rPr>
        <w:t>/сут.</w:t>
      </w:r>
    </w:p>
    <w:p w:rsidR="00DC122C" w:rsidRPr="005B6B56" w:rsidRDefault="00DC122C" w:rsidP="00DC122C">
      <w:pPr>
        <w:spacing w:before="100" w:beforeAutospacing="1" w:after="100" w:afterAutospacing="1"/>
        <w:rPr>
          <w:sz w:val="24"/>
        </w:rPr>
      </w:pPr>
      <w:r w:rsidRPr="005B6B56">
        <w:rPr>
          <w:sz w:val="24"/>
        </w:rPr>
        <w:t>Ф</w:t>
      </w:r>
      <w:proofErr w:type="gramStart"/>
      <w:r w:rsidRPr="005B6B56">
        <w:rPr>
          <w:sz w:val="24"/>
        </w:rPr>
        <w:t>А-</w:t>
      </w:r>
      <w:proofErr w:type="gramEnd"/>
      <w:r w:rsidRPr="005B6B56">
        <w:rPr>
          <w:sz w:val="24"/>
        </w:rPr>
        <w:t xml:space="preserve"> фактор активности</w:t>
      </w:r>
    </w:p>
    <w:p w:rsidR="00DC122C" w:rsidRPr="005B6B56" w:rsidRDefault="00DC122C" w:rsidP="00DC122C">
      <w:pPr>
        <w:spacing w:before="100" w:beforeAutospacing="1" w:after="100" w:afterAutospacing="1"/>
        <w:rPr>
          <w:sz w:val="24"/>
        </w:rPr>
      </w:pPr>
      <w:r w:rsidRPr="005B6B56">
        <w:rPr>
          <w:sz w:val="24"/>
        </w:rPr>
        <w:t>ФП – фактор повреждения</w:t>
      </w:r>
    </w:p>
    <w:p w:rsidR="00DC122C" w:rsidRPr="005B6B56" w:rsidRDefault="00DC122C" w:rsidP="00DC122C">
      <w:pPr>
        <w:spacing w:before="100" w:beforeAutospacing="1" w:after="100" w:afterAutospacing="1"/>
        <w:rPr>
          <w:sz w:val="24"/>
        </w:rPr>
      </w:pPr>
      <w:r w:rsidRPr="005B6B56">
        <w:rPr>
          <w:sz w:val="24"/>
        </w:rPr>
        <w:t>ТФ - термальный фактор</w:t>
      </w:r>
    </w:p>
    <w:p w:rsidR="00DC122C" w:rsidRPr="005B6B56" w:rsidRDefault="00DC122C" w:rsidP="00DC122C">
      <w:pPr>
        <w:spacing w:before="100" w:beforeAutospacing="1" w:after="100" w:afterAutospacing="1"/>
        <w:rPr>
          <w:sz w:val="24"/>
        </w:rPr>
      </w:pPr>
      <w:r w:rsidRPr="005B6B56">
        <w:rPr>
          <w:sz w:val="24"/>
        </w:rPr>
        <w:t>ДМТ – дефицит массы тела.</w:t>
      </w:r>
    </w:p>
    <w:p w:rsidR="00DC122C" w:rsidRPr="009B6DB8" w:rsidRDefault="00DC122C" w:rsidP="00DC122C">
      <w:pPr>
        <w:pStyle w:val="a8"/>
        <w:numPr>
          <w:ilvl w:val="0"/>
          <w:numId w:val="39"/>
        </w:numPr>
        <w:spacing w:before="100" w:beforeAutospacing="1" w:after="100" w:afterAutospacing="1"/>
        <w:rPr>
          <w:rFonts w:ascii="Times New Roman" w:hAnsi="Times New Roman"/>
          <w:b/>
          <w:sz w:val="24"/>
          <w:szCs w:val="28"/>
        </w:rPr>
      </w:pPr>
      <w:r w:rsidRPr="009B6DB8">
        <w:rPr>
          <w:rFonts w:ascii="Times New Roman" w:hAnsi="Times New Roman"/>
          <w:b/>
          <w:sz w:val="24"/>
          <w:szCs w:val="28"/>
        </w:rPr>
        <w:t>Методы определения основного (базального) обмена.</w:t>
      </w:r>
    </w:p>
    <w:p w:rsidR="00DC122C" w:rsidRPr="005B6B56" w:rsidRDefault="00DC122C" w:rsidP="00DC122C">
      <w:pPr>
        <w:pStyle w:val="a8"/>
        <w:numPr>
          <w:ilvl w:val="0"/>
          <w:numId w:val="35"/>
        </w:numPr>
        <w:spacing w:before="100" w:beforeAutospacing="1" w:after="100" w:afterAutospacing="1"/>
        <w:rPr>
          <w:rFonts w:ascii="Times New Roman" w:hAnsi="Times New Roman"/>
          <w:sz w:val="24"/>
          <w:szCs w:val="28"/>
        </w:rPr>
      </w:pPr>
      <w:r w:rsidRPr="005B6B56">
        <w:rPr>
          <w:rFonts w:ascii="Times New Roman" w:hAnsi="Times New Roman"/>
          <w:sz w:val="24"/>
          <w:szCs w:val="28"/>
        </w:rPr>
        <w:t>Прямая калориметрия</w:t>
      </w:r>
    </w:p>
    <w:p w:rsidR="00DC122C" w:rsidRPr="005B6B56" w:rsidRDefault="00DC122C" w:rsidP="00DC122C">
      <w:pPr>
        <w:pStyle w:val="a8"/>
        <w:numPr>
          <w:ilvl w:val="0"/>
          <w:numId w:val="35"/>
        </w:numPr>
        <w:spacing w:before="100" w:beforeAutospacing="1" w:after="100" w:afterAutospacing="1"/>
        <w:rPr>
          <w:rFonts w:ascii="Times New Roman" w:hAnsi="Times New Roman"/>
          <w:sz w:val="24"/>
          <w:szCs w:val="28"/>
        </w:rPr>
      </w:pPr>
      <w:r w:rsidRPr="005B6B56">
        <w:rPr>
          <w:rFonts w:ascii="Times New Roman" w:hAnsi="Times New Roman"/>
          <w:sz w:val="24"/>
          <w:szCs w:val="28"/>
        </w:rPr>
        <w:t>Непрямая калориметрия</w:t>
      </w:r>
    </w:p>
    <w:p w:rsidR="00DC122C" w:rsidRPr="005B6B56" w:rsidRDefault="00DC122C" w:rsidP="00DC122C">
      <w:pPr>
        <w:pStyle w:val="a8"/>
        <w:numPr>
          <w:ilvl w:val="0"/>
          <w:numId w:val="35"/>
        </w:numPr>
        <w:spacing w:before="100" w:beforeAutospacing="1" w:after="100" w:afterAutospacing="1"/>
        <w:rPr>
          <w:rFonts w:ascii="Times New Roman" w:hAnsi="Times New Roman"/>
          <w:sz w:val="24"/>
          <w:szCs w:val="28"/>
        </w:rPr>
      </w:pPr>
      <w:r w:rsidRPr="005B6B56">
        <w:rPr>
          <w:rFonts w:ascii="Times New Roman" w:hAnsi="Times New Roman"/>
          <w:sz w:val="24"/>
          <w:szCs w:val="28"/>
        </w:rPr>
        <w:t>Расчетные</w:t>
      </w:r>
    </w:p>
    <w:p w:rsidR="00DC122C" w:rsidRPr="009B6DB8" w:rsidRDefault="00DC122C" w:rsidP="00DC122C">
      <w:pPr>
        <w:pStyle w:val="a8"/>
        <w:numPr>
          <w:ilvl w:val="0"/>
          <w:numId w:val="39"/>
        </w:numPr>
        <w:spacing w:before="100" w:beforeAutospacing="1" w:after="100" w:afterAutospacing="1"/>
        <w:rPr>
          <w:rFonts w:ascii="Times New Roman" w:hAnsi="Times New Roman"/>
          <w:b/>
          <w:sz w:val="24"/>
          <w:szCs w:val="28"/>
        </w:rPr>
      </w:pPr>
      <w:r w:rsidRPr="009B6DB8">
        <w:rPr>
          <w:rFonts w:ascii="Times New Roman" w:hAnsi="Times New Roman"/>
          <w:b/>
          <w:sz w:val="24"/>
          <w:szCs w:val="28"/>
        </w:rPr>
        <w:t>Расчет по формулам Харриса – Бенедикта.</w:t>
      </w:r>
    </w:p>
    <w:p w:rsidR="00CC37B5" w:rsidRPr="005B6B56" w:rsidRDefault="00CC37B5" w:rsidP="00CC37B5">
      <w:pPr>
        <w:spacing w:before="100" w:beforeAutospacing="1" w:after="100" w:afterAutospacing="1"/>
        <w:rPr>
          <w:sz w:val="24"/>
        </w:rPr>
      </w:pPr>
      <w:r w:rsidRPr="005B6B56">
        <w:rPr>
          <w:sz w:val="24"/>
        </w:rPr>
        <w:t>ОО муж. = 66,5+(13,7+МТ)+(5 +Р) – (6,8 х В),</w:t>
      </w:r>
    </w:p>
    <w:p w:rsidR="00CC37B5" w:rsidRPr="005B6B56" w:rsidRDefault="00CC37B5" w:rsidP="00CC37B5">
      <w:pPr>
        <w:spacing w:before="100" w:beforeAutospacing="1" w:after="100" w:afterAutospacing="1"/>
        <w:rPr>
          <w:sz w:val="24"/>
        </w:rPr>
      </w:pPr>
      <w:r w:rsidRPr="005B6B56">
        <w:rPr>
          <w:sz w:val="24"/>
        </w:rPr>
        <w:t>ОО жен.= 65,5 +(9,5хМТ)+ (1,8хР) – (4,7хВ).</w:t>
      </w:r>
    </w:p>
    <w:p w:rsidR="00DC122C" w:rsidRPr="005B6B56" w:rsidRDefault="00CC37B5" w:rsidP="00DC122C">
      <w:pPr>
        <w:spacing w:before="100" w:beforeAutospacing="1" w:after="100" w:afterAutospacing="1"/>
        <w:rPr>
          <w:sz w:val="24"/>
        </w:rPr>
      </w:pPr>
      <w:r w:rsidRPr="005B6B56">
        <w:rPr>
          <w:sz w:val="24"/>
        </w:rPr>
        <w:t>О</w:t>
      </w:r>
      <w:proofErr w:type="gramStart"/>
      <w:r w:rsidRPr="005B6B56">
        <w:rPr>
          <w:sz w:val="24"/>
        </w:rPr>
        <w:t>О-</w:t>
      </w:r>
      <w:proofErr w:type="gramEnd"/>
      <w:r w:rsidRPr="005B6B56">
        <w:rPr>
          <w:sz w:val="24"/>
        </w:rPr>
        <w:t xml:space="preserve"> основной обмен, ккал.,</w:t>
      </w:r>
    </w:p>
    <w:p w:rsidR="00CC37B5" w:rsidRPr="005B6B56" w:rsidRDefault="00CC37B5" w:rsidP="00DC122C">
      <w:pPr>
        <w:spacing w:before="100" w:beforeAutospacing="1" w:after="100" w:afterAutospacing="1"/>
        <w:rPr>
          <w:sz w:val="24"/>
        </w:rPr>
      </w:pPr>
      <w:r w:rsidRPr="005B6B56">
        <w:rPr>
          <w:sz w:val="24"/>
        </w:rPr>
        <w:t>МТ – фактическая масса тела, кг</w:t>
      </w:r>
    </w:p>
    <w:p w:rsidR="00CC37B5" w:rsidRPr="005B6B56" w:rsidRDefault="00CC37B5" w:rsidP="00DC122C">
      <w:pPr>
        <w:spacing w:before="100" w:beforeAutospacing="1" w:after="100" w:afterAutospacing="1"/>
        <w:rPr>
          <w:sz w:val="24"/>
        </w:rPr>
      </w:pPr>
      <w:proofErr w:type="gramStart"/>
      <w:r w:rsidRPr="005B6B56">
        <w:rPr>
          <w:sz w:val="24"/>
        </w:rPr>
        <w:t>Р</w:t>
      </w:r>
      <w:proofErr w:type="gramEnd"/>
      <w:r w:rsidRPr="005B6B56">
        <w:rPr>
          <w:sz w:val="24"/>
        </w:rPr>
        <w:t xml:space="preserve"> – длина тела, см,</w:t>
      </w:r>
    </w:p>
    <w:p w:rsidR="00CC37B5" w:rsidRPr="005B6B56" w:rsidRDefault="00CC37B5" w:rsidP="00DC122C">
      <w:pPr>
        <w:spacing w:before="100" w:beforeAutospacing="1" w:after="100" w:afterAutospacing="1"/>
        <w:rPr>
          <w:sz w:val="24"/>
        </w:rPr>
      </w:pPr>
      <w:r w:rsidRPr="005B6B56">
        <w:rPr>
          <w:sz w:val="24"/>
        </w:rPr>
        <w:t>В – возраст, годы.</w:t>
      </w:r>
    </w:p>
    <w:p w:rsidR="00CC37B5" w:rsidRPr="009B6DB8" w:rsidRDefault="00CC37B5" w:rsidP="00CC37B5">
      <w:pPr>
        <w:pStyle w:val="a8"/>
        <w:numPr>
          <w:ilvl w:val="0"/>
          <w:numId w:val="39"/>
        </w:numPr>
        <w:spacing w:before="100" w:beforeAutospacing="1" w:after="100" w:afterAutospacing="1"/>
        <w:rPr>
          <w:rFonts w:ascii="Times New Roman" w:hAnsi="Times New Roman"/>
          <w:b/>
          <w:sz w:val="24"/>
          <w:szCs w:val="28"/>
        </w:rPr>
      </w:pPr>
      <w:r w:rsidRPr="009B6DB8">
        <w:rPr>
          <w:rFonts w:ascii="Times New Roman" w:hAnsi="Times New Roman"/>
          <w:b/>
          <w:sz w:val="24"/>
          <w:szCs w:val="28"/>
        </w:rPr>
        <w:lastRenderedPageBreak/>
        <w:t xml:space="preserve">Расчет по </w:t>
      </w:r>
      <w:proofErr w:type="gramStart"/>
      <w:r w:rsidRPr="009B6DB8">
        <w:rPr>
          <w:rFonts w:ascii="Times New Roman" w:hAnsi="Times New Roman"/>
          <w:b/>
          <w:sz w:val="24"/>
          <w:szCs w:val="28"/>
        </w:rPr>
        <w:t>среднесуточным</w:t>
      </w:r>
      <w:proofErr w:type="gramEnd"/>
      <w:r w:rsidRPr="009B6DB8">
        <w:rPr>
          <w:rFonts w:ascii="Times New Roman" w:hAnsi="Times New Roman"/>
          <w:b/>
          <w:sz w:val="24"/>
          <w:szCs w:val="28"/>
        </w:rPr>
        <w:t xml:space="preserve"> энерготратам:</w:t>
      </w:r>
    </w:p>
    <w:p w:rsidR="00CC37B5" w:rsidRPr="005B6B56" w:rsidRDefault="00CC37B5" w:rsidP="00CC37B5">
      <w:pPr>
        <w:spacing w:before="100" w:beforeAutospacing="1" w:after="100" w:afterAutospacing="1"/>
        <w:rPr>
          <w:sz w:val="24"/>
        </w:rPr>
      </w:pPr>
      <w:r w:rsidRPr="005B6B56">
        <w:rPr>
          <w:sz w:val="24"/>
        </w:rPr>
        <w:t>Мужчины</w:t>
      </w:r>
      <w:r w:rsidR="002A3626" w:rsidRPr="005B6B56">
        <w:rPr>
          <w:sz w:val="24"/>
        </w:rPr>
        <w:t xml:space="preserve">: </w:t>
      </w:r>
      <w:r w:rsidRPr="005B6B56">
        <w:rPr>
          <w:sz w:val="24"/>
        </w:rPr>
        <w:t xml:space="preserve"> 1ккал/кг/час или </w:t>
      </w:r>
      <w:r w:rsidR="002A3626" w:rsidRPr="005B6B56">
        <w:rPr>
          <w:sz w:val="24"/>
        </w:rPr>
        <w:t>25ккал/кг/сут.</w:t>
      </w:r>
    </w:p>
    <w:p w:rsidR="002A3626" w:rsidRPr="005B6B56" w:rsidRDefault="002A3626" w:rsidP="00CC37B5">
      <w:pPr>
        <w:spacing w:before="100" w:beforeAutospacing="1" w:after="100" w:afterAutospacing="1"/>
        <w:rPr>
          <w:sz w:val="24"/>
        </w:rPr>
      </w:pPr>
      <w:r w:rsidRPr="005B6B56">
        <w:rPr>
          <w:sz w:val="24"/>
        </w:rPr>
        <w:t>Женщины: 0,9 ккал/кг/час или 20 ккал/кг/сут.</w:t>
      </w:r>
    </w:p>
    <w:p w:rsidR="002A3626" w:rsidRPr="009B6DB8" w:rsidRDefault="002A3626" w:rsidP="002A3626">
      <w:pPr>
        <w:pStyle w:val="a8"/>
        <w:numPr>
          <w:ilvl w:val="0"/>
          <w:numId w:val="39"/>
        </w:numPr>
        <w:spacing w:before="100" w:beforeAutospacing="1" w:after="100" w:afterAutospacing="1"/>
        <w:rPr>
          <w:rFonts w:ascii="Times New Roman" w:hAnsi="Times New Roman"/>
          <w:b/>
          <w:sz w:val="24"/>
          <w:szCs w:val="28"/>
        </w:rPr>
      </w:pPr>
      <w:r w:rsidRPr="009B6DB8">
        <w:rPr>
          <w:rFonts w:ascii="Times New Roman" w:hAnsi="Times New Roman"/>
          <w:b/>
          <w:sz w:val="24"/>
          <w:szCs w:val="28"/>
        </w:rPr>
        <w:t>Фактор активности.</w:t>
      </w:r>
    </w:p>
    <w:p w:rsidR="002A3626" w:rsidRPr="005B6B56" w:rsidRDefault="002A3626" w:rsidP="002A3626">
      <w:pPr>
        <w:spacing w:before="100" w:beforeAutospacing="1" w:after="100" w:afterAutospacing="1"/>
        <w:rPr>
          <w:sz w:val="24"/>
        </w:rPr>
      </w:pPr>
      <w:r w:rsidRPr="005B6B56">
        <w:rPr>
          <w:sz w:val="24"/>
        </w:rPr>
        <w:t>Постельный режим – 1,1</w:t>
      </w:r>
    </w:p>
    <w:p w:rsidR="002A3626" w:rsidRPr="005B6B56" w:rsidRDefault="002A3626" w:rsidP="002A3626">
      <w:pPr>
        <w:spacing w:before="100" w:beforeAutospacing="1" w:after="100" w:afterAutospacing="1"/>
        <w:rPr>
          <w:sz w:val="24"/>
        </w:rPr>
      </w:pPr>
      <w:r w:rsidRPr="005B6B56">
        <w:rPr>
          <w:sz w:val="24"/>
        </w:rPr>
        <w:t>Палатный режим –     1,2</w:t>
      </w:r>
    </w:p>
    <w:p w:rsidR="00BA499F" w:rsidRPr="005B6B56" w:rsidRDefault="002A3626" w:rsidP="002A3626">
      <w:pPr>
        <w:spacing w:before="100" w:beforeAutospacing="1" w:after="100" w:afterAutospacing="1"/>
        <w:rPr>
          <w:sz w:val="24"/>
        </w:rPr>
      </w:pPr>
      <w:r w:rsidRPr="005B6B56">
        <w:rPr>
          <w:sz w:val="24"/>
        </w:rPr>
        <w:t>Общий режим         -  1,3.</w:t>
      </w:r>
    </w:p>
    <w:p w:rsidR="002A3626" w:rsidRPr="009B6DB8" w:rsidRDefault="002A3626" w:rsidP="002A3626">
      <w:pPr>
        <w:pStyle w:val="a8"/>
        <w:numPr>
          <w:ilvl w:val="0"/>
          <w:numId w:val="39"/>
        </w:numPr>
        <w:spacing w:before="100" w:beforeAutospacing="1" w:after="100" w:afterAutospacing="1"/>
        <w:rPr>
          <w:rFonts w:ascii="Times New Roman" w:hAnsi="Times New Roman"/>
          <w:b/>
          <w:sz w:val="24"/>
          <w:szCs w:val="28"/>
        </w:rPr>
      </w:pPr>
      <w:r w:rsidRPr="009B6DB8">
        <w:rPr>
          <w:rFonts w:ascii="Times New Roman" w:hAnsi="Times New Roman"/>
          <w:b/>
          <w:sz w:val="24"/>
          <w:szCs w:val="28"/>
        </w:rPr>
        <w:t xml:space="preserve"> Дефицит массы тела.</w:t>
      </w:r>
    </w:p>
    <w:p w:rsidR="002A3626" w:rsidRPr="005B6B56" w:rsidRDefault="002A3626" w:rsidP="002A3626">
      <w:pPr>
        <w:spacing w:before="100" w:beforeAutospacing="1" w:after="100" w:afterAutospacing="1"/>
        <w:rPr>
          <w:sz w:val="24"/>
        </w:rPr>
      </w:pPr>
      <w:r w:rsidRPr="005B6B56">
        <w:rPr>
          <w:sz w:val="24"/>
        </w:rPr>
        <w:t>От 10 до 20% - 1,1.</w:t>
      </w:r>
    </w:p>
    <w:p w:rsidR="002A3626" w:rsidRPr="005B6B56" w:rsidRDefault="002A3626" w:rsidP="002A3626">
      <w:pPr>
        <w:spacing w:before="100" w:beforeAutospacing="1" w:after="100" w:afterAutospacing="1"/>
        <w:rPr>
          <w:sz w:val="24"/>
        </w:rPr>
      </w:pPr>
      <w:r w:rsidRPr="005B6B56">
        <w:rPr>
          <w:sz w:val="24"/>
        </w:rPr>
        <w:t>От 20 до 30% - 1,2</w:t>
      </w:r>
    </w:p>
    <w:p w:rsidR="002A3626" w:rsidRPr="005B6B56" w:rsidRDefault="002A3626" w:rsidP="002A3626">
      <w:pPr>
        <w:spacing w:before="100" w:beforeAutospacing="1" w:after="100" w:afterAutospacing="1"/>
        <w:rPr>
          <w:sz w:val="24"/>
        </w:rPr>
      </w:pPr>
      <w:r w:rsidRPr="005B6B56">
        <w:rPr>
          <w:sz w:val="24"/>
        </w:rPr>
        <w:t>Более 30%     -  1,3.</w:t>
      </w:r>
    </w:p>
    <w:p w:rsidR="002A3626" w:rsidRPr="005B6B56" w:rsidRDefault="002A3626" w:rsidP="002A3626">
      <w:pPr>
        <w:pStyle w:val="a8"/>
        <w:numPr>
          <w:ilvl w:val="0"/>
          <w:numId w:val="39"/>
        </w:numPr>
        <w:spacing w:before="100" w:beforeAutospacing="1" w:after="100" w:afterAutospacing="1"/>
        <w:rPr>
          <w:rFonts w:ascii="Times New Roman" w:hAnsi="Times New Roman"/>
          <w:sz w:val="24"/>
        </w:rPr>
      </w:pPr>
      <w:r w:rsidRPr="005B6B56">
        <w:rPr>
          <w:rFonts w:ascii="Times New Roman" w:hAnsi="Times New Roman"/>
          <w:sz w:val="24"/>
        </w:rPr>
        <w:t>Термальный фактор</w:t>
      </w:r>
    </w:p>
    <w:p w:rsidR="002A3626" w:rsidRPr="005B6B56" w:rsidRDefault="002A3626" w:rsidP="002A3626">
      <w:pPr>
        <w:spacing w:before="100" w:beforeAutospacing="1" w:after="100" w:afterAutospacing="1"/>
        <w:rPr>
          <w:sz w:val="24"/>
        </w:rPr>
      </w:pPr>
      <w:r w:rsidRPr="005B6B56">
        <w:rPr>
          <w:sz w:val="24"/>
        </w:rPr>
        <w:t>Темпер. тела 38</w:t>
      </w:r>
      <w:proofErr w:type="gramStart"/>
      <w:r w:rsidRPr="005B6B56">
        <w:rPr>
          <w:sz w:val="24"/>
        </w:rPr>
        <w:t>* С</w:t>
      </w:r>
      <w:proofErr w:type="gramEnd"/>
      <w:r w:rsidRPr="005B6B56">
        <w:rPr>
          <w:sz w:val="24"/>
        </w:rPr>
        <w:t xml:space="preserve"> – 1,1</w:t>
      </w:r>
    </w:p>
    <w:p w:rsidR="002A3626" w:rsidRPr="005B6B56" w:rsidRDefault="002A3626" w:rsidP="002A3626">
      <w:pPr>
        <w:spacing w:before="100" w:beforeAutospacing="1" w:after="100" w:afterAutospacing="1"/>
        <w:rPr>
          <w:sz w:val="24"/>
        </w:rPr>
      </w:pPr>
      <w:r w:rsidRPr="005B6B56">
        <w:rPr>
          <w:sz w:val="24"/>
        </w:rPr>
        <w:t>Темпер. тела 39</w:t>
      </w:r>
      <w:proofErr w:type="gramStart"/>
      <w:r w:rsidRPr="005B6B56">
        <w:rPr>
          <w:sz w:val="24"/>
        </w:rPr>
        <w:t>* С</w:t>
      </w:r>
      <w:proofErr w:type="gramEnd"/>
      <w:r w:rsidRPr="005B6B56">
        <w:rPr>
          <w:sz w:val="24"/>
        </w:rPr>
        <w:t xml:space="preserve"> -  1,2</w:t>
      </w:r>
    </w:p>
    <w:p w:rsidR="002A3626" w:rsidRPr="005B6B56" w:rsidRDefault="002A3626" w:rsidP="002A3626">
      <w:pPr>
        <w:spacing w:before="100" w:beforeAutospacing="1" w:after="100" w:afterAutospacing="1"/>
        <w:rPr>
          <w:sz w:val="24"/>
        </w:rPr>
      </w:pPr>
      <w:r w:rsidRPr="005B6B56">
        <w:rPr>
          <w:sz w:val="24"/>
        </w:rPr>
        <w:t xml:space="preserve">Темпер. </w:t>
      </w:r>
      <w:r w:rsidR="009B5B13" w:rsidRPr="005B6B56">
        <w:rPr>
          <w:sz w:val="24"/>
        </w:rPr>
        <w:t>т</w:t>
      </w:r>
      <w:r w:rsidRPr="005B6B56">
        <w:rPr>
          <w:sz w:val="24"/>
        </w:rPr>
        <w:t xml:space="preserve">ела </w:t>
      </w:r>
      <w:r w:rsidR="009B5B13" w:rsidRPr="005B6B56">
        <w:rPr>
          <w:sz w:val="24"/>
        </w:rPr>
        <w:t>40</w:t>
      </w:r>
      <w:proofErr w:type="gramStart"/>
      <w:r w:rsidR="009B5B13" w:rsidRPr="005B6B56">
        <w:rPr>
          <w:sz w:val="24"/>
        </w:rPr>
        <w:t>* С</w:t>
      </w:r>
      <w:proofErr w:type="gramEnd"/>
      <w:r w:rsidR="009B5B13" w:rsidRPr="005B6B56">
        <w:rPr>
          <w:sz w:val="24"/>
        </w:rPr>
        <w:t xml:space="preserve"> – 1,3</w:t>
      </w:r>
    </w:p>
    <w:p w:rsidR="00D15309" w:rsidRPr="005B6B56" w:rsidRDefault="009B5B13" w:rsidP="005B6B56">
      <w:pPr>
        <w:spacing w:before="100" w:beforeAutospacing="1" w:after="100" w:afterAutospacing="1"/>
        <w:rPr>
          <w:sz w:val="24"/>
        </w:rPr>
      </w:pPr>
      <w:r w:rsidRPr="005B6B56">
        <w:rPr>
          <w:sz w:val="24"/>
        </w:rPr>
        <w:t>Более   40</w:t>
      </w:r>
      <w:proofErr w:type="gramStart"/>
      <w:r w:rsidRPr="005B6B56">
        <w:rPr>
          <w:sz w:val="24"/>
        </w:rPr>
        <w:t>* С</w:t>
      </w:r>
      <w:proofErr w:type="gramEnd"/>
      <w:r w:rsidRPr="005B6B56">
        <w:rPr>
          <w:sz w:val="24"/>
        </w:rPr>
        <w:t xml:space="preserve">           - 1,4.</w:t>
      </w:r>
    </w:p>
    <w:p w:rsidR="009014E6" w:rsidRPr="005B6B56" w:rsidRDefault="009014E6" w:rsidP="009014E6">
      <w:pPr>
        <w:ind w:left="60"/>
        <w:rPr>
          <w:sz w:val="24"/>
        </w:rPr>
      </w:pPr>
      <w:r w:rsidRPr="005B6B56">
        <w:rPr>
          <w:sz w:val="24"/>
        </w:rPr>
        <w:tab/>
        <w:t xml:space="preserve">                                                                                         </w:t>
      </w:r>
      <w:r w:rsidR="009B6DB8">
        <w:rPr>
          <w:sz w:val="24"/>
        </w:rPr>
        <w:t xml:space="preserve">                   </w:t>
      </w:r>
      <w:r w:rsidRPr="005B6B56">
        <w:rPr>
          <w:sz w:val="24"/>
        </w:rPr>
        <w:t xml:space="preserve">  </w:t>
      </w:r>
      <w:r w:rsidR="00AA03BC" w:rsidRPr="005B6B56">
        <w:rPr>
          <w:sz w:val="24"/>
        </w:rPr>
        <w:t>Приложение 5</w:t>
      </w:r>
      <w:r w:rsidRPr="005B6B56">
        <w:rPr>
          <w:sz w:val="24"/>
        </w:rPr>
        <w:t>.</w:t>
      </w:r>
    </w:p>
    <w:p w:rsidR="00240E23" w:rsidRPr="005B6B56" w:rsidRDefault="00515378" w:rsidP="00240E23">
      <w:pPr>
        <w:rPr>
          <w:sz w:val="24"/>
          <w:szCs w:val="24"/>
        </w:rPr>
      </w:pPr>
      <w:r>
        <w:rPr>
          <w:noProof/>
          <w:sz w:val="24"/>
          <w:szCs w:val="24"/>
        </w:rPr>
        <w:pict>
          <v:line id="Line 5" o:spid="_x0000_s1026" style="position:absolute;z-index:251661312;visibility:visible;mso-wrap-distance-left:2.88pt;mso-wrap-distance-top:2.88pt;mso-wrap-distance-right:2.88pt;mso-wrap-distance-bottom:2.88pt" from="0,802.25pt" to="739.9pt,8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">
            <v:shadow color="#ccc"/>
          </v:line>
        </w:pict>
      </w:r>
      <w:r>
        <w:rPr>
          <w:noProof/>
          <w:sz w:val="24"/>
          <w:szCs w:val="24"/>
        </w:rPr>
        <w:pict>
          <v:shapetype id="_x0000_t202" coordsize="21600,21600" o:spt="202" path="m,l,21600r21600,l21600,xe">
            <v:stroke joinstyle="miter"/>
            <v:path gradientshapeok="t" o:connecttype="rect"/>
          </v:shapetype>
          <v:shape id="Text Box 6" o:spid="_x0000_s1031" type="#_x0000_t202" style="position:absolute;margin-left:271.2pt;margin-top:821.85pt;width:167.25pt;height:19.85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" filled="f" stroked="f">
            <v:textbox inset="2.88pt,2.88pt,2.88pt,2.88pt">
              <w:txbxContent>
                <w:p w:rsidR="002334BC" w:rsidRDefault="002334BC" w:rsidP="00240E23">
                  <w:r>
                    <w:rPr>
                      <w:lang/>
                    </w:rPr>
                    <w:t xml:space="preserve">Copyright © </w:t>
                  </w:r>
                  <w:r>
                    <w:rPr>
                      <w:rFonts w:ascii="Arial CYR" w:hAnsi="Arial CYR"/>
                      <w:lang/>
                    </w:rPr>
                    <w:t>Sergey Voytikov</w:t>
                  </w:r>
                  <w:r>
                    <w:rPr>
                      <w:rFonts w:ascii="Arial CYR" w:hAnsi="Arial CYR"/>
                    </w:rPr>
                    <w:t xml:space="preserve">, </w:t>
                  </w:r>
                  <w:r>
                    <w:rPr>
                      <w:rFonts w:ascii="Arial CYR" w:hAnsi="Arial CYR"/>
                      <w:lang/>
                    </w:rPr>
                    <w:t>2006</w:t>
                  </w:r>
                </w:p>
              </w:txbxContent>
            </v:textbox>
          </v:shape>
        </w:pict>
      </w:r>
      <w:r>
        <w:rPr>
          <w:noProof/>
          <w:sz w:val="24"/>
          <w:szCs w:val="24"/>
        </w:rPr>
        <w:pict>
          <v:shape id="Text Box 7" o:spid="_x0000_s1027" type="#_x0000_t202" alt="Что такое БАД" style="position:absolute;margin-left:573.7pt;margin-top:140.8pt;width:161pt;height:485.6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" fillcolor="#eff7ff" strokecolor="silver">
            <v:shadow color="#ccc"/>
            <v:textbox inset="2.88pt,2.88pt,2.88pt,2.88pt">
              <w:txbxContent>
                <w:p w:rsidR="002334BC" w:rsidRDefault="002334BC" w:rsidP="00240E23">
                  <w:r>
                    <w:t> </w:t>
                  </w:r>
                </w:p>
                <w:p w:rsidR="002334BC" w:rsidRDefault="00515378" w:rsidP="00240E23">
                  <w:pPr>
                    <w:jc w:val="center"/>
                  </w:pPr>
                  <w:hyperlink r:id="rId14" w:history="1">
                    <w:r w:rsidR="002334BC">
                      <w:rPr>
                        <w:rStyle w:val="ad"/>
                        <w:b/>
                        <w:bCs/>
                      </w:rPr>
                      <w:t>Питание и здоровье.</w:t>
                    </w:r>
                  </w:hyperlink>
                </w:p>
                <w:p w:rsidR="002334BC" w:rsidRDefault="002334BC" w:rsidP="00240E23">
                  <w:r>
                    <w:t> </w:t>
                  </w:r>
                </w:p>
                <w:p w:rsidR="002334BC" w:rsidRDefault="00515378" w:rsidP="00240E23">
                  <w:pPr>
                    <w:ind w:left="165"/>
                  </w:pPr>
                  <w:hyperlink r:id="rId15" w:history="1">
                    <w:r w:rsidR="002334BC">
                      <w:rPr>
                        <w:rStyle w:val="ad"/>
                        <w:b/>
                        <w:bCs/>
                      </w:rPr>
                      <w:t>Концепция рационального и сбалансированного питания.</w:t>
                    </w:r>
                  </w:hyperlink>
                </w:p>
                <w:p w:rsidR="002334BC" w:rsidRDefault="002334BC" w:rsidP="00240E23">
                  <w:pPr>
                    <w:ind w:left="165"/>
                  </w:pPr>
                  <w:r w:rsidRPr="00240E23">
                    <w:t xml:space="preserve">1. </w:t>
                  </w:r>
                  <w:hyperlink r:id="rId16" w:history="1">
                    <w:r>
                      <w:rPr>
                        <w:rStyle w:val="ad"/>
                      </w:rPr>
                      <w:t>Влияние питания на жизнь человека.</w:t>
                    </w:r>
                  </w:hyperlink>
                </w:p>
                <w:p w:rsidR="002334BC" w:rsidRDefault="002334BC" w:rsidP="00240E23">
                  <w:pPr>
                    <w:ind w:left="165"/>
                  </w:pPr>
                  <w:r w:rsidRPr="00240E23">
                    <w:t xml:space="preserve">2. </w:t>
                  </w:r>
                  <w:hyperlink r:id="rId17" w:history="1">
                    <w:r>
                      <w:rPr>
                        <w:rStyle w:val="ad"/>
                      </w:rPr>
                      <w:t>Цели питания.</w:t>
                    </w:r>
                  </w:hyperlink>
                </w:p>
                <w:p w:rsidR="002334BC" w:rsidRDefault="002334BC" w:rsidP="00240E23">
                  <w:pPr>
                    <w:ind w:left="165"/>
                  </w:pPr>
                  <w:r w:rsidRPr="00240E23">
                    <w:t xml:space="preserve">3. </w:t>
                  </w:r>
                  <w:hyperlink r:id="rId18" w:history="1">
                    <w:r>
                      <w:rPr>
                        <w:rStyle w:val="ad"/>
                      </w:rPr>
                      <w:t>Основные закономерности физиологии питания.</w:t>
                    </w:r>
                  </w:hyperlink>
                </w:p>
                <w:p w:rsidR="002334BC" w:rsidRDefault="002334BC" w:rsidP="00240E23">
                  <w:pPr>
                    <w:ind w:left="165"/>
                  </w:pPr>
                  <w:r w:rsidRPr="00240E23">
                    <w:t xml:space="preserve">4. </w:t>
                  </w:r>
                  <w:hyperlink r:id="rId19" w:history="1">
                    <w:r>
                      <w:rPr>
                        <w:rStyle w:val="ad"/>
                      </w:rPr>
                      <w:t>Заповеди питания.</w:t>
                    </w:r>
                  </w:hyperlink>
                </w:p>
                <w:p w:rsidR="002334BC" w:rsidRDefault="002334BC" w:rsidP="00240E23">
                  <w:pPr>
                    <w:ind w:left="165"/>
                  </w:pPr>
                  <w:r w:rsidRPr="00240E23">
                    <w:t xml:space="preserve">5. </w:t>
                  </w:r>
                  <w:hyperlink r:id="rId20" w:history="1">
                    <w:r>
                      <w:rPr>
                        <w:rStyle w:val="ad"/>
                      </w:rPr>
                      <w:t>Проблемы питания современного человека</w:t>
                    </w:r>
                  </w:hyperlink>
                  <w:r>
                    <w:t>.</w:t>
                  </w:r>
                </w:p>
                <w:p w:rsidR="002334BC" w:rsidRDefault="002334BC" w:rsidP="00240E23">
                  <w:pPr>
                    <w:ind w:left="165"/>
                  </w:pPr>
                  <w:r w:rsidRPr="00240E23">
                    <w:t xml:space="preserve">6. </w:t>
                  </w:r>
                  <w:hyperlink r:id="rId21" w:history="1">
                    <w:r>
                      <w:rPr>
                        <w:rStyle w:val="ad"/>
                      </w:rPr>
                      <w:t>Пищевые продукты.</w:t>
                    </w:r>
                  </w:hyperlink>
                </w:p>
                <w:p w:rsidR="002334BC" w:rsidRDefault="002334BC" w:rsidP="00240E23">
                  <w:pPr>
                    <w:ind w:left="165"/>
                  </w:pPr>
                  <w:r w:rsidRPr="00240E23">
                    <w:t xml:space="preserve">7. </w:t>
                  </w:r>
                  <w:hyperlink r:id="rId22" w:history="1">
                    <w:r>
                      <w:rPr>
                        <w:rStyle w:val="ad"/>
                      </w:rPr>
                      <w:t>Питание человека как мы его понимаем.</w:t>
                    </w:r>
                  </w:hyperlink>
                </w:p>
                <w:p w:rsidR="002334BC" w:rsidRDefault="002334BC" w:rsidP="00240E23">
                  <w:pPr>
                    <w:ind w:left="165"/>
                  </w:pPr>
                  <w:r w:rsidRPr="00240E23">
                    <w:t xml:space="preserve">8. </w:t>
                  </w:r>
                  <w:hyperlink r:id="rId23" w:history="1">
                    <w:r>
                      <w:rPr>
                        <w:rStyle w:val="ad"/>
                      </w:rPr>
                      <w:t>Нормы (рекомендации) питания.</w:t>
                    </w:r>
                  </w:hyperlink>
                </w:p>
                <w:p w:rsidR="002334BC" w:rsidRDefault="002334BC" w:rsidP="00240E23">
                  <w:pPr>
                    <w:ind w:left="165"/>
                  </w:pPr>
                  <w:r w:rsidRPr="00240E23">
                    <w:t xml:space="preserve">9. </w:t>
                  </w:r>
                  <w:hyperlink r:id="rId24" w:history="1">
                    <w:r>
                      <w:rPr>
                        <w:rStyle w:val="ad"/>
                      </w:rPr>
                      <w:t>Потребность в питании - есть величина переменная.</w:t>
                    </w:r>
                  </w:hyperlink>
                </w:p>
                <w:p w:rsidR="002334BC" w:rsidRDefault="002334BC" w:rsidP="00240E23">
                  <w:r>
                    <w:t> </w:t>
                  </w:r>
                </w:p>
                <w:p w:rsidR="002334BC" w:rsidRDefault="00515378" w:rsidP="00240E23">
                  <w:pPr>
                    <w:jc w:val="center"/>
                  </w:pPr>
                  <w:hyperlink r:id="rId25" w:history="1">
                    <w:r w:rsidR="002334BC">
                      <w:rPr>
                        <w:rStyle w:val="ad"/>
                        <w:b/>
                        <w:bCs/>
                      </w:rPr>
                      <w:t>Влияние пищеварительной функции на пищевой статус человека.</w:t>
                    </w:r>
                  </w:hyperlink>
                </w:p>
                <w:p w:rsidR="002334BC" w:rsidRDefault="002334BC" w:rsidP="00240E23">
                  <w:r>
                    <w:t> </w:t>
                  </w:r>
                </w:p>
                <w:p w:rsidR="002334BC" w:rsidRDefault="00515378" w:rsidP="00240E23">
                  <w:pPr>
                    <w:ind w:left="165"/>
                  </w:pPr>
                  <w:hyperlink r:id="rId26" w:history="1">
                    <w:r w:rsidR="002334BC">
                      <w:rPr>
                        <w:rStyle w:val="ad"/>
                        <w:b/>
                        <w:bCs/>
                      </w:rPr>
                      <w:t>Что такое биологически активные добавки БАДы</w:t>
                    </w:r>
                    <w:r w:rsidR="002334BC" w:rsidRPr="00240E23">
                      <w:rPr>
                        <w:rStyle w:val="ad"/>
                        <w:b/>
                        <w:bCs/>
                      </w:rPr>
                      <w:t>?</w:t>
                    </w:r>
                  </w:hyperlink>
                </w:p>
                <w:p w:rsidR="002334BC" w:rsidRDefault="002334BC" w:rsidP="00240E23">
                  <w:pPr>
                    <w:ind w:left="165"/>
                  </w:pPr>
                  <w:r w:rsidRPr="00240E23">
                    <w:t xml:space="preserve">1. </w:t>
                  </w:r>
                  <w:hyperlink r:id="rId27" w:history="1">
                    <w:r>
                      <w:rPr>
                        <w:rStyle w:val="ad"/>
                      </w:rPr>
                      <w:t>Как можно решать проблемы питания человека с помощью БАД.</w:t>
                    </w:r>
                  </w:hyperlink>
                </w:p>
                <w:p w:rsidR="002334BC" w:rsidRDefault="002334BC" w:rsidP="00240E23">
                  <w:pPr>
                    <w:ind w:left="165"/>
                  </w:pPr>
                  <w:r w:rsidRPr="00240E23">
                    <w:t xml:space="preserve">2. </w:t>
                  </w:r>
                  <w:hyperlink r:id="rId28" w:history="1">
                    <w:r>
                      <w:rPr>
                        <w:rStyle w:val="ad"/>
                      </w:rPr>
                      <w:t>Функциональное питание.</w:t>
                    </w:r>
                  </w:hyperlink>
                </w:p>
                <w:p w:rsidR="002334BC" w:rsidRDefault="002334BC" w:rsidP="00240E23">
                  <w:pPr>
                    <w:ind w:left="165"/>
                  </w:pPr>
                  <w:r w:rsidRPr="00240E23">
                    <w:t xml:space="preserve">3. </w:t>
                  </w:r>
                  <w:hyperlink r:id="rId29" w:history="1">
                    <w:r>
                      <w:rPr>
                        <w:rStyle w:val="ad"/>
                      </w:rPr>
                      <w:t>Классификация БАД.</w:t>
                    </w:r>
                  </w:hyperlink>
                </w:p>
                <w:p w:rsidR="002334BC" w:rsidRDefault="00515378" w:rsidP="00240E23">
                  <w:pPr>
                    <w:ind w:left="165"/>
                  </w:pPr>
                  <w:hyperlink r:id="rId30" w:history="1">
                    <w:r w:rsidR="002334BC" w:rsidRPr="00240E23">
                      <w:rPr>
                        <w:rStyle w:val="ad"/>
                      </w:rPr>
                      <w:t xml:space="preserve">4. </w:t>
                    </w:r>
                    <w:r w:rsidR="002334BC">
                      <w:rPr>
                        <w:rStyle w:val="ad"/>
                      </w:rPr>
                      <w:t>Основные проблемы применения БАД.</w:t>
                    </w:r>
                  </w:hyperlink>
                </w:p>
                <w:p w:rsidR="002334BC" w:rsidRDefault="002334BC" w:rsidP="00240E23">
                  <w:pPr>
                    <w:ind w:left="165"/>
                  </w:pPr>
                  <w:r w:rsidRPr="00240E23">
                    <w:t xml:space="preserve">5. </w:t>
                  </w:r>
                  <w:hyperlink r:id="rId31" w:history="1">
                    <w:r>
                      <w:rPr>
                        <w:rStyle w:val="ad"/>
                      </w:rPr>
                      <w:t>Юридические проблемы применения БАД.</w:t>
                    </w:r>
                  </w:hyperlink>
                </w:p>
                <w:p w:rsidR="002334BC" w:rsidRDefault="002334BC" w:rsidP="00240E23">
                  <w:pPr>
                    <w:ind w:left="165"/>
                  </w:pPr>
                  <w:r w:rsidRPr="00EB234D">
                    <w:t xml:space="preserve">6. </w:t>
                  </w:r>
                  <w:hyperlink r:id="rId32" w:history="1">
                    <w:r>
                      <w:rPr>
                        <w:rStyle w:val="ad"/>
                      </w:rPr>
                      <w:t>Общие принципы применения БАД.</w:t>
                    </w:r>
                  </w:hyperlink>
                </w:p>
                <w:p w:rsidR="002334BC" w:rsidRDefault="002334BC" w:rsidP="00240E23">
                  <w:pPr>
                    <w:ind w:left="165"/>
                  </w:pPr>
                  <w:r>
                    <w:t> </w:t>
                  </w:r>
                </w:p>
                <w:p w:rsidR="002334BC" w:rsidRDefault="00515378" w:rsidP="00240E23">
                  <w:pPr>
                    <w:ind w:left="165"/>
                    <w:jc w:val="center"/>
                  </w:pPr>
                  <w:hyperlink r:id="rId33" w:history="1">
                    <w:r w:rsidR="002334BC">
                      <w:rPr>
                        <w:rStyle w:val="ad"/>
                        <w:b/>
                        <w:bCs/>
                      </w:rPr>
                      <w:t>Заключение</w:t>
                    </w:r>
                  </w:hyperlink>
                  <w:r w:rsidR="002334BC">
                    <w:rPr>
                      <w:lang/>
                    </w:rPr>
                    <w:t xml:space="preserve"> </w:t>
                  </w:r>
                </w:p>
              </w:txbxContent>
            </v:textbox>
          </v:shape>
        </w:pict>
      </w:r>
      <w:r>
        <w:rPr>
          <w:noProof/>
          <w:sz w:val="24"/>
          <w:szCs w:val="24"/>
        </w:rPr>
        <w:pict>
          <v:shape id="Text Box 3" o:spid="_x0000_s1028" type="#_x0000_t202" style="position:absolute;margin-left:639.85pt;margin-top:77pt;width:3.6pt;height:27.9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" filled="f" stroked="f">
            <v:textbox inset="2.88pt,2.88pt,2.88pt,2.88pt">
              <w:txbxContent>
                <w:p w:rsidR="002334BC" w:rsidRDefault="002334BC" w:rsidP="00240E23">
                  <w:r>
                    <w:rPr>
                      <w:lang/>
                    </w:rPr>
                    <w:t xml:space="preserve">| </w:t>
                  </w:r>
                  <w:hyperlink r:id="rId34" w:history="1">
                    <w:r>
                      <w:rPr>
                        <w:rStyle w:val="ad"/>
                      </w:rPr>
                      <w:t>Советы докторам</w:t>
                    </w:r>
                  </w:hyperlink>
                  <w:r>
                    <w:t xml:space="preserve"> </w:t>
                  </w:r>
                  <w:r>
                    <w:rPr>
                      <w:lang/>
                    </w:rPr>
                    <w:t xml:space="preserve">| </w:t>
                  </w:r>
                  <w:hyperlink r:id="rId35" w:history="1">
                    <w:r>
                      <w:rPr>
                        <w:rStyle w:val="ad"/>
                      </w:rPr>
                      <w:t>Контакты</w:t>
                    </w:r>
                  </w:hyperlink>
                </w:p>
              </w:txbxContent>
            </v:textbox>
          </v:shape>
        </w:pict>
      </w:r>
    </w:p>
    <w:p w:rsidR="00240E23" w:rsidRPr="009B6DB8" w:rsidRDefault="00240E23" w:rsidP="00240E23">
      <w:pPr>
        <w:rPr>
          <w:b/>
          <w:sz w:val="24"/>
          <w:szCs w:val="24"/>
        </w:rPr>
      </w:pPr>
    </w:p>
    <w:p w:rsidR="00240E23" w:rsidRPr="009B6DB8" w:rsidRDefault="00240E23" w:rsidP="00240E23">
      <w:pPr>
        <w:spacing w:before="5" w:line="240" w:lineRule="atLeast"/>
        <w:ind w:left="270" w:right="165" w:firstLine="120"/>
        <w:jc w:val="center"/>
        <w:rPr>
          <w:b/>
          <w:sz w:val="24"/>
        </w:rPr>
      </w:pPr>
      <w:r w:rsidRPr="009B6DB8">
        <w:rPr>
          <w:b/>
          <w:bCs/>
          <w:sz w:val="24"/>
          <w:szCs w:val="22"/>
        </w:rPr>
        <w:t>Нормы (рекомендации) питания</w:t>
      </w:r>
    </w:p>
    <w:p w:rsidR="00240E23" w:rsidRPr="009B6DB8" w:rsidRDefault="0079760E" w:rsidP="00240E23">
      <w:pPr>
        <w:spacing w:before="5" w:line="240" w:lineRule="atLeast"/>
        <w:ind w:left="270" w:right="165" w:firstLine="120"/>
        <w:jc w:val="center"/>
        <w:rPr>
          <w:b/>
          <w:sz w:val="24"/>
        </w:rPr>
      </w:pPr>
      <w:r w:rsidRPr="009B6DB8">
        <w:rPr>
          <w:b/>
          <w:sz w:val="24"/>
          <w:szCs w:val="22"/>
        </w:rPr>
        <w:t xml:space="preserve">Среднесуточная потребность взрослого человека </w:t>
      </w:r>
    </w:p>
    <w:p w:rsidR="00240E23" w:rsidRPr="009B6DB8" w:rsidRDefault="00240E23" w:rsidP="00240E23">
      <w:pPr>
        <w:spacing w:before="5" w:line="240" w:lineRule="atLeast"/>
        <w:ind w:left="270" w:right="165"/>
        <w:jc w:val="center"/>
        <w:rPr>
          <w:b/>
          <w:sz w:val="24"/>
        </w:rPr>
      </w:pPr>
      <w:r w:rsidRPr="009B6DB8">
        <w:rPr>
          <w:b/>
          <w:sz w:val="24"/>
          <w:szCs w:val="22"/>
        </w:rPr>
        <w:t xml:space="preserve">(мужчина 70 кг) </w:t>
      </w:r>
      <w:r w:rsidR="0079760E" w:rsidRPr="009B6DB8">
        <w:rPr>
          <w:b/>
          <w:sz w:val="24"/>
          <w:szCs w:val="22"/>
        </w:rPr>
        <w:t>в основных пищевых веществах и энергии.</w:t>
      </w:r>
    </w:p>
    <w:p w:rsidR="00240E23" w:rsidRPr="005B6B56" w:rsidRDefault="00515378" w:rsidP="00240E23">
      <w:pPr>
        <w:rPr>
          <w:sz w:val="24"/>
          <w:szCs w:val="24"/>
        </w:rPr>
      </w:pPr>
      <w:r>
        <w:rPr>
          <w:noProof/>
          <w:sz w:val="24"/>
          <w:szCs w:val="24"/>
        </w:rPr>
        <w:pict>
          <v:shape id="Text Box 2" o:spid="_x0000_s1029" type="#_x0000_t202" alt="Нормы питания" style="position:absolute;margin-left:611.7pt;margin-top:66.4pt;width:413.85pt;height:609.55pt;z-index:2516531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" fillcolor="#eff7ff" strokecolor="silver">
            <v:textbox>
              <w:txbxContent>
                <w:p w:rsidR="002334BC" w:rsidRDefault="002334BC" w:rsidP="00240E23">
                  <w:pPr>
                    <w:spacing w:before="5" w:line="240" w:lineRule="atLeast"/>
                    <w:ind w:left="270" w:right="165"/>
                    <w:jc w:val="center"/>
                  </w:pPr>
                </w:p>
                <w:p w:rsidR="002334BC" w:rsidRDefault="002334BC"/>
              </w:txbxContent>
            </v:textbox>
          </v:shape>
        </w:pict>
      </w:r>
      <w:r>
        <w:rPr>
          <w:noProof/>
          <w:sz w:val="24"/>
          <w:szCs w:val="24"/>
        </w:rPr>
        <w:pict>
          <v:rect id="Control 4" o:spid="_x0000_s1030" style="position:absolute;margin-left:177.75pt;margin-top:345.8pt;width:357.15pt;height:398.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" filled="f" stroked="f">
            <v:shadow color="#ccc"/>
            <o:lock v:ext="edit" rotation="t" shapetype="t"/>
            <v:textbox inset="0,0,0,0"/>
          </v:rect>
        </w:pict>
      </w:r>
    </w:p>
    <w:tbl>
      <w:tblPr>
        <w:tblW w:w="8847" w:type="dxa"/>
        <w:tblCellMar>
          <w:left w:w="0" w:type="dxa"/>
          <w:right w:w="0" w:type="dxa"/>
        </w:tblCellMar>
        <w:tblLook w:val="04A0"/>
      </w:tblPr>
      <w:tblGrid>
        <w:gridCol w:w="3571"/>
        <w:gridCol w:w="5276"/>
      </w:tblGrid>
      <w:tr w:rsidR="00240E23" w:rsidRPr="005B6B56" w:rsidTr="00240E23">
        <w:trPr>
          <w:trHeight w:val="41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szCs w:val="20"/>
              </w:rPr>
            </w:pPr>
            <w:r w:rsidRPr="005B6B56">
              <w:rPr>
                <w:color w:val="000000"/>
                <w:sz w:val="24"/>
                <w:szCs w:val="24"/>
              </w:rPr>
              <w:t>ПИЩЕВЫЕ ВЕЩЕСТВА</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szCs w:val="20"/>
              </w:rPr>
            </w:pPr>
            <w:r w:rsidRPr="005B6B56">
              <w:rPr>
                <w:color w:val="000000"/>
                <w:sz w:val="24"/>
                <w:szCs w:val="20"/>
              </w:rPr>
              <w:t>ПОТРЕБНОСТЬ</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bCs/>
                <w:color w:val="000000"/>
                <w:sz w:val="24"/>
              </w:rPr>
              <w:t xml:space="preserve">Белок </w:t>
            </w:r>
            <w:proofErr w:type="gramStart"/>
            <w:r w:rsidRPr="005B6B56">
              <w:rPr>
                <w:bCs/>
                <w:color w:val="000000"/>
                <w:sz w:val="24"/>
              </w:rPr>
              <w:t>г</w:t>
            </w:r>
            <w:proofErr w:type="gramEnd"/>
            <w:r w:rsidRPr="005B6B56">
              <w:rPr>
                <w:bCs/>
                <w:color w:val="000000"/>
                <w:sz w:val="24"/>
              </w:rPr>
              <w:t>.</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bCs/>
                <w:color w:val="000000"/>
                <w:sz w:val="24"/>
                <w:lang/>
              </w:rPr>
              <w:t>70-80</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животный</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40-45 (55%)</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растительный</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30-35 (45%)</w:t>
            </w:r>
          </w:p>
        </w:tc>
      </w:tr>
      <w:tr w:rsidR="00240E23" w:rsidRPr="005B6B56" w:rsidTr="00240E23">
        <w:trPr>
          <w:trHeight w:val="360"/>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bCs/>
                <w:color w:val="000000"/>
                <w:sz w:val="24"/>
              </w:rPr>
              <w:t xml:space="preserve">Углеводы </w:t>
            </w:r>
            <w:proofErr w:type="gramStart"/>
            <w:r w:rsidRPr="005B6B56">
              <w:rPr>
                <w:bCs/>
                <w:color w:val="000000"/>
                <w:sz w:val="24"/>
              </w:rPr>
              <w:t>г</w:t>
            </w:r>
            <w:proofErr w:type="gramEnd"/>
            <w:r w:rsidRPr="005B6B56">
              <w:rPr>
                <w:bCs/>
                <w:color w:val="000000"/>
                <w:sz w:val="24"/>
              </w:rPr>
              <w:t>.</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bCs/>
                <w:color w:val="000000"/>
                <w:sz w:val="24"/>
                <w:lang/>
              </w:rPr>
              <w:t>350 — 400</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крахмал</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300-500 (75-80%)</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lastRenderedPageBreak/>
              <w:t>Простые сахара</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50-60 (15-20%</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bCs/>
                <w:color w:val="000000"/>
                <w:sz w:val="24"/>
              </w:rPr>
              <w:t xml:space="preserve">Жиры </w:t>
            </w:r>
            <w:proofErr w:type="gramStart"/>
            <w:r w:rsidRPr="005B6B56">
              <w:rPr>
                <w:bCs/>
                <w:color w:val="000000"/>
                <w:sz w:val="24"/>
              </w:rPr>
              <w:t>г</w:t>
            </w:r>
            <w:proofErr w:type="gramEnd"/>
            <w:r w:rsidRPr="005B6B56">
              <w:rPr>
                <w:bCs/>
                <w:color w:val="000000"/>
                <w:sz w:val="24"/>
              </w:rPr>
              <w:t>.</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80-90</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растительные</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25 (30%)</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животные</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65-70 (70%)</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холестерин мг</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300-400</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фосфолипиды мг</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2-4</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линолевая кислота мг</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12-15</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bCs/>
                <w:color w:val="000000"/>
                <w:sz w:val="24"/>
              </w:rPr>
              <w:t xml:space="preserve">Пищевые волокна </w:t>
            </w:r>
            <w:proofErr w:type="gramStart"/>
            <w:r w:rsidRPr="005B6B56">
              <w:rPr>
                <w:bCs/>
                <w:color w:val="000000"/>
                <w:sz w:val="24"/>
              </w:rPr>
              <w:t>г</w:t>
            </w:r>
            <w:proofErr w:type="gramEnd"/>
            <w:r w:rsidRPr="005B6B56">
              <w:rPr>
                <w:bCs/>
                <w:color w:val="000000"/>
                <w:sz w:val="24"/>
              </w:rPr>
              <w:t>.</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25-30</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bCs/>
                <w:color w:val="000000"/>
                <w:sz w:val="24"/>
              </w:rPr>
              <w:t xml:space="preserve">Органические кислоты </w:t>
            </w:r>
            <w:proofErr w:type="gramStart"/>
            <w:r w:rsidRPr="005B6B56">
              <w:rPr>
                <w:bCs/>
                <w:color w:val="000000"/>
                <w:sz w:val="24"/>
              </w:rPr>
              <w:t>г</w:t>
            </w:r>
            <w:proofErr w:type="gramEnd"/>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2</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bCs/>
                <w:color w:val="000000"/>
                <w:sz w:val="24"/>
              </w:rPr>
              <w:t>Вода мл</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1800-2200</w:t>
            </w:r>
          </w:p>
        </w:tc>
      </w:tr>
      <w:tr w:rsidR="00240E23" w:rsidRPr="005B6B56" w:rsidTr="00240E23">
        <w:trPr>
          <w:trHeight w:val="360"/>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свободная</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1300-1500</w:t>
            </w:r>
          </w:p>
        </w:tc>
      </w:tr>
      <w:tr w:rsidR="00240E23" w:rsidRPr="005B6B56" w:rsidTr="00240E23">
        <w:trPr>
          <w:trHeight w:val="360"/>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в продуктах</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700</w:t>
            </w:r>
          </w:p>
        </w:tc>
      </w:tr>
      <w:tr w:rsidR="00240E23" w:rsidRPr="005B6B56" w:rsidTr="00240E23">
        <w:trPr>
          <w:trHeight w:val="383"/>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bCs/>
                <w:color w:val="000000"/>
                <w:sz w:val="24"/>
              </w:rPr>
              <w:t xml:space="preserve">Энергетическая ценность </w:t>
            </w:r>
            <w:proofErr w:type="gramStart"/>
            <w:r w:rsidRPr="005B6B56">
              <w:rPr>
                <w:bCs/>
                <w:color w:val="000000"/>
                <w:sz w:val="24"/>
              </w:rPr>
              <w:t>ккал</w:t>
            </w:r>
            <w:proofErr w:type="gramEnd"/>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2500-2600</w:t>
            </w:r>
          </w:p>
        </w:tc>
      </w:tr>
      <w:tr w:rsidR="00240E23" w:rsidRPr="005B6B56" w:rsidTr="00240E23">
        <w:trPr>
          <w:trHeight w:val="360"/>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Основной обмен</w:t>
            </w:r>
          </w:p>
        </w:tc>
        <w:tc>
          <w:tcPr>
            <w:tcW w:w="5276"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jc w:val="center"/>
              <w:rPr>
                <w:color w:val="000000"/>
                <w:sz w:val="24"/>
              </w:rPr>
            </w:pPr>
            <w:r w:rsidRPr="005B6B56">
              <w:rPr>
                <w:color w:val="000000"/>
                <w:sz w:val="24"/>
                <w:lang/>
              </w:rPr>
              <w:t>1700</w:t>
            </w:r>
          </w:p>
        </w:tc>
      </w:tr>
      <w:tr w:rsidR="00240E23" w:rsidRPr="005B6B56" w:rsidTr="00240E23">
        <w:trPr>
          <w:trHeight w:val="367"/>
        </w:trPr>
        <w:tc>
          <w:tcPr>
            <w:tcW w:w="3571" w:type="dxa"/>
            <w:tcBorders>
              <w:top w:val="single" w:sz="6" w:space="0" w:color="CCCCCC"/>
              <w:left w:val="single" w:sz="6" w:space="0" w:color="CCCCCC"/>
              <w:bottom w:val="single" w:sz="6" w:space="0" w:color="CCCCCC"/>
              <w:right w:val="single" w:sz="6" w:space="0" w:color="CCCCCC"/>
            </w:tcBorders>
            <w:shd w:val="clear" w:color="auto" w:fill="FFFFFF"/>
            <w:tcMar>
              <w:top w:w="58" w:type="dxa"/>
              <w:left w:w="58" w:type="dxa"/>
              <w:bottom w:w="58" w:type="dxa"/>
              <w:right w:w="58" w:type="dxa"/>
            </w:tcMar>
            <w:hideMark/>
          </w:tcPr>
          <w:p w:rsidR="00240E23" w:rsidRPr="005B6B56" w:rsidRDefault="00240E23" w:rsidP="00240E23">
            <w:pPr>
              <w:rPr>
                <w:color w:val="000000"/>
                <w:sz w:val="24"/>
              </w:rPr>
            </w:pPr>
            <w:r w:rsidRPr="005B6B56">
              <w:rPr>
                <w:color w:val="000000"/>
                <w:sz w:val="24"/>
              </w:rPr>
              <w:t xml:space="preserve">Физическая </w:t>
            </w:r>
          </w:p>
        </w:tc>
        <w:tc>
          <w:tcPr>
            <w:tcW w:w="5276" w:type="dxa"/>
            <w:vAlign w:val="center"/>
            <w:hideMark/>
          </w:tcPr>
          <w:p w:rsidR="00240E23" w:rsidRPr="005B6B56" w:rsidRDefault="00240E23" w:rsidP="00240E23">
            <w:pPr>
              <w:rPr>
                <w:sz w:val="24"/>
              </w:rPr>
            </w:pPr>
          </w:p>
        </w:tc>
      </w:tr>
    </w:tbl>
    <w:p w:rsidR="00240E23" w:rsidRPr="005B6B56" w:rsidRDefault="00240E23" w:rsidP="00240E23">
      <w:pPr>
        <w:spacing w:before="5" w:line="240" w:lineRule="atLeast"/>
        <w:ind w:right="165"/>
        <w:jc w:val="both"/>
        <w:rPr>
          <w:sz w:val="24"/>
          <w:szCs w:val="22"/>
        </w:rPr>
      </w:pPr>
    </w:p>
    <w:p w:rsidR="00240E23" w:rsidRPr="005B6B56" w:rsidRDefault="00240E23" w:rsidP="00240E23">
      <w:pPr>
        <w:spacing w:before="5" w:line="240" w:lineRule="atLeast"/>
        <w:ind w:right="165"/>
        <w:jc w:val="both"/>
        <w:rPr>
          <w:sz w:val="24"/>
        </w:rPr>
      </w:pPr>
    </w:p>
    <w:p w:rsidR="00240E23" w:rsidRPr="005B6B56" w:rsidRDefault="00240E23" w:rsidP="00240E23">
      <w:pPr>
        <w:spacing w:before="5" w:line="240" w:lineRule="atLeast"/>
        <w:ind w:right="165" w:firstLine="708"/>
        <w:jc w:val="both"/>
        <w:rPr>
          <w:sz w:val="24"/>
        </w:rPr>
      </w:pPr>
      <w:r w:rsidRPr="005B6B56">
        <w:rPr>
          <w:sz w:val="24"/>
        </w:rPr>
        <w:t xml:space="preserve">В настоящее время в справочниках по питанию мы можем встретить так называемые «нормы» или «рекомендации», определяющие суточную или физиологическую потребность в пищевых веществах и энергии. </w:t>
      </w:r>
    </w:p>
    <w:p w:rsidR="00BA499F" w:rsidRPr="005B6B56" w:rsidRDefault="00240E23" w:rsidP="00240E23">
      <w:pPr>
        <w:spacing w:before="5" w:line="240" w:lineRule="atLeast"/>
        <w:ind w:right="165"/>
        <w:jc w:val="both"/>
        <w:rPr>
          <w:sz w:val="24"/>
        </w:rPr>
      </w:pPr>
      <w:r w:rsidRPr="005B6B56">
        <w:rPr>
          <w:sz w:val="24"/>
        </w:rPr>
        <w:t xml:space="preserve">Прежде </w:t>
      </w:r>
      <w:proofErr w:type="gramStart"/>
      <w:r w:rsidRPr="005B6B56">
        <w:rPr>
          <w:sz w:val="24"/>
        </w:rPr>
        <w:t>всего</w:t>
      </w:r>
      <w:proofErr w:type="gramEnd"/>
      <w:r w:rsidRPr="005B6B56">
        <w:rPr>
          <w:sz w:val="24"/>
        </w:rPr>
        <w:t xml:space="preserve"> они представляют собой всего лишь рекомендации, на которые следует ориентироваться врачу или нутрициологу для реального расчета пищевой потребности конкретного человека с учетом его пола, возраста, уровня физической активности, состояния здоровья, климатических условий и некоторых других факторов. </w:t>
      </w:r>
    </w:p>
    <w:p w:rsidR="00240E23" w:rsidRPr="005B6B56" w:rsidRDefault="00240E23" w:rsidP="00BA499F">
      <w:pPr>
        <w:spacing w:before="5" w:line="240" w:lineRule="atLeast"/>
        <w:ind w:right="165" w:firstLine="708"/>
        <w:jc w:val="both"/>
        <w:rPr>
          <w:sz w:val="24"/>
        </w:rPr>
      </w:pPr>
      <w:r w:rsidRPr="005B6B56">
        <w:rPr>
          <w:sz w:val="24"/>
        </w:rPr>
        <w:t>То есть «норма» является ориентиром при расчетах реального питания. Кроме того, потребность в питании должна учитывать и индивидуальные особенности обмена веществ и уровня основного обмена, который определяет энерготраты организма в покое.</w:t>
      </w:r>
    </w:p>
    <w:p w:rsidR="003E22D9" w:rsidRPr="005B6B56" w:rsidRDefault="003E22D9" w:rsidP="009014E6">
      <w:pPr>
        <w:ind w:left="60"/>
        <w:rPr>
          <w:sz w:val="24"/>
        </w:rPr>
      </w:pPr>
    </w:p>
    <w:p w:rsidR="003E22D9" w:rsidRPr="009B6DB8" w:rsidRDefault="003E22D9" w:rsidP="003E22D9">
      <w:pPr>
        <w:shd w:val="clear" w:color="auto" w:fill="FFFFFF"/>
        <w:textAlignment w:val="baseline"/>
        <w:rPr>
          <w:rFonts w:cs="Arial"/>
          <w:b/>
          <w:color w:val="000000"/>
          <w:sz w:val="24"/>
        </w:rPr>
      </w:pPr>
      <w:r w:rsidRPr="009B6DB8">
        <w:rPr>
          <w:rFonts w:cs="Arial"/>
          <w:b/>
          <w:iCs/>
          <w:color w:val="000000"/>
          <w:sz w:val="24"/>
          <w:bdr w:val="none" w:sz="0" w:space="0" w:color="auto" w:frame="1"/>
        </w:rPr>
        <w:t>Определение потребностей пациента</w:t>
      </w:r>
      <w:r w:rsidRPr="009B6DB8">
        <w:rPr>
          <w:rFonts w:cs="Arial"/>
          <w:b/>
          <w:color w:val="000000"/>
          <w:sz w:val="24"/>
        </w:rPr>
        <w:t> </w:t>
      </w:r>
      <w:r w:rsidRPr="009B6DB8">
        <w:rPr>
          <w:rFonts w:cs="Arial"/>
          <w:b/>
          <w:iCs/>
          <w:color w:val="000000"/>
          <w:sz w:val="24"/>
          <w:bdr w:val="none" w:sz="0" w:space="0" w:color="auto" w:frame="1"/>
        </w:rPr>
        <w:t>в энергии, макр</w:t>
      </w:r>
      <w:proofErr w:type="gramStart"/>
      <w:r w:rsidRPr="009B6DB8">
        <w:rPr>
          <w:rFonts w:cs="Arial"/>
          <w:b/>
          <w:iCs/>
          <w:color w:val="000000"/>
          <w:sz w:val="24"/>
          <w:bdr w:val="none" w:sz="0" w:space="0" w:color="auto" w:frame="1"/>
        </w:rPr>
        <w:t>о-</w:t>
      </w:r>
      <w:proofErr w:type="gramEnd"/>
      <w:r w:rsidRPr="009B6DB8">
        <w:rPr>
          <w:rFonts w:cs="Arial"/>
          <w:b/>
          <w:iCs/>
          <w:color w:val="000000"/>
          <w:sz w:val="24"/>
          <w:bdr w:val="none" w:sz="0" w:space="0" w:color="auto" w:frame="1"/>
        </w:rPr>
        <w:t xml:space="preserve">  и микронутриентах.</w:t>
      </w:r>
    </w:p>
    <w:p w:rsidR="003E22D9" w:rsidRPr="009B6DB8" w:rsidRDefault="003E22D9" w:rsidP="00AB4DF2">
      <w:pPr>
        <w:numPr>
          <w:ilvl w:val="0"/>
          <w:numId w:val="33"/>
        </w:numPr>
        <w:shd w:val="clear" w:color="auto" w:fill="FFFFFF"/>
        <w:spacing w:before="206" w:after="206"/>
        <w:contextualSpacing/>
        <w:textAlignment w:val="baseline"/>
        <w:rPr>
          <w:rFonts w:cs="Arial"/>
          <w:color w:val="000000"/>
          <w:sz w:val="24"/>
        </w:rPr>
      </w:pPr>
      <w:r w:rsidRPr="009B6DB8">
        <w:rPr>
          <w:rFonts w:cs="Arial"/>
          <w:color w:val="000000"/>
          <w:sz w:val="24"/>
        </w:rPr>
        <w:t>Общее количество потребной энергии рассчитывается по формуле:</w:t>
      </w:r>
    </w:p>
    <w:p w:rsidR="003E22D9" w:rsidRPr="005B6B56" w:rsidRDefault="003E22D9" w:rsidP="003E22D9">
      <w:pPr>
        <w:shd w:val="clear" w:color="auto" w:fill="FFFFFF"/>
        <w:spacing w:before="206" w:after="206"/>
        <w:textAlignment w:val="baseline"/>
        <w:rPr>
          <w:rFonts w:cs="Arial"/>
          <w:color w:val="000000"/>
          <w:sz w:val="24"/>
        </w:rPr>
      </w:pPr>
      <w:r w:rsidRPr="005B6B56">
        <w:rPr>
          <w:rFonts w:cs="Arial"/>
          <w:color w:val="000000"/>
          <w:sz w:val="24"/>
        </w:rPr>
        <w:t>Е</w:t>
      </w:r>
      <w:r w:rsidRPr="005B6B56">
        <w:rPr>
          <w:rFonts w:cs="Arial"/>
          <w:color w:val="000000"/>
          <w:sz w:val="24"/>
          <w:vertAlign w:val="subscript"/>
        </w:rPr>
        <w:t>пищ</w:t>
      </w:r>
      <w:r w:rsidRPr="005B6B56">
        <w:rPr>
          <w:rFonts w:cs="Arial"/>
          <w:color w:val="000000"/>
          <w:sz w:val="24"/>
        </w:rPr>
        <w:t>. = Е</w:t>
      </w:r>
      <w:r w:rsidRPr="005B6B56">
        <w:rPr>
          <w:rFonts w:cs="Arial"/>
          <w:color w:val="000000"/>
          <w:sz w:val="24"/>
          <w:vertAlign w:val="subscript"/>
        </w:rPr>
        <w:t>осн. об.</w:t>
      </w:r>
      <w:r w:rsidRPr="005B6B56">
        <w:rPr>
          <w:rFonts w:cs="Arial"/>
          <w:color w:val="000000"/>
          <w:sz w:val="24"/>
        </w:rPr>
        <w:t> + Е</w:t>
      </w:r>
      <w:r w:rsidRPr="005B6B56">
        <w:rPr>
          <w:rFonts w:cs="Arial"/>
          <w:color w:val="000000"/>
          <w:sz w:val="24"/>
          <w:vertAlign w:val="subscript"/>
        </w:rPr>
        <w:t>физ. нагр.</w:t>
      </w:r>
      <w:r w:rsidRPr="005B6B56">
        <w:rPr>
          <w:rFonts w:cs="Arial"/>
          <w:color w:val="000000"/>
          <w:sz w:val="24"/>
        </w:rPr>
        <w:t> + Е</w:t>
      </w:r>
      <w:r w:rsidRPr="005B6B56">
        <w:rPr>
          <w:rFonts w:cs="Arial"/>
          <w:color w:val="000000"/>
          <w:sz w:val="24"/>
          <w:vertAlign w:val="subscript"/>
        </w:rPr>
        <w:t>сддп.</w:t>
      </w:r>
      <w:r w:rsidRPr="005B6B56">
        <w:rPr>
          <w:rFonts w:cs="Arial"/>
          <w:color w:val="000000"/>
          <w:sz w:val="24"/>
        </w:rPr>
        <w:t> + Е</w:t>
      </w:r>
      <w:r w:rsidRPr="005B6B56">
        <w:rPr>
          <w:rFonts w:cs="Arial"/>
          <w:color w:val="000000"/>
          <w:sz w:val="24"/>
          <w:vertAlign w:val="subscript"/>
        </w:rPr>
        <w:t>терм.</w:t>
      </w:r>
      <w:r w:rsidRPr="005B6B56">
        <w:rPr>
          <w:rFonts w:cs="Arial"/>
          <w:color w:val="000000"/>
          <w:sz w:val="24"/>
        </w:rPr>
        <w:t>,</w:t>
      </w:r>
    </w:p>
    <w:p w:rsidR="003E22D9" w:rsidRPr="005B6B56" w:rsidRDefault="003E22D9" w:rsidP="003E22D9">
      <w:pPr>
        <w:shd w:val="clear" w:color="auto" w:fill="FFFFFF"/>
        <w:spacing w:before="206" w:after="206"/>
        <w:textAlignment w:val="baseline"/>
        <w:rPr>
          <w:rFonts w:cs="Arial"/>
          <w:color w:val="000000"/>
          <w:sz w:val="24"/>
        </w:rPr>
      </w:pPr>
      <w:r w:rsidRPr="005B6B56">
        <w:rPr>
          <w:rFonts w:cs="Arial"/>
          <w:color w:val="000000"/>
          <w:sz w:val="24"/>
        </w:rPr>
        <w:t>где Е</w:t>
      </w:r>
      <w:r w:rsidRPr="005B6B56">
        <w:rPr>
          <w:rFonts w:cs="Arial"/>
          <w:color w:val="000000"/>
          <w:sz w:val="24"/>
          <w:vertAlign w:val="subscript"/>
        </w:rPr>
        <w:t>пищ</w:t>
      </w:r>
      <w:r w:rsidRPr="005B6B56">
        <w:rPr>
          <w:rFonts w:cs="Arial"/>
          <w:color w:val="000000"/>
          <w:sz w:val="24"/>
        </w:rPr>
        <w:t> - энергия, поступающая в организм из пищи (суточная калорийность питания); Е</w:t>
      </w:r>
      <w:r w:rsidRPr="005B6B56">
        <w:rPr>
          <w:rFonts w:cs="Arial"/>
          <w:color w:val="000000"/>
          <w:sz w:val="24"/>
          <w:vertAlign w:val="subscript"/>
        </w:rPr>
        <w:t>осн</w:t>
      </w:r>
      <w:r w:rsidRPr="005B6B56">
        <w:rPr>
          <w:rFonts w:cs="Arial"/>
          <w:color w:val="000000"/>
          <w:sz w:val="24"/>
        </w:rPr>
        <w:t> </w:t>
      </w:r>
      <w:r w:rsidRPr="005B6B56">
        <w:rPr>
          <w:rFonts w:cs="Arial"/>
          <w:color w:val="000000"/>
          <w:sz w:val="24"/>
          <w:vertAlign w:val="subscript"/>
        </w:rPr>
        <w:t>об</w:t>
      </w:r>
      <w:r w:rsidRPr="005B6B56">
        <w:rPr>
          <w:rFonts w:cs="Arial"/>
          <w:color w:val="000000"/>
          <w:sz w:val="24"/>
        </w:rPr>
        <w:t> - энергия, которую организм расходует на основной обмен; Е</w:t>
      </w:r>
      <w:r w:rsidRPr="005B6B56">
        <w:rPr>
          <w:rFonts w:cs="Arial"/>
          <w:color w:val="000000"/>
          <w:sz w:val="24"/>
          <w:vertAlign w:val="subscript"/>
        </w:rPr>
        <w:t>физ.</w:t>
      </w:r>
      <w:r w:rsidRPr="005B6B56">
        <w:rPr>
          <w:rFonts w:cs="Arial"/>
          <w:color w:val="000000"/>
          <w:sz w:val="24"/>
        </w:rPr>
        <w:t> </w:t>
      </w:r>
      <w:r w:rsidRPr="005B6B56">
        <w:rPr>
          <w:rFonts w:cs="Arial"/>
          <w:color w:val="000000"/>
          <w:sz w:val="24"/>
          <w:vertAlign w:val="subscript"/>
        </w:rPr>
        <w:t>нагр.</w:t>
      </w:r>
      <w:r w:rsidRPr="005B6B56">
        <w:rPr>
          <w:rFonts w:cs="Arial"/>
          <w:color w:val="000000"/>
          <w:sz w:val="24"/>
        </w:rPr>
        <w:t> </w:t>
      </w:r>
      <w:proofErr w:type="gramStart"/>
      <w:r w:rsidRPr="005B6B56">
        <w:rPr>
          <w:rFonts w:cs="Arial"/>
          <w:color w:val="000000"/>
          <w:sz w:val="24"/>
        </w:rPr>
        <w:t>-э</w:t>
      </w:r>
      <w:proofErr w:type="gramEnd"/>
      <w:r w:rsidRPr="005B6B56">
        <w:rPr>
          <w:rFonts w:cs="Arial"/>
          <w:color w:val="000000"/>
          <w:sz w:val="24"/>
        </w:rPr>
        <w:t>нергия, затрачиваемые на физическую активность; Е</w:t>
      </w:r>
      <w:r w:rsidRPr="005B6B56">
        <w:rPr>
          <w:rFonts w:cs="Arial"/>
          <w:color w:val="000000"/>
          <w:sz w:val="24"/>
          <w:vertAlign w:val="subscript"/>
        </w:rPr>
        <w:t>сддп.</w:t>
      </w:r>
      <w:r w:rsidRPr="005B6B56">
        <w:rPr>
          <w:rFonts w:cs="Arial"/>
          <w:color w:val="000000"/>
          <w:sz w:val="24"/>
        </w:rPr>
        <w:t> - специфическое динамическое действие пищи -затраты энергии на переваривание, всасывание, транспорт и ассимиляцию нутриентов на уровне клетки; Е </w:t>
      </w:r>
      <w:r w:rsidRPr="005B6B56">
        <w:rPr>
          <w:rFonts w:cs="Arial"/>
          <w:color w:val="000000"/>
          <w:sz w:val="24"/>
          <w:vertAlign w:val="subscript"/>
        </w:rPr>
        <w:t>терм.</w:t>
      </w:r>
      <w:r w:rsidRPr="005B6B56">
        <w:rPr>
          <w:rFonts w:cs="Arial"/>
          <w:color w:val="000000"/>
          <w:sz w:val="24"/>
        </w:rPr>
        <w:t> - термогенез - получение тепла для поддержания термостабильности в условиях меняющейся температуры окружающей среды.</w:t>
      </w:r>
    </w:p>
    <w:p w:rsidR="003E22D9" w:rsidRPr="005B6B56" w:rsidRDefault="003E22D9" w:rsidP="003E22D9">
      <w:pPr>
        <w:shd w:val="clear" w:color="auto" w:fill="FFFFFF"/>
        <w:spacing w:before="206" w:after="206"/>
        <w:textAlignment w:val="baseline"/>
        <w:rPr>
          <w:rFonts w:cs="Arial"/>
          <w:color w:val="000000"/>
          <w:sz w:val="24"/>
        </w:rPr>
      </w:pPr>
      <w:r w:rsidRPr="005B6B56">
        <w:rPr>
          <w:rFonts w:cs="Arial"/>
          <w:color w:val="000000"/>
          <w:sz w:val="24"/>
        </w:rPr>
        <w:lastRenderedPageBreak/>
        <w:t>Также общую потребность в энергии можно производить экспериментальным путем с использованием метода непрямой калориметрии, что позволит более точно определить потребность в энергии для определенного спортсмена.</w:t>
      </w:r>
    </w:p>
    <w:p w:rsidR="003E22D9" w:rsidRPr="005B6B56" w:rsidRDefault="003E22D9" w:rsidP="00AB4DF2">
      <w:pPr>
        <w:numPr>
          <w:ilvl w:val="0"/>
          <w:numId w:val="33"/>
        </w:numPr>
        <w:shd w:val="clear" w:color="auto" w:fill="FFFFFF"/>
        <w:contextualSpacing/>
        <w:textAlignment w:val="baseline"/>
        <w:rPr>
          <w:rFonts w:cs="Arial"/>
          <w:color w:val="000000"/>
          <w:sz w:val="24"/>
        </w:rPr>
      </w:pPr>
      <w:r w:rsidRPr="005B6B56">
        <w:rPr>
          <w:rFonts w:cs="Arial"/>
          <w:iCs/>
          <w:color w:val="000000"/>
          <w:sz w:val="24"/>
          <w:bdr w:val="none" w:sz="0" w:space="0" w:color="auto" w:frame="1"/>
        </w:rPr>
        <w:t>Определение потребности  в макронутриентах.</w:t>
      </w:r>
    </w:p>
    <w:p w:rsidR="003E22D9" w:rsidRPr="005B6B56" w:rsidRDefault="003E22D9" w:rsidP="003E22D9">
      <w:pPr>
        <w:shd w:val="clear" w:color="auto" w:fill="FFFFFF"/>
        <w:spacing w:before="206" w:after="206"/>
        <w:textAlignment w:val="baseline"/>
        <w:rPr>
          <w:rFonts w:cs="Arial"/>
          <w:color w:val="000000"/>
          <w:sz w:val="24"/>
        </w:rPr>
      </w:pPr>
      <w:r w:rsidRPr="005B6B56">
        <w:rPr>
          <w:rFonts w:cs="Arial"/>
          <w:color w:val="000000"/>
          <w:sz w:val="24"/>
        </w:rPr>
        <w:t xml:space="preserve">Формула сбалансированного питания для обычного человека выглядит так: на 1 г белка должно </w:t>
      </w:r>
      <w:proofErr w:type="gramStart"/>
      <w:r w:rsidRPr="005B6B56">
        <w:rPr>
          <w:rFonts w:cs="Arial"/>
          <w:color w:val="000000"/>
          <w:sz w:val="24"/>
        </w:rPr>
        <w:t>приходится</w:t>
      </w:r>
      <w:proofErr w:type="gramEnd"/>
      <w:r w:rsidRPr="005B6B56">
        <w:rPr>
          <w:rFonts w:cs="Arial"/>
          <w:color w:val="000000"/>
          <w:sz w:val="24"/>
        </w:rPr>
        <w:t xml:space="preserve"> от 0,8 до 1 г жиров и 4 г углеводов, или 11-12% от общей калорийности суточного рациона составляют белки, 30% - жиры и 59-60% - углеводы. Зная суточные энерготраты (ЭТ</w:t>
      </w:r>
      <w:r w:rsidRPr="005B6B56">
        <w:rPr>
          <w:rFonts w:cs="Arial"/>
          <w:color w:val="000000"/>
          <w:sz w:val="24"/>
          <w:vertAlign w:val="subscript"/>
        </w:rPr>
        <w:t>сут</w:t>
      </w:r>
      <w:r w:rsidRPr="005B6B56">
        <w:rPr>
          <w:rFonts w:cs="Arial"/>
          <w:color w:val="000000"/>
          <w:sz w:val="24"/>
        </w:rPr>
        <w:t>) и энергетический вклад каждого из макронутриентов, вытекающий из формулы сбалансированного питания для данного вида спорта, можно рассчитать энергетические доли белков (Эб), жиров (Э</w:t>
      </w:r>
      <w:r w:rsidRPr="005B6B56">
        <w:rPr>
          <w:rFonts w:cs="Arial"/>
          <w:color w:val="000000"/>
          <w:sz w:val="24"/>
          <w:vertAlign w:val="subscript"/>
        </w:rPr>
        <w:t>ж</w:t>
      </w:r>
      <w:r w:rsidRPr="005B6B56">
        <w:rPr>
          <w:rFonts w:cs="Arial"/>
          <w:color w:val="000000"/>
          <w:sz w:val="24"/>
        </w:rPr>
        <w:t>) и углеводов (Э</w:t>
      </w:r>
      <w:r w:rsidRPr="005B6B56">
        <w:rPr>
          <w:rFonts w:cs="Arial"/>
          <w:color w:val="000000"/>
          <w:sz w:val="24"/>
          <w:vertAlign w:val="subscript"/>
        </w:rPr>
        <w:t>у</w:t>
      </w:r>
      <w:r w:rsidRPr="005B6B56">
        <w:rPr>
          <w:rFonts w:cs="Arial"/>
          <w:color w:val="000000"/>
          <w:sz w:val="24"/>
        </w:rPr>
        <w:t>) в рационе. Формулы подобного расчета будут выглядеть так:</w:t>
      </w:r>
    </w:p>
    <w:p w:rsidR="003E22D9" w:rsidRPr="005B6B56" w:rsidRDefault="003E22D9" w:rsidP="003E22D9">
      <w:pPr>
        <w:shd w:val="clear" w:color="auto" w:fill="FFFFFF"/>
        <w:spacing w:before="206" w:after="206"/>
        <w:textAlignment w:val="baseline"/>
        <w:rPr>
          <w:rFonts w:cs="Arial"/>
          <w:color w:val="000000"/>
          <w:sz w:val="24"/>
        </w:rPr>
      </w:pPr>
      <w:r w:rsidRPr="005B6B56">
        <w:rPr>
          <w:rFonts w:cs="Arial"/>
          <w:color w:val="000000"/>
          <w:sz w:val="24"/>
        </w:rPr>
        <w:t>Э</w:t>
      </w:r>
      <w:r w:rsidRPr="005B6B56">
        <w:rPr>
          <w:rFonts w:cs="Arial"/>
          <w:color w:val="000000"/>
          <w:sz w:val="24"/>
          <w:vertAlign w:val="subscript"/>
        </w:rPr>
        <w:t>б</w:t>
      </w:r>
      <w:r w:rsidRPr="005B6B56">
        <w:rPr>
          <w:rFonts w:cs="Arial"/>
          <w:color w:val="000000"/>
          <w:sz w:val="24"/>
        </w:rPr>
        <w:t> = ЭТ</w:t>
      </w:r>
      <w:r w:rsidRPr="005B6B56">
        <w:rPr>
          <w:rFonts w:cs="Arial"/>
          <w:color w:val="000000"/>
          <w:sz w:val="24"/>
          <w:vertAlign w:val="subscript"/>
        </w:rPr>
        <w:t>сут </w:t>
      </w:r>
      <w:r w:rsidRPr="005B6B56">
        <w:rPr>
          <w:rFonts w:cs="Arial"/>
          <w:color w:val="000000"/>
          <w:sz w:val="24"/>
        </w:rPr>
        <w:t>x ДЭ</w:t>
      </w:r>
      <w:r w:rsidRPr="005B6B56">
        <w:rPr>
          <w:rFonts w:cs="Arial"/>
          <w:color w:val="000000"/>
          <w:sz w:val="24"/>
          <w:vertAlign w:val="subscript"/>
        </w:rPr>
        <w:t>б</w:t>
      </w:r>
      <w:r w:rsidRPr="005B6B56">
        <w:rPr>
          <w:rFonts w:cs="Arial"/>
          <w:color w:val="000000"/>
          <w:sz w:val="24"/>
        </w:rPr>
        <w:t> / 100; Э</w:t>
      </w:r>
      <w:r w:rsidRPr="005B6B56">
        <w:rPr>
          <w:rFonts w:cs="Arial"/>
          <w:color w:val="000000"/>
          <w:sz w:val="24"/>
          <w:vertAlign w:val="subscript"/>
        </w:rPr>
        <w:t>ж</w:t>
      </w:r>
      <w:r w:rsidRPr="005B6B56">
        <w:rPr>
          <w:rFonts w:cs="Arial"/>
          <w:color w:val="000000"/>
          <w:sz w:val="24"/>
        </w:rPr>
        <w:t> = ЭТ</w:t>
      </w:r>
      <w:r w:rsidRPr="005B6B56">
        <w:rPr>
          <w:rFonts w:cs="Arial"/>
          <w:color w:val="000000"/>
          <w:sz w:val="24"/>
          <w:vertAlign w:val="subscript"/>
        </w:rPr>
        <w:t>сут</w:t>
      </w:r>
      <w:r w:rsidRPr="005B6B56">
        <w:rPr>
          <w:rFonts w:cs="Arial"/>
          <w:color w:val="000000"/>
          <w:sz w:val="24"/>
        </w:rPr>
        <w:t> x ДЭ</w:t>
      </w:r>
      <w:r w:rsidRPr="005B6B56">
        <w:rPr>
          <w:rFonts w:cs="Arial"/>
          <w:color w:val="000000"/>
          <w:sz w:val="24"/>
          <w:vertAlign w:val="subscript"/>
        </w:rPr>
        <w:t>ж</w:t>
      </w:r>
      <w:r w:rsidRPr="005B6B56">
        <w:rPr>
          <w:rFonts w:cs="Arial"/>
          <w:color w:val="000000"/>
          <w:sz w:val="24"/>
        </w:rPr>
        <w:t> /100; Э</w:t>
      </w:r>
      <w:r w:rsidRPr="005B6B56">
        <w:rPr>
          <w:rFonts w:cs="Arial"/>
          <w:color w:val="000000"/>
          <w:sz w:val="24"/>
          <w:vertAlign w:val="subscript"/>
        </w:rPr>
        <w:t>у</w:t>
      </w:r>
      <w:r w:rsidRPr="005B6B56">
        <w:rPr>
          <w:rFonts w:cs="Arial"/>
          <w:color w:val="000000"/>
          <w:sz w:val="24"/>
        </w:rPr>
        <w:t> = ЭТ</w:t>
      </w:r>
      <w:r w:rsidRPr="005B6B56">
        <w:rPr>
          <w:rFonts w:cs="Arial"/>
          <w:color w:val="000000"/>
          <w:sz w:val="24"/>
          <w:vertAlign w:val="subscript"/>
        </w:rPr>
        <w:t>сут </w:t>
      </w:r>
      <w:r w:rsidRPr="005B6B56">
        <w:rPr>
          <w:rFonts w:cs="Arial"/>
          <w:color w:val="000000"/>
          <w:sz w:val="24"/>
        </w:rPr>
        <w:t>x ДЭ</w:t>
      </w:r>
      <w:r w:rsidRPr="005B6B56">
        <w:rPr>
          <w:rFonts w:cs="Arial"/>
          <w:color w:val="000000"/>
          <w:sz w:val="24"/>
          <w:vertAlign w:val="subscript"/>
        </w:rPr>
        <w:t>у</w:t>
      </w:r>
      <w:r w:rsidRPr="005B6B56">
        <w:rPr>
          <w:rFonts w:cs="Arial"/>
          <w:color w:val="000000"/>
          <w:sz w:val="24"/>
        </w:rPr>
        <w:t> / 100,</w:t>
      </w:r>
    </w:p>
    <w:p w:rsidR="003E22D9" w:rsidRPr="005B6B56" w:rsidRDefault="003E22D9" w:rsidP="003E22D9">
      <w:pPr>
        <w:shd w:val="clear" w:color="auto" w:fill="FFFFFF"/>
        <w:spacing w:before="206" w:after="206"/>
        <w:textAlignment w:val="baseline"/>
        <w:rPr>
          <w:rFonts w:cs="Arial"/>
          <w:color w:val="000000"/>
          <w:sz w:val="24"/>
        </w:rPr>
      </w:pPr>
      <w:r w:rsidRPr="005B6B56">
        <w:rPr>
          <w:rFonts w:cs="Arial"/>
          <w:color w:val="000000"/>
          <w:sz w:val="24"/>
        </w:rPr>
        <w:t>где Э</w:t>
      </w:r>
      <w:r w:rsidRPr="005B6B56">
        <w:rPr>
          <w:rFonts w:cs="Arial"/>
          <w:color w:val="000000"/>
          <w:sz w:val="24"/>
          <w:vertAlign w:val="subscript"/>
        </w:rPr>
        <w:t>б</w:t>
      </w:r>
      <w:r w:rsidRPr="005B6B56">
        <w:rPr>
          <w:rFonts w:cs="Arial"/>
          <w:color w:val="000000"/>
          <w:sz w:val="24"/>
        </w:rPr>
        <w:t>, Э</w:t>
      </w:r>
      <w:r w:rsidRPr="005B6B56">
        <w:rPr>
          <w:rFonts w:cs="Arial"/>
          <w:color w:val="000000"/>
          <w:sz w:val="24"/>
          <w:vertAlign w:val="subscript"/>
        </w:rPr>
        <w:t>ж</w:t>
      </w:r>
      <w:r w:rsidRPr="005B6B56">
        <w:rPr>
          <w:rFonts w:cs="Arial"/>
          <w:color w:val="000000"/>
          <w:sz w:val="24"/>
        </w:rPr>
        <w:t>, Э</w:t>
      </w:r>
      <w:r w:rsidRPr="005B6B56">
        <w:rPr>
          <w:rFonts w:cs="Arial"/>
          <w:color w:val="000000"/>
          <w:sz w:val="24"/>
          <w:vertAlign w:val="subscript"/>
        </w:rPr>
        <w:t>у</w:t>
      </w:r>
      <w:r w:rsidRPr="005B6B56">
        <w:rPr>
          <w:rFonts w:cs="Arial"/>
          <w:color w:val="000000"/>
          <w:sz w:val="24"/>
        </w:rPr>
        <w:t> - энергетические доли белков, жиров и углеводов в рационе; ЭТ</w:t>
      </w:r>
      <w:r w:rsidRPr="005B6B56">
        <w:rPr>
          <w:rFonts w:cs="Arial"/>
          <w:color w:val="000000"/>
          <w:sz w:val="24"/>
          <w:vertAlign w:val="subscript"/>
        </w:rPr>
        <w:t>сут</w:t>
      </w:r>
      <w:r w:rsidRPr="005B6B56">
        <w:rPr>
          <w:rFonts w:cs="Arial"/>
          <w:color w:val="000000"/>
          <w:sz w:val="24"/>
        </w:rPr>
        <w:t> - суточные энерготраты; ДЭ</w:t>
      </w:r>
      <w:r w:rsidRPr="005B6B56">
        <w:rPr>
          <w:rFonts w:cs="Arial"/>
          <w:color w:val="000000"/>
          <w:sz w:val="24"/>
          <w:vertAlign w:val="subscript"/>
        </w:rPr>
        <w:t>б</w:t>
      </w:r>
      <w:r w:rsidRPr="005B6B56">
        <w:rPr>
          <w:rFonts w:cs="Arial"/>
          <w:color w:val="000000"/>
          <w:sz w:val="24"/>
        </w:rPr>
        <w:t>, ДЭ</w:t>
      </w:r>
      <w:r w:rsidRPr="005B6B56">
        <w:rPr>
          <w:rFonts w:cs="Arial"/>
          <w:color w:val="000000"/>
          <w:sz w:val="24"/>
          <w:vertAlign w:val="subscript"/>
        </w:rPr>
        <w:t>ж</w:t>
      </w:r>
      <w:r w:rsidRPr="005B6B56">
        <w:rPr>
          <w:rFonts w:cs="Arial"/>
          <w:color w:val="000000"/>
          <w:sz w:val="24"/>
        </w:rPr>
        <w:t>, ДЭ</w:t>
      </w:r>
      <w:r w:rsidRPr="005B6B56">
        <w:rPr>
          <w:rFonts w:cs="Arial"/>
          <w:color w:val="000000"/>
          <w:sz w:val="24"/>
          <w:vertAlign w:val="subscript"/>
        </w:rPr>
        <w:t>у</w:t>
      </w:r>
      <w:r w:rsidRPr="005B6B56">
        <w:rPr>
          <w:rFonts w:cs="Arial"/>
          <w:color w:val="000000"/>
          <w:sz w:val="24"/>
        </w:rPr>
        <w:t> - доля макронутриента в рационе питания, % от суточной калорийности. Затем, используя энергетические коэффициенты (при окислении 1 г белков образуются 4 ккал энергии, 1 г жиров - 9 ккал, 1 г углеводов - 4 ккал), можно вычислить содержание основных пищевых веществ по массе в суточном рационе питания.</w:t>
      </w:r>
    </w:p>
    <w:p w:rsidR="003E22D9" w:rsidRPr="005B6B56" w:rsidRDefault="003E22D9" w:rsidP="003E22D9">
      <w:pPr>
        <w:shd w:val="clear" w:color="auto" w:fill="FFFFFF"/>
        <w:spacing w:before="206" w:after="206"/>
        <w:textAlignment w:val="baseline"/>
        <w:rPr>
          <w:rFonts w:cs="Arial"/>
          <w:color w:val="000000"/>
          <w:sz w:val="24"/>
        </w:rPr>
      </w:pPr>
      <w:r w:rsidRPr="005B6B56">
        <w:rPr>
          <w:rFonts w:cs="Arial"/>
          <w:color w:val="000000"/>
          <w:sz w:val="24"/>
        </w:rPr>
        <w:t>Формулы подобного расчета:</w:t>
      </w:r>
    </w:p>
    <w:p w:rsidR="003E22D9" w:rsidRPr="005B6B56" w:rsidRDefault="003E22D9" w:rsidP="003E22D9">
      <w:pPr>
        <w:shd w:val="clear" w:color="auto" w:fill="FFFFFF"/>
        <w:spacing w:before="206" w:after="206"/>
        <w:textAlignment w:val="baseline"/>
        <w:rPr>
          <w:rFonts w:cs="Arial"/>
          <w:color w:val="000000"/>
          <w:sz w:val="24"/>
        </w:rPr>
      </w:pPr>
      <w:r w:rsidRPr="005B6B56">
        <w:rPr>
          <w:rFonts w:cs="Arial"/>
          <w:color w:val="000000"/>
          <w:sz w:val="24"/>
        </w:rPr>
        <w:t>М</w:t>
      </w:r>
      <w:r w:rsidRPr="005B6B56">
        <w:rPr>
          <w:rFonts w:cs="Arial"/>
          <w:color w:val="000000"/>
          <w:sz w:val="24"/>
          <w:vertAlign w:val="subscript"/>
        </w:rPr>
        <w:t>б</w:t>
      </w:r>
      <w:r w:rsidRPr="005B6B56">
        <w:rPr>
          <w:rFonts w:cs="Arial"/>
          <w:color w:val="000000"/>
          <w:sz w:val="24"/>
        </w:rPr>
        <w:t> = Э</w:t>
      </w:r>
      <w:r w:rsidRPr="005B6B56">
        <w:rPr>
          <w:rFonts w:cs="Arial"/>
          <w:color w:val="000000"/>
          <w:sz w:val="24"/>
          <w:vertAlign w:val="subscript"/>
        </w:rPr>
        <w:t>б</w:t>
      </w:r>
      <w:r w:rsidRPr="005B6B56">
        <w:rPr>
          <w:rFonts w:cs="Arial"/>
          <w:color w:val="000000"/>
          <w:sz w:val="24"/>
        </w:rPr>
        <w:t> / ЭК</w:t>
      </w:r>
      <w:r w:rsidRPr="005B6B56">
        <w:rPr>
          <w:rFonts w:cs="Arial"/>
          <w:color w:val="000000"/>
          <w:sz w:val="24"/>
          <w:vertAlign w:val="subscript"/>
        </w:rPr>
        <w:t>б</w:t>
      </w:r>
      <w:r w:rsidRPr="005B6B56">
        <w:rPr>
          <w:rFonts w:cs="Arial"/>
          <w:color w:val="000000"/>
          <w:sz w:val="24"/>
        </w:rPr>
        <w:t>; М</w:t>
      </w:r>
      <w:r w:rsidRPr="005B6B56">
        <w:rPr>
          <w:rFonts w:cs="Arial"/>
          <w:color w:val="000000"/>
          <w:sz w:val="24"/>
          <w:vertAlign w:val="subscript"/>
        </w:rPr>
        <w:t>ж</w:t>
      </w:r>
      <w:r w:rsidRPr="005B6B56">
        <w:rPr>
          <w:rFonts w:cs="Arial"/>
          <w:color w:val="000000"/>
          <w:sz w:val="24"/>
        </w:rPr>
        <w:t> = Э</w:t>
      </w:r>
      <w:r w:rsidRPr="005B6B56">
        <w:rPr>
          <w:rFonts w:cs="Arial"/>
          <w:color w:val="000000"/>
          <w:sz w:val="24"/>
          <w:vertAlign w:val="subscript"/>
        </w:rPr>
        <w:t>ж</w:t>
      </w:r>
      <w:r w:rsidRPr="005B6B56">
        <w:rPr>
          <w:rFonts w:cs="Arial"/>
          <w:color w:val="000000"/>
          <w:sz w:val="24"/>
        </w:rPr>
        <w:t> / ЭК</w:t>
      </w:r>
      <w:r w:rsidRPr="005B6B56">
        <w:rPr>
          <w:rFonts w:cs="Arial"/>
          <w:color w:val="000000"/>
          <w:sz w:val="24"/>
          <w:vertAlign w:val="subscript"/>
        </w:rPr>
        <w:t>ж</w:t>
      </w:r>
      <w:r w:rsidRPr="005B6B56">
        <w:rPr>
          <w:rFonts w:cs="Arial"/>
          <w:color w:val="000000"/>
          <w:sz w:val="24"/>
        </w:rPr>
        <w:t>; М</w:t>
      </w:r>
      <w:r w:rsidRPr="005B6B56">
        <w:rPr>
          <w:rFonts w:cs="Arial"/>
          <w:color w:val="000000"/>
          <w:sz w:val="24"/>
          <w:vertAlign w:val="subscript"/>
        </w:rPr>
        <w:t>у</w:t>
      </w:r>
      <w:r w:rsidRPr="005B6B56">
        <w:rPr>
          <w:rFonts w:cs="Arial"/>
          <w:color w:val="000000"/>
          <w:sz w:val="24"/>
        </w:rPr>
        <w:t> = Э</w:t>
      </w:r>
      <w:r w:rsidRPr="005B6B56">
        <w:rPr>
          <w:rFonts w:cs="Arial"/>
          <w:color w:val="000000"/>
          <w:sz w:val="24"/>
          <w:vertAlign w:val="subscript"/>
        </w:rPr>
        <w:t>у</w:t>
      </w:r>
      <w:r w:rsidRPr="005B6B56">
        <w:rPr>
          <w:rFonts w:cs="Arial"/>
          <w:color w:val="000000"/>
          <w:sz w:val="24"/>
        </w:rPr>
        <w:t> / ЭК</w:t>
      </w:r>
      <w:r w:rsidRPr="005B6B56">
        <w:rPr>
          <w:rFonts w:cs="Arial"/>
          <w:color w:val="000000"/>
          <w:sz w:val="24"/>
          <w:vertAlign w:val="subscript"/>
        </w:rPr>
        <w:t>у</w:t>
      </w:r>
      <w:proofErr w:type="gramStart"/>
      <w:r w:rsidRPr="005B6B56">
        <w:rPr>
          <w:rFonts w:cs="Arial"/>
          <w:color w:val="000000"/>
          <w:sz w:val="24"/>
        </w:rPr>
        <w:t> ,</w:t>
      </w:r>
      <w:proofErr w:type="gramEnd"/>
    </w:p>
    <w:p w:rsidR="003E22D9" w:rsidRPr="005B6B56" w:rsidRDefault="003E22D9" w:rsidP="003E22D9">
      <w:pPr>
        <w:shd w:val="clear" w:color="auto" w:fill="FFFFFF"/>
        <w:spacing w:before="206" w:after="206"/>
        <w:textAlignment w:val="baseline"/>
        <w:rPr>
          <w:rFonts w:cs="Arial"/>
          <w:color w:val="000000"/>
          <w:sz w:val="24"/>
        </w:rPr>
      </w:pPr>
      <w:r w:rsidRPr="005B6B56">
        <w:rPr>
          <w:rFonts w:cs="Arial"/>
          <w:color w:val="000000"/>
          <w:sz w:val="24"/>
        </w:rPr>
        <w:t>где М</w:t>
      </w:r>
      <w:r w:rsidRPr="005B6B56">
        <w:rPr>
          <w:rFonts w:cs="Arial"/>
          <w:color w:val="000000"/>
          <w:sz w:val="24"/>
          <w:vertAlign w:val="subscript"/>
        </w:rPr>
        <w:t>б</w:t>
      </w:r>
      <w:r w:rsidRPr="005B6B56">
        <w:rPr>
          <w:rFonts w:cs="Arial"/>
          <w:color w:val="000000"/>
          <w:sz w:val="24"/>
        </w:rPr>
        <w:t>, М</w:t>
      </w:r>
      <w:r w:rsidRPr="005B6B56">
        <w:rPr>
          <w:rFonts w:cs="Arial"/>
          <w:color w:val="000000"/>
          <w:sz w:val="24"/>
          <w:vertAlign w:val="subscript"/>
        </w:rPr>
        <w:t>ж</w:t>
      </w:r>
      <w:r w:rsidRPr="005B6B56">
        <w:rPr>
          <w:rFonts w:cs="Arial"/>
          <w:color w:val="000000"/>
          <w:sz w:val="24"/>
        </w:rPr>
        <w:t>, М</w:t>
      </w:r>
      <w:r w:rsidRPr="005B6B56">
        <w:rPr>
          <w:rFonts w:cs="Arial"/>
          <w:color w:val="000000"/>
          <w:sz w:val="24"/>
          <w:vertAlign w:val="subscript"/>
        </w:rPr>
        <w:t>у</w:t>
      </w:r>
      <w:r w:rsidRPr="005B6B56">
        <w:rPr>
          <w:rFonts w:cs="Arial"/>
          <w:color w:val="000000"/>
          <w:sz w:val="24"/>
        </w:rPr>
        <w:t> - содержание основных пищевых веществ по массе в суточном рационе питания; ЭК</w:t>
      </w:r>
      <w:r w:rsidRPr="005B6B56">
        <w:rPr>
          <w:rFonts w:cs="Arial"/>
          <w:color w:val="000000"/>
          <w:sz w:val="24"/>
          <w:vertAlign w:val="subscript"/>
        </w:rPr>
        <w:t>б</w:t>
      </w:r>
      <w:r w:rsidRPr="005B6B56">
        <w:rPr>
          <w:rFonts w:cs="Arial"/>
          <w:color w:val="000000"/>
          <w:sz w:val="24"/>
        </w:rPr>
        <w:t>, ЭК</w:t>
      </w:r>
      <w:r w:rsidRPr="005B6B56">
        <w:rPr>
          <w:rFonts w:cs="Arial"/>
          <w:color w:val="000000"/>
          <w:sz w:val="24"/>
          <w:vertAlign w:val="subscript"/>
        </w:rPr>
        <w:t>ж</w:t>
      </w:r>
      <w:r w:rsidRPr="005B6B56">
        <w:rPr>
          <w:rFonts w:cs="Arial"/>
          <w:color w:val="000000"/>
          <w:sz w:val="24"/>
        </w:rPr>
        <w:t>, ЭК</w:t>
      </w:r>
      <w:r w:rsidRPr="005B6B56">
        <w:rPr>
          <w:rFonts w:cs="Arial"/>
          <w:color w:val="000000"/>
          <w:sz w:val="24"/>
          <w:vertAlign w:val="subscript"/>
        </w:rPr>
        <w:t>у</w:t>
      </w:r>
      <w:r w:rsidRPr="005B6B56">
        <w:rPr>
          <w:rFonts w:cs="Arial"/>
          <w:color w:val="000000"/>
          <w:sz w:val="24"/>
        </w:rPr>
        <w:t> - количество энергии, получаемое при окислении 1 г макронутриента.</w:t>
      </w:r>
    </w:p>
    <w:p w:rsidR="00BB270B" w:rsidRPr="009B6DB8" w:rsidRDefault="003E22D9" w:rsidP="00BA499F">
      <w:pPr>
        <w:pStyle w:val="a8"/>
        <w:numPr>
          <w:ilvl w:val="0"/>
          <w:numId w:val="33"/>
        </w:numPr>
        <w:shd w:val="clear" w:color="auto" w:fill="FFFFFF"/>
        <w:spacing w:before="206" w:after="206" w:line="240" w:lineRule="auto"/>
        <w:textAlignment w:val="baseline"/>
        <w:rPr>
          <w:rFonts w:ascii="Times New Roman" w:hAnsi="Times New Roman" w:cs="Arial"/>
          <w:color w:val="000000"/>
          <w:sz w:val="24"/>
          <w:szCs w:val="28"/>
        </w:rPr>
      </w:pPr>
      <w:r w:rsidRPr="005B6B56">
        <w:rPr>
          <w:rFonts w:ascii="Times New Roman" w:hAnsi="Times New Roman" w:cs="Arial"/>
          <w:color w:val="000000"/>
          <w:sz w:val="24"/>
          <w:szCs w:val="28"/>
        </w:rPr>
        <w:t>Определение потребности в микронутриентах для различных категорий россиян рассчитывается при помощи соответствующих таблиц.</w:t>
      </w:r>
      <w:r w:rsidR="00BB270B" w:rsidRPr="005B6B56">
        <w:rPr>
          <w:rFonts w:ascii="Times New Roman" w:hAnsi="Times New Roman" w:cs="Helvetica"/>
          <w:sz w:val="24"/>
          <w:szCs w:val="24"/>
        </w:rPr>
        <w:tab/>
      </w:r>
      <w:r w:rsidR="009B6DB8">
        <w:rPr>
          <w:rFonts w:ascii="Times New Roman" w:hAnsi="Times New Roman" w:cs="Helvetica"/>
          <w:sz w:val="24"/>
        </w:rPr>
        <w:tab/>
      </w:r>
      <w:r w:rsidR="009B6DB8">
        <w:rPr>
          <w:rFonts w:ascii="Times New Roman" w:hAnsi="Times New Roman" w:cs="Helvetica"/>
          <w:sz w:val="24"/>
        </w:rPr>
        <w:tab/>
      </w:r>
      <w:r w:rsidR="009B6DB8">
        <w:rPr>
          <w:rFonts w:ascii="Times New Roman" w:hAnsi="Times New Roman" w:cs="Helvetica"/>
          <w:sz w:val="24"/>
        </w:rPr>
        <w:tab/>
      </w:r>
      <w:r w:rsidR="009B6DB8">
        <w:rPr>
          <w:rFonts w:ascii="Times New Roman" w:hAnsi="Times New Roman" w:cs="Helvetica"/>
          <w:sz w:val="24"/>
        </w:rPr>
        <w:tab/>
      </w:r>
      <w:r w:rsidR="009B6DB8">
        <w:rPr>
          <w:rFonts w:ascii="Times New Roman" w:hAnsi="Times New Roman" w:cs="Helvetica"/>
          <w:sz w:val="24"/>
        </w:rPr>
        <w:tab/>
      </w:r>
    </w:p>
    <w:p w:rsidR="00BB270B" w:rsidRPr="005B6B56" w:rsidRDefault="00BB270B" w:rsidP="009B6DB8">
      <w:pPr>
        <w:ind w:left="60"/>
        <w:rPr>
          <w:sz w:val="24"/>
        </w:rPr>
      </w:pPr>
      <w:r w:rsidRPr="005B6B56">
        <w:rPr>
          <w:sz w:val="24"/>
        </w:rPr>
        <w:t xml:space="preserve">                                                                          </w:t>
      </w:r>
      <w:r w:rsidR="009B6DB8">
        <w:rPr>
          <w:sz w:val="24"/>
        </w:rPr>
        <w:t xml:space="preserve">                                                    Приложение 6.</w:t>
      </w:r>
    </w:p>
    <w:p w:rsidR="00BB270B" w:rsidRPr="009B6DB8" w:rsidRDefault="00BB270B" w:rsidP="009B6DB8">
      <w:pPr>
        <w:pStyle w:val="a7"/>
        <w:ind w:firstLine="708"/>
        <w:jc w:val="center"/>
        <w:rPr>
          <w:rFonts w:ascii="Times New Roman" w:hAnsi="Times New Roman"/>
          <w:b/>
          <w:szCs w:val="28"/>
        </w:rPr>
      </w:pPr>
      <w:r w:rsidRPr="009B6DB8">
        <w:rPr>
          <w:rFonts w:ascii="Times New Roman" w:hAnsi="Times New Roman"/>
          <w:b/>
          <w:szCs w:val="28"/>
        </w:rPr>
        <w:t>Примерный перечень функциональных, специализированных пищевых продуктов, нутрицевтиков и фармаконутриентов, которые могут включаться  в состав реабилитационных и профилактических программ.</w:t>
      </w:r>
    </w:p>
    <w:p w:rsidR="00BB270B" w:rsidRPr="005B6B56" w:rsidRDefault="00BB270B" w:rsidP="00BB270B">
      <w:pPr>
        <w:pStyle w:val="a7"/>
        <w:numPr>
          <w:ilvl w:val="0"/>
          <w:numId w:val="22"/>
        </w:numPr>
        <w:rPr>
          <w:rFonts w:ascii="Times New Roman" w:hAnsi="Times New Roman"/>
          <w:szCs w:val="28"/>
        </w:rPr>
      </w:pPr>
      <w:r w:rsidRPr="0078477E">
        <w:rPr>
          <w:rFonts w:ascii="Times New Roman" w:hAnsi="Times New Roman"/>
          <w:b/>
          <w:szCs w:val="28"/>
        </w:rPr>
        <w:t>Смеси  белковые композитные сухие</w:t>
      </w:r>
      <w:r w:rsidRPr="005B6B56">
        <w:rPr>
          <w:rFonts w:ascii="Times New Roman" w:hAnsi="Times New Roman"/>
          <w:szCs w:val="28"/>
        </w:rPr>
        <w:t xml:space="preserve">: </w:t>
      </w:r>
      <w:r w:rsidR="009B6DB8">
        <w:rPr>
          <w:rFonts w:ascii="Times New Roman" w:hAnsi="Times New Roman"/>
          <w:szCs w:val="28"/>
        </w:rPr>
        <w:t xml:space="preserve">Нутринор, Нутримун, </w:t>
      </w:r>
      <w:r w:rsidR="0078477E">
        <w:rPr>
          <w:rFonts w:ascii="Times New Roman" w:hAnsi="Times New Roman"/>
          <w:szCs w:val="28"/>
        </w:rPr>
        <w:t>Нутрифиб;</w:t>
      </w:r>
    </w:p>
    <w:p w:rsidR="00BB270B" w:rsidRPr="009B6DB8" w:rsidRDefault="00BB270B" w:rsidP="009B6DB8">
      <w:pPr>
        <w:pStyle w:val="a5"/>
        <w:numPr>
          <w:ilvl w:val="0"/>
          <w:numId w:val="22"/>
        </w:numPr>
        <w:spacing w:after="0"/>
        <w:rPr>
          <w:sz w:val="24"/>
        </w:rPr>
      </w:pPr>
      <w:proofErr w:type="gramStart"/>
      <w:r w:rsidRPr="0078477E">
        <w:rPr>
          <w:b/>
          <w:sz w:val="24"/>
        </w:rPr>
        <w:t>Метаболически направленные смеси для энтерального питания</w:t>
      </w:r>
      <w:r w:rsidRPr="005B6B56">
        <w:rPr>
          <w:sz w:val="24"/>
        </w:rPr>
        <w:t>, могут включаться в рационы питания при уже диагностируемой патологии,</w:t>
      </w:r>
      <w:r w:rsidRPr="005B6B56">
        <w:rPr>
          <w:iCs/>
          <w:sz w:val="24"/>
        </w:rPr>
        <w:t xml:space="preserve"> </w:t>
      </w:r>
      <w:r w:rsidRPr="005B6B56">
        <w:rPr>
          <w:sz w:val="24"/>
        </w:rPr>
        <w:t>то есть имеют четкий «адрес» терапевтического воздействия – определенную систему организма или орган при обострении патологического процесса на срок достижения компенсации патологического процесса, могут использоваться для перорального приема методом сипинга (в небольших объемах маленькими глотками), вместо двух или трех приемов пищи определенного диетического стола:</w:t>
      </w:r>
      <w:proofErr w:type="gramEnd"/>
    </w:p>
    <w:p w:rsidR="00BB270B" w:rsidRPr="005B6B56" w:rsidRDefault="00BB270B" w:rsidP="00BB270B">
      <w:pPr>
        <w:pStyle w:val="a5"/>
        <w:numPr>
          <w:ilvl w:val="0"/>
          <w:numId w:val="5"/>
        </w:numPr>
        <w:tabs>
          <w:tab w:val="clear" w:pos="502"/>
          <w:tab w:val="num" w:pos="1065"/>
        </w:tabs>
        <w:spacing w:after="0"/>
        <w:ind w:left="1065"/>
        <w:jc w:val="both"/>
        <w:rPr>
          <w:bCs/>
          <w:sz w:val="24"/>
        </w:rPr>
      </w:pPr>
      <w:r w:rsidRPr="005B6B56">
        <w:rPr>
          <w:sz w:val="24"/>
        </w:rPr>
        <w:t>«Нутриэн Гепа» при заболеваниях печени,</w:t>
      </w:r>
    </w:p>
    <w:p w:rsidR="00BB270B" w:rsidRPr="005B6B56" w:rsidRDefault="00BB270B" w:rsidP="00BB270B">
      <w:pPr>
        <w:pStyle w:val="a5"/>
        <w:numPr>
          <w:ilvl w:val="0"/>
          <w:numId w:val="5"/>
        </w:numPr>
        <w:tabs>
          <w:tab w:val="clear" w:pos="502"/>
          <w:tab w:val="num" w:pos="1065"/>
        </w:tabs>
        <w:spacing w:after="0"/>
        <w:ind w:left="1065"/>
        <w:jc w:val="both"/>
        <w:rPr>
          <w:bCs/>
          <w:sz w:val="24"/>
        </w:rPr>
      </w:pPr>
      <w:r w:rsidRPr="005B6B56">
        <w:rPr>
          <w:sz w:val="24"/>
        </w:rPr>
        <w:t xml:space="preserve"> «Нутриэн</w:t>
      </w:r>
      <w:proofErr w:type="gramStart"/>
      <w:r w:rsidRPr="005B6B56">
        <w:rPr>
          <w:sz w:val="24"/>
        </w:rPr>
        <w:t xml:space="preserve"> Н</w:t>
      </w:r>
      <w:proofErr w:type="gramEnd"/>
      <w:r w:rsidRPr="005B6B56">
        <w:rPr>
          <w:sz w:val="24"/>
        </w:rPr>
        <w:t xml:space="preserve">ефро» при почечной патологии, </w:t>
      </w:r>
    </w:p>
    <w:p w:rsidR="00BB270B" w:rsidRPr="005B6B56" w:rsidRDefault="00BB270B" w:rsidP="00BB270B">
      <w:pPr>
        <w:pStyle w:val="a5"/>
        <w:numPr>
          <w:ilvl w:val="0"/>
          <w:numId w:val="5"/>
        </w:numPr>
        <w:tabs>
          <w:tab w:val="clear" w:pos="502"/>
          <w:tab w:val="num" w:pos="1065"/>
        </w:tabs>
        <w:spacing w:after="0"/>
        <w:ind w:left="1065"/>
        <w:jc w:val="both"/>
        <w:rPr>
          <w:bCs/>
          <w:sz w:val="24"/>
        </w:rPr>
      </w:pPr>
      <w:r w:rsidRPr="005B6B56">
        <w:rPr>
          <w:sz w:val="24"/>
        </w:rPr>
        <w:t>«Нутриэн Диабет» для больных с сахарным диабетом и /или ожирением,</w:t>
      </w:r>
    </w:p>
    <w:p w:rsidR="00BB270B" w:rsidRPr="005B6B56" w:rsidRDefault="00BB270B" w:rsidP="00BB270B">
      <w:pPr>
        <w:pStyle w:val="a5"/>
        <w:numPr>
          <w:ilvl w:val="0"/>
          <w:numId w:val="5"/>
        </w:numPr>
        <w:tabs>
          <w:tab w:val="clear" w:pos="502"/>
          <w:tab w:val="num" w:pos="1065"/>
        </w:tabs>
        <w:spacing w:after="0"/>
        <w:ind w:left="1065"/>
        <w:jc w:val="both"/>
        <w:rPr>
          <w:bCs/>
          <w:sz w:val="24"/>
        </w:rPr>
      </w:pPr>
      <w:r w:rsidRPr="005B6B56">
        <w:rPr>
          <w:sz w:val="24"/>
        </w:rPr>
        <w:t xml:space="preserve">«Нутриэн Пульмо» для больных с патологией органов дыхания, </w:t>
      </w:r>
    </w:p>
    <w:p w:rsidR="00BB270B" w:rsidRPr="005B6B56" w:rsidRDefault="00BB270B" w:rsidP="00BB270B">
      <w:pPr>
        <w:pStyle w:val="a5"/>
        <w:numPr>
          <w:ilvl w:val="0"/>
          <w:numId w:val="5"/>
        </w:numPr>
        <w:tabs>
          <w:tab w:val="clear" w:pos="502"/>
          <w:tab w:val="num" w:pos="1065"/>
        </w:tabs>
        <w:spacing w:after="0"/>
        <w:ind w:left="1065"/>
        <w:jc w:val="both"/>
        <w:rPr>
          <w:bCs/>
          <w:sz w:val="24"/>
        </w:rPr>
      </w:pPr>
      <w:r w:rsidRPr="005B6B56">
        <w:rPr>
          <w:sz w:val="24"/>
        </w:rPr>
        <w:t>«Нутриэн</w:t>
      </w:r>
      <w:proofErr w:type="gramStart"/>
      <w:r w:rsidRPr="005B6B56">
        <w:rPr>
          <w:sz w:val="24"/>
        </w:rPr>
        <w:t xml:space="preserve"> О</w:t>
      </w:r>
      <w:proofErr w:type="gramEnd"/>
      <w:r w:rsidRPr="005B6B56">
        <w:rPr>
          <w:sz w:val="24"/>
        </w:rPr>
        <w:t xml:space="preserve">стео» при заболеваниях опорно-двигательного аппарата, </w:t>
      </w:r>
    </w:p>
    <w:p w:rsidR="00BB270B" w:rsidRPr="009B6DB8" w:rsidRDefault="00BB270B" w:rsidP="00BB270B">
      <w:pPr>
        <w:pStyle w:val="a5"/>
        <w:numPr>
          <w:ilvl w:val="0"/>
          <w:numId w:val="5"/>
        </w:numPr>
        <w:tabs>
          <w:tab w:val="clear" w:pos="502"/>
          <w:tab w:val="num" w:pos="1065"/>
        </w:tabs>
        <w:spacing w:after="0"/>
        <w:ind w:left="1065"/>
        <w:jc w:val="both"/>
        <w:rPr>
          <w:bCs/>
          <w:sz w:val="24"/>
        </w:rPr>
      </w:pPr>
      <w:r w:rsidRPr="009B6DB8">
        <w:rPr>
          <w:sz w:val="24"/>
        </w:rPr>
        <w:lastRenderedPageBreak/>
        <w:t xml:space="preserve">«Нутриэн Иммун» для больных с  иммунодефицитами «Гепамин» при заболеваниях печени, </w:t>
      </w:r>
    </w:p>
    <w:p w:rsidR="009B6DB8" w:rsidRPr="009B6DB8" w:rsidRDefault="00BB270B" w:rsidP="00BB270B">
      <w:pPr>
        <w:pStyle w:val="a5"/>
        <w:numPr>
          <w:ilvl w:val="0"/>
          <w:numId w:val="5"/>
        </w:numPr>
        <w:tabs>
          <w:tab w:val="clear" w:pos="502"/>
          <w:tab w:val="num" w:pos="1065"/>
        </w:tabs>
        <w:spacing w:after="0"/>
        <w:ind w:left="1065"/>
        <w:jc w:val="both"/>
        <w:rPr>
          <w:bCs/>
          <w:sz w:val="24"/>
        </w:rPr>
      </w:pPr>
      <w:r w:rsidRPr="005B6B56">
        <w:rPr>
          <w:sz w:val="24"/>
        </w:rPr>
        <w:t>«Сустамин» при заболеваниях опорно-двигательного аппарата и кожи,</w:t>
      </w:r>
    </w:p>
    <w:p w:rsidR="00BB270B" w:rsidRPr="005B6B56" w:rsidRDefault="00BB270B" w:rsidP="00BB270B">
      <w:pPr>
        <w:pStyle w:val="a5"/>
        <w:numPr>
          <w:ilvl w:val="0"/>
          <w:numId w:val="5"/>
        </w:numPr>
        <w:tabs>
          <w:tab w:val="clear" w:pos="502"/>
          <w:tab w:val="num" w:pos="1065"/>
        </w:tabs>
        <w:spacing w:after="0"/>
        <w:ind w:left="1065"/>
        <w:jc w:val="both"/>
        <w:rPr>
          <w:bCs/>
          <w:sz w:val="24"/>
        </w:rPr>
      </w:pPr>
      <w:r w:rsidRPr="005B6B56">
        <w:rPr>
          <w:sz w:val="24"/>
        </w:rPr>
        <w:t xml:space="preserve"> «Антиоксидант» при нарушениях обмена веществ, </w:t>
      </w:r>
    </w:p>
    <w:p w:rsidR="00BB270B" w:rsidRPr="009B6DB8" w:rsidRDefault="00BB270B" w:rsidP="00BB270B">
      <w:pPr>
        <w:pStyle w:val="a5"/>
        <w:numPr>
          <w:ilvl w:val="0"/>
          <w:numId w:val="5"/>
        </w:numPr>
        <w:tabs>
          <w:tab w:val="clear" w:pos="502"/>
          <w:tab w:val="num" w:pos="1065"/>
        </w:tabs>
        <w:spacing w:after="0"/>
        <w:ind w:left="1065"/>
        <w:jc w:val="both"/>
        <w:rPr>
          <w:bCs/>
          <w:sz w:val="24"/>
        </w:rPr>
      </w:pPr>
      <w:r w:rsidRPr="009B6DB8">
        <w:rPr>
          <w:sz w:val="24"/>
        </w:rPr>
        <w:t>- производитель «Атеросклерозин» - «Урусвати», Россия, при атеросклерозе;</w:t>
      </w:r>
    </w:p>
    <w:p w:rsidR="00BB270B" w:rsidRPr="009B6DB8" w:rsidRDefault="00BB270B" w:rsidP="00BB270B">
      <w:pPr>
        <w:pStyle w:val="a5"/>
        <w:numPr>
          <w:ilvl w:val="0"/>
          <w:numId w:val="5"/>
        </w:numPr>
        <w:tabs>
          <w:tab w:val="clear" w:pos="502"/>
          <w:tab w:val="num" w:pos="1065"/>
        </w:tabs>
        <w:spacing w:after="0"/>
        <w:ind w:left="1065"/>
        <w:jc w:val="both"/>
        <w:rPr>
          <w:bCs/>
          <w:sz w:val="24"/>
        </w:rPr>
      </w:pPr>
      <w:r w:rsidRPr="005B6B56">
        <w:rPr>
          <w:sz w:val="24"/>
        </w:rPr>
        <w:t xml:space="preserve">«Клинутрен Диабет» </w:t>
      </w:r>
      <w:proofErr w:type="gramStart"/>
      <w:r w:rsidR="009B6DB8">
        <w:rPr>
          <w:sz w:val="24"/>
        </w:rPr>
        <w:t>-д</w:t>
      </w:r>
      <w:proofErr w:type="gramEnd"/>
      <w:r w:rsidR="009B6DB8">
        <w:rPr>
          <w:sz w:val="24"/>
        </w:rPr>
        <w:t>ля пациентов с сахарным диабетом;</w:t>
      </w:r>
    </w:p>
    <w:p w:rsidR="009B6DB8" w:rsidRPr="009B6DB8" w:rsidRDefault="00BB270B" w:rsidP="009B6DB8">
      <w:pPr>
        <w:pStyle w:val="a5"/>
        <w:numPr>
          <w:ilvl w:val="0"/>
          <w:numId w:val="5"/>
        </w:numPr>
        <w:tabs>
          <w:tab w:val="clear" w:pos="502"/>
          <w:tab w:val="num" w:pos="1065"/>
        </w:tabs>
        <w:spacing w:after="0"/>
        <w:ind w:left="1065"/>
        <w:jc w:val="both"/>
        <w:rPr>
          <w:bCs/>
          <w:sz w:val="24"/>
        </w:rPr>
      </w:pPr>
      <w:r w:rsidRPr="009B6DB8">
        <w:rPr>
          <w:sz w:val="24"/>
        </w:rPr>
        <w:t>«Нутрикомп Диабет</w:t>
      </w:r>
      <w:proofErr w:type="gramStart"/>
      <w:r w:rsidRPr="009B6DB8">
        <w:rPr>
          <w:sz w:val="24"/>
        </w:rPr>
        <w:t xml:space="preserve">» </w:t>
      </w:r>
      <w:r w:rsidR="009B6DB8">
        <w:rPr>
          <w:sz w:val="24"/>
        </w:rPr>
        <w:t>- -</w:t>
      </w:r>
      <w:proofErr w:type="gramEnd"/>
      <w:r w:rsidR="009B6DB8">
        <w:rPr>
          <w:sz w:val="24"/>
        </w:rPr>
        <w:t>для пациентов с сахарным диабетом;</w:t>
      </w:r>
    </w:p>
    <w:p w:rsidR="009B6DB8" w:rsidRPr="009B6DB8" w:rsidRDefault="009B6DB8" w:rsidP="009B6DB8">
      <w:pPr>
        <w:pStyle w:val="a5"/>
        <w:spacing w:after="0"/>
        <w:ind w:left="1065"/>
        <w:jc w:val="both"/>
        <w:rPr>
          <w:bCs/>
          <w:sz w:val="24"/>
        </w:rPr>
      </w:pPr>
    </w:p>
    <w:p w:rsidR="00BB270B" w:rsidRPr="009B6DB8" w:rsidRDefault="00BB270B" w:rsidP="009B6DB8">
      <w:pPr>
        <w:pStyle w:val="a5"/>
        <w:numPr>
          <w:ilvl w:val="0"/>
          <w:numId w:val="22"/>
        </w:numPr>
        <w:spacing w:after="0"/>
        <w:jc w:val="both"/>
        <w:rPr>
          <w:bCs/>
          <w:sz w:val="24"/>
        </w:rPr>
      </w:pPr>
      <w:r w:rsidRPr="0078477E">
        <w:rPr>
          <w:b/>
          <w:iCs/>
          <w:sz w:val="24"/>
        </w:rPr>
        <w:t>Сбалансированные смеси для энтерального питания</w:t>
      </w:r>
      <w:r w:rsidRPr="009B6DB8">
        <w:rPr>
          <w:sz w:val="24"/>
        </w:rPr>
        <w:t>, которые  могут назначаться либо дополнительно к основному диетическому рациону питания при дефицитах веса (белково</w:t>
      </w:r>
      <w:r w:rsidR="0021412E">
        <w:rPr>
          <w:sz w:val="24"/>
        </w:rPr>
        <w:t>-</w:t>
      </w:r>
      <w:r w:rsidRPr="009B6DB8">
        <w:rPr>
          <w:sz w:val="24"/>
        </w:rPr>
        <w:t xml:space="preserve">энергетическая недостаточность, пациенты  с нарушением функции </w:t>
      </w:r>
      <w:proofErr w:type="gramStart"/>
      <w:r w:rsidRPr="009B6DB8">
        <w:rPr>
          <w:sz w:val="24"/>
        </w:rPr>
        <w:t>желудочно- кишечного</w:t>
      </w:r>
      <w:proofErr w:type="gramEnd"/>
      <w:r w:rsidRPr="009B6DB8">
        <w:rPr>
          <w:sz w:val="24"/>
        </w:rPr>
        <w:t xml:space="preserve"> тракта и  после оперативных вмешательств, сопровождающимися  нарушениями переваривания пищи и ассимиляции нутриентов, а также при сочетанных травмах, инсультах при нарушении функции глотания и т.п. При коррекции избыточного веса, метаболическом синдроме, спортивном питании данные специализированные продукты обычно принимаются  вместо 2 или 3 приемов пищи основного рациона:</w:t>
      </w:r>
      <w:r w:rsidRPr="009B6DB8">
        <w:rPr>
          <w:bCs/>
          <w:sz w:val="24"/>
        </w:rPr>
        <w:t xml:space="preserve"> </w:t>
      </w:r>
    </w:p>
    <w:p w:rsidR="00BB270B" w:rsidRPr="005B6B56" w:rsidRDefault="00BB270B" w:rsidP="00EB234D">
      <w:pPr>
        <w:pStyle w:val="a7"/>
        <w:numPr>
          <w:ilvl w:val="0"/>
          <w:numId w:val="5"/>
        </w:numPr>
        <w:tabs>
          <w:tab w:val="clear" w:pos="502"/>
          <w:tab w:val="num" w:pos="1065"/>
        </w:tabs>
        <w:ind w:left="1065"/>
        <w:jc w:val="both"/>
        <w:rPr>
          <w:rFonts w:ascii="Times New Roman" w:hAnsi="Times New Roman"/>
          <w:szCs w:val="28"/>
        </w:rPr>
      </w:pPr>
      <w:r w:rsidRPr="005B6B56">
        <w:rPr>
          <w:rFonts w:ascii="Times New Roman" w:hAnsi="Times New Roman"/>
          <w:bCs/>
          <w:szCs w:val="28"/>
        </w:rPr>
        <w:t>Нутриэн Юниор, Нутриен Баланс, Нутриен</w:t>
      </w:r>
      <w:proofErr w:type="gramStart"/>
      <w:r w:rsidRPr="005B6B56">
        <w:rPr>
          <w:rFonts w:ascii="Times New Roman" w:hAnsi="Times New Roman"/>
          <w:bCs/>
          <w:szCs w:val="28"/>
        </w:rPr>
        <w:t xml:space="preserve"> О</w:t>
      </w:r>
      <w:proofErr w:type="gramEnd"/>
      <w:r w:rsidRPr="005B6B56">
        <w:rPr>
          <w:rFonts w:ascii="Times New Roman" w:hAnsi="Times New Roman"/>
          <w:bCs/>
          <w:szCs w:val="28"/>
        </w:rPr>
        <w:t xml:space="preserve">стео </w:t>
      </w:r>
    </w:p>
    <w:p w:rsidR="00BB270B" w:rsidRPr="005B6B56" w:rsidRDefault="00BB270B" w:rsidP="00EB234D">
      <w:pPr>
        <w:pStyle w:val="a7"/>
        <w:numPr>
          <w:ilvl w:val="0"/>
          <w:numId w:val="5"/>
        </w:numPr>
        <w:tabs>
          <w:tab w:val="clear" w:pos="502"/>
          <w:tab w:val="num" w:pos="1065"/>
        </w:tabs>
        <w:ind w:left="1065"/>
        <w:jc w:val="both"/>
        <w:rPr>
          <w:rFonts w:ascii="Times New Roman" w:hAnsi="Times New Roman"/>
          <w:szCs w:val="28"/>
        </w:rPr>
      </w:pPr>
      <w:r w:rsidRPr="005B6B56">
        <w:rPr>
          <w:rFonts w:ascii="Times New Roman" w:hAnsi="Times New Roman"/>
          <w:bCs/>
          <w:szCs w:val="28"/>
        </w:rPr>
        <w:t xml:space="preserve">Виталь Формель </w:t>
      </w:r>
      <w:r w:rsidRPr="005B6B56">
        <w:rPr>
          <w:rFonts w:ascii="Times New Roman" w:hAnsi="Times New Roman"/>
          <w:szCs w:val="28"/>
        </w:rPr>
        <w:t>(Германия)</w:t>
      </w:r>
      <w:r w:rsidRPr="005B6B56">
        <w:rPr>
          <w:rFonts w:ascii="Times New Roman" w:hAnsi="Times New Roman"/>
          <w:bCs/>
          <w:szCs w:val="28"/>
        </w:rPr>
        <w:t xml:space="preserve">, </w:t>
      </w:r>
    </w:p>
    <w:p w:rsidR="00BB270B" w:rsidRDefault="00BB270B" w:rsidP="00EB234D">
      <w:pPr>
        <w:pStyle w:val="a7"/>
        <w:numPr>
          <w:ilvl w:val="0"/>
          <w:numId w:val="5"/>
        </w:numPr>
        <w:tabs>
          <w:tab w:val="clear" w:pos="502"/>
          <w:tab w:val="num" w:pos="1065"/>
        </w:tabs>
        <w:ind w:left="1065"/>
        <w:jc w:val="both"/>
        <w:rPr>
          <w:rFonts w:ascii="Times New Roman" w:hAnsi="Times New Roman"/>
          <w:szCs w:val="28"/>
        </w:rPr>
      </w:pPr>
      <w:r w:rsidRPr="005B6B56">
        <w:rPr>
          <w:rFonts w:ascii="Times New Roman" w:hAnsi="Times New Roman"/>
          <w:bCs/>
          <w:szCs w:val="28"/>
        </w:rPr>
        <w:t xml:space="preserve">Берламин </w:t>
      </w:r>
      <w:r w:rsidRPr="005B6B56">
        <w:rPr>
          <w:rFonts w:ascii="Times New Roman" w:hAnsi="Times New Roman"/>
          <w:szCs w:val="28"/>
        </w:rPr>
        <w:t xml:space="preserve">Модуляр </w:t>
      </w:r>
    </w:p>
    <w:p w:rsidR="009B6DB8" w:rsidRPr="005B6B56" w:rsidRDefault="009B6DB8" w:rsidP="00EB234D">
      <w:pPr>
        <w:pStyle w:val="a7"/>
        <w:numPr>
          <w:ilvl w:val="0"/>
          <w:numId w:val="5"/>
        </w:numPr>
        <w:tabs>
          <w:tab w:val="clear" w:pos="502"/>
          <w:tab w:val="num" w:pos="1065"/>
        </w:tabs>
        <w:ind w:left="1065"/>
        <w:jc w:val="both"/>
        <w:rPr>
          <w:rFonts w:ascii="Times New Roman" w:hAnsi="Times New Roman"/>
          <w:szCs w:val="28"/>
        </w:rPr>
      </w:pPr>
      <w:r w:rsidRPr="009B6DB8">
        <w:rPr>
          <w:rFonts w:ascii="Times New Roman" w:hAnsi="Times New Roman"/>
        </w:rPr>
        <w:t>«Изотони</w:t>
      </w:r>
      <w:r>
        <w:rPr>
          <w:rFonts w:ascii="Times New Roman" w:hAnsi="Times New Roman"/>
        </w:rPr>
        <w:t>к» сбалансированная белково-витаминно-минеральная</w:t>
      </w:r>
      <w:r w:rsidRPr="009B6DB8">
        <w:rPr>
          <w:rFonts w:ascii="Times New Roman" w:hAnsi="Times New Roman"/>
        </w:rPr>
        <w:t xml:space="preserve"> смесь</w:t>
      </w:r>
    </w:p>
    <w:p w:rsidR="00BB270B" w:rsidRPr="0078477E" w:rsidRDefault="00BB270B" w:rsidP="00EB234D">
      <w:pPr>
        <w:pStyle w:val="a7"/>
        <w:numPr>
          <w:ilvl w:val="0"/>
          <w:numId w:val="22"/>
        </w:numPr>
        <w:tabs>
          <w:tab w:val="num" w:pos="1065"/>
        </w:tabs>
        <w:jc w:val="both"/>
        <w:rPr>
          <w:rFonts w:ascii="Times New Roman" w:hAnsi="Times New Roman"/>
          <w:b/>
          <w:bCs/>
          <w:iCs/>
          <w:szCs w:val="28"/>
        </w:rPr>
      </w:pPr>
      <w:r w:rsidRPr="0078477E">
        <w:rPr>
          <w:rFonts w:ascii="Times New Roman" w:hAnsi="Times New Roman"/>
          <w:b/>
          <w:iCs/>
          <w:szCs w:val="28"/>
        </w:rPr>
        <w:t>Морепродукты (гидробионты)</w:t>
      </w:r>
      <w:r w:rsidRPr="0078477E">
        <w:rPr>
          <w:rFonts w:ascii="Times New Roman" w:hAnsi="Times New Roman"/>
          <w:b/>
          <w:bCs/>
          <w:szCs w:val="28"/>
        </w:rPr>
        <w:t>:</w:t>
      </w:r>
      <w:r w:rsidRPr="0078477E">
        <w:rPr>
          <w:rFonts w:ascii="Times New Roman" w:hAnsi="Times New Roman"/>
          <w:b/>
          <w:bCs/>
          <w:iCs/>
          <w:szCs w:val="28"/>
        </w:rPr>
        <w:t xml:space="preserve"> </w:t>
      </w:r>
    </w:p>
    <w:p w:rsidR="00BA499F" w:rsidRPr="005B6B56" w:rsidRDefault="00BB270B" w:rsidP="00BB270B">
      <w:pPr>
        <w:pStyle w:val="a3"/>
        <w:ind w:left="720"/>
        <w:jc w:val="both"/>
        <w:rPr>
          <w:bCs/>
          <w:iCs/>
          <w:szCs w:val="28"/>
        </w:rPr>
      </w:pPr>
      <w:r w:rsidRPr="005B6B56">
        <w:rPr>
          <w:bCs/>
          <w:iCs/>
          <w:szCs w:val="28"/>
        </w:rPr>
        <w:t xml:space="preserve">*  </w:t>
      </w:r>
      <w:r w:rsidRPr="005B6B56">
        <w:rPr>
          <w:iCs/>
          <w:szCs w:val="28"/>
        </w:rPr>
        <w:t>Гель «Водоросли бурые, гомогенизированные для лечебного, диетического и профилактического питания»</w:t>
      </w:r>
      <w:r w:rsidRPr="005B6B56">
        <w:rPr>
          <w:bCs/>
          <w:iCs/>
          <w:szCs w:val="28"/>
        </w:rPr>
        <w:t>, имеющий несколько разновидностей, которые могут служить базовой матрицей для создания оригинальных кулинарных изделий, специализированных профилактических продуктов,  косметических лечебно</w:t>
      </w:r>
      <w:r w:rsidR="0021412E">
        <w:rPr>
          <w:bCs/>
          <w:iCs/>
          <w:szCs w:val="28"/>
        </w:rPr>
        <w:t>-про</w:t>
      </w:r>
      <w:r w:rsidRPr="005B6B56">
        <w:rPr>
          <w:bCs/>
          <w:iCs/>
          <w:szCs w:val="28"/>
        </w:rPr>
        <w:t>филактических - профилактических средств</w:t>
      </w:r>
      <w:r w:rsidR="00BA499F" w:rsidRPr="005B6B56">
        <w:rPr>
          <w:bCs/>
          <w:iCs/>
          <w:szCs w:val="28"/>
        </w:rPr>
        <w:t>.</w:t>
      </w:r>
      <w:r w:rsidRPr="005B6B56">
        <w:rPr>
          <w:bCs/>
          <w:iCs/>
          <w:szCs w:val="28"/>
        </w:rPr>
        <w:t xml:space="preserve"> </w:t>
      </w:r>
    </w:p>
    <w:p w:rsidR="00BB270B" w:rsidRPr="005B6B56" w:rsidRDefault="00BA499F" w:rsidP="00BB270B">
      <w:pPr>
        <w:pStyle w:val="a3"/>
        <w:ind w:left="720"/>
        <w:jc w:val="both"/>
        <w:rPr>
          <w:szCs w:val="28"/>
        </w:rPr>
      </w:pPr>
      <w:r w:rsidRPr="005B6B56">
        <w:rPr>
          <w:bCs/>
          <w:iCs/>
          <w:szCs w:val="28"/>
        </w:rPr>
        <w:t xml:space="preserve">* </w:t>
      </w:r>
      <w:r w:rsidR="00BB270B" w:rsidRPr="005B6B56">
        <w:rPr>
          <w:bCs/>
          <w:iCs/>
          <w:szCs w:val="28"/>
        </w:rPr>
        <w:t xml:space="preserve">Препараты, на основе рыбьего жира, </w:t>
      </w:r>
      <w:r w:rsidRPr="005B6B56">
        <w:rPr>
          <w:bCs/>
          <w:iCs/>
          <w:szCs w:val="28"/>
        </w:rPr>
        <w:t>линии Эйконол,</w:t>
      </w:r>
      <w:r w:rsidR="00BB270B" w:rsidRPr="005B6B56">
        <w:rPr>
          <w:bCs/>
          <w:iCs/>
          <w:szCs w:val="28"/>
        </w:rPr>
        <w:t xml:space="preserve"> содержащие полиненасыщенные жирные кислоты (ПНЖК), класса омега 3,  восстанавливают барьерную и регуляторную функцию клеточных мембран,  обладают выраженной липотропной, тромболитической и иммуномодулирующей активностью</w:t>
      </w:r>
      <w:r w:rsidR="00BB270B" w:rsidRPr="005B6B56">
        <w:rPr>
          <w:szCs w:val="28"/>
        </w:rPr>
        <w:t xml:space="preserve">: Эйконол, Эйфитол, Посейдонол, Эйкозим, Бифейнол, </w:t>
      </w:r>
      <w:r w:rsidR="00BB270B" w:rsidRPr="005B6B56">
        <w:rPr>
          <w:iCs/>
          <w:szCs w:val="28"/>
        </w:rPr>
        <w:t xml:space="preserve">Эуэйнол, Эйхлофил </w:t>
      </w:r>
      <w:r w:rsidR="00BB270B" w:rsidRPr="005B6B56">
        <w:rPr>
          <w:szCs w:val="28"/>
        </w:rPr>
        <w:t>и пр.- производитель ЗАО НПП «Тринита», Россия.</w:t>
      </w:r>
    </w:p>
    <w:p w:rsidR="00A108B8" w:rsidRPr="00A108B8" w:rsidRDefault="00A108B8" w:rsidP="00BB270B">
      <w:pPr>
        <w:pStyle w:val="a3"/>
        <w:jc w:val="both"/>
        <w:rPr>
          <w:iCs/>
          <w:szCs w:val="28"/>
        </w:rPr>
      </w:pPr>
      <w:r w:rsidRPr="00C77F42">
        <w:rPr>
          <w:b/>
          <w:iCs/>
          <w:szCs w:val="28"/>
        </w:rPr>
        <w:t xml:space="preserve">      </w:t>
      </w:r>
      <w:r w:rsidR="00C77F42">
        <w:rPr>
          <w:b/>
          <w:iCs/>
          <w:szCs w:val="28"/>
        </w:rPr>
        <w:t>5</w:t>
      </w:r>
      <w:r w:rsidR="00BB270B" w:rsidRPr="00C77F42">
        <w:rPr>
          <w:b/>
          <w:iCs/>
          <w:szCs w:val="28"/>
        </w:rPr>
        <w:t>. Витаминно – минеральные комплексы:</w:t>
      </w:r>
      <w:r w:rsidR="00BB270B" w:rsidRPr="005B6B56">
        <w:rPr>
          <w:bCs/>
          <w:iCs/>
          <w:szCs w:val="28"/>
        </w:rPr>
        <w:t xml:space="preserve"> </w:t>
      </w:r>
      <w:r w:rsidR="00BB270B" w:rsidRPr="005B6B56">
        <w:rPr>
          <w:iCs/>
          <w:szCs w:val="28"/>
        </w:rPr>
        <w:t>Ритмы з</w:t>
      </w:r>
      <w:r>
        <w:rPr>
          <w:iCs/>
          <w:szCs w:val="28"/>
        </w:rPr>
        <w:t xml:space="preserve">доровья, Витакальций, Витаселен; </w:t>
      </w:r>
      <w:r w:rsidR="00BB270B" w:rsidRPr="005B6B56">
        <w:rPr>
          <w:iCs/>
          <w:szCs w:val="28"/>
        </w:rPr>
        <w:t xml:space="preserve">Витахром. Витаферрум, Витацинк, Витайод </w:t>
      </w:r>
      <w:r w:rsidR="00BB270B" w:rsidRPr="005B6B56">
        <w:rPr>
          <w:bCs/>
          <w:iCs/>
          <w:szCs w:val="28"/>
        </w:rPr>
        <w:t xml:space="preserve"> </w:t>
      </w:r>
      <w:r w:rsidR="00BB270B" w:rsidRPr="005B6B56">
        <w:rPr>
          <w:iCs/>
          <w:szCs w:val="28"/>
        </w:rPr>
        <w:t>Кудесан, Алфавит, Витаминерал</w:t>
      </w:r>
      <w:r w:rsidR="00BB270B" w:rsidRPr="005B6B56">
        <w:rPr>
          <w:bCs/>
          <w:iCs/>
          <w:szCs w:val="28"/>
        </w:rPr>
        <w:t xml:space="preserve">  </w:t>
      </w:r>
      <w:r w:rsidR="00BB270B" w:rsidRPr="005B6B56">
        <w:rPr>
          <w:iCs/>
          <w:szCs w:val="28"/>
        </w:rPr>
        <w:t>Посейдонол, Эйкозим, Спектро; Би – Стресс</w:t>
      </w:r>
      <w:r w:rsidR="00BB270B" w:rsidRPr="005B6B56">
        <w:rPr>
          <w:bCs/>
          <w:iCs/>
          <w:szCs w:val="28"/>
        </w:rPr>
        <w:t xml:space="preserve"> (утренний и вечерний комплексы);  </w:t>
      </w:r>
      <w:r w:rsidR="00BB270B" w:rsidRPr="005B6B56">
        <w:rPr>
          <w:iCs/>
          <w:szCs w:val="28"/>
        </w:rPr>
        <w:t>Беби- Ме – Нов</w:t>
      </w:r>
      <w:r w:rsidR="00BB270B" w:rsidRPr="005B6B56">
        <w:rPr>
          <w:bCs/>
          <w:iCs/>
          <w:szCs w:val="28"/>
        </w:rPr>
        <w:t xml:space="preserve"> (для беременных и кормящих женщин); </w:t>
      </w:r>
      <w:r w:rsidR="00BB270B" w:rsidRPr="005B6B56">
        <w:rPr>
          <w:iCs/>
          <w:szCs w:val="28"/>
        </w:rPr>
        <w:t>Кальций, Магний, Цинк; Био</w:t>
      </w:r>
      <w:proofErr w:type="gramStart"/>
      <w:r w:rsidR="00BB270B" w:rsidRPr="005B6B56">
        <w:rPr>
          <w:iCs/>
          <w:szCs w:val="28"/>
        </w:rPr>
        <w:t xml:space="preserve"> Е</w:t>
      </w:r>
      <w:proofErr w:type="gramEnd"/>
      <w:r w:rsidR="00BB270B" w:rsidRPr="005B6B56">
        <w:rPr>
          <w:iCs/>
          <w:szCs w:val="28"/>
        </w:rPr>
        <w:t xml:space="preserve"> с селеном</w:t>
      </w:r>
      <w:r w:rsidR="00BB270B" w:rsidRPr="005B6B56">
        <w:rPr>
          <w:bCs/>
          <w:iCs/>
          <w:szCs w:val="28"/>
        </w:rPr>
        <w:t xml:space="preserve"> </w:t>
      </w:r>
    </w:p>
    <w:p w:rsidR="00BB270B" w:rsidRPr="005B6B56" w:rsidRDefault="00C77F42" w:rsidP="00BB270B">
      <w:pPr>
        <w:pStyle w:val="a3"/>
        <w:jc w:val="both"/>
        <w:rPr>
          <w:bCs/>
          <w:iCs/>
          <w:szCs w:val="28"/>
        </w:rPr>
      </w:pPr>
      <w:r w:rsidRPr="00C77F42">
        <w:rPr>
          <w:b/>
          <w:iCs/>
          <w:szCs w:val="28"/>
        </w:rPr>
        <w:t xml:space="preserve">     6. </w:t>
      </w:r>
      <w:r w:rsidR="00BB270B" w:rsidRPr="00C77F42">
        <w:rPr>
          <w:b/>
          <w:iCs/>
          <w:szCs w:val="28"/>
        </w:rPr>
        <w:t xml:space="preserve"> Препараты, содержащие пре – и пробиотики:</w:t>
      </w:r>
      <w:r w:rsidR="00BB270B" w:rsidRPr="005B6B56">
        <w:rPr>
          <w:bCs/>
          <w:iCs/>
          <w:szCs w:val="28"/>
        </w:rPr>
        <w:t xml:space="preserve">  </w:t>
      </w:r>
      <w:proofErr w:type="gramStart"/>
      <w:r w:rsidR="00BB270B" w:rsidRPr="005B6B56">
        <w:rPr>
          <w:iCs/>
          <w:szCs w:val="28"/>
        </w:rPr>
        <w:t xml:space="preserve">Бифейнол, Эуэйнол Ламиран, </w:t>
      </w:r>
      <w:r w:rsidR="00BB270B" w:rsidRPr="005B6B56">
        <w:rPr>
          <w:bCs/>
          <w:iCs/>
          <w:szCs w:val="28"/>
        </w:rPr>
        <w:t xml:space="preserve">линия </w:t>
      </w:r>
      <w:r w:rsidR="00BB270B" w:rsidRPr="005B6B56">
        <w:rPr>
          <w:iCs/>
          <w:szCs w:val="28"/>
        </w:rPr>
        <w:t>Лимфосанов, Актифайбер, П</w:t>
      </w:r>
      <w:r w:rsidR="00A108B8">
        <w:rPr>
          <w:iCs/>
          <w:szCs w:val="28"/>
        </w:rPr>
        <w:t>ИК (п</w:t>
      </w:r>
      <w:r w:rsidR="00BB270B" w:rsidRPr="005B6B56">
        <w:rPr>
          <w:iCs/>
          <w:szCs w:val="28"/>
        </w:rPr>
        <w:t>риродный инулиновый комплекс</w:t>
      </w:r>
      <w:r w:rsidR="00A108B8">
        <w:rPr>
          <w:iCs/>
          <w:szCs w:val="28"/>
        </w:rPr>
        <w:t>)</w:t>
      </w:r>
      <w:r w:rsidR="00BB270B" w:rsidRPr="005B6B56">
        <w:rPr>
          <w:bCs/>
          <w:iCs/>
          <w:szCs w:val="28"/>
        </w:rPr>
        <w:t xml:space="preserve"> (корпорация «Сибирское здоровье», Россия); </w:t>
      </w:r>
      <w:r w:rsidR="00BB270B" w:rsidRPr="005B6B56">
        <w:rPr>
          <w:iCs/>
          <w:szCs w:val="28"/>
        </w:rPr>
        <w:t>Ламинолакт, Бакфир,  Авелакт</w:t>
      </w:r>
      <w:r w:rsidR="00A108B8">
        <w:rPr>
          <w:bCs/>
          <w:iCs/>
          <w:szCs w:val="28"/>
        </w:rPr>
        <w:t xml:space="preserve">; </w:t>
      </w:r>
      <w:r w:rsidR="00BB270B" w:rsidRPr="005B6B56">
        <w:rPr>
          <w:bCs/>
          <w:iCs/>
          <w:szCs w:val="28"/>
        </w:rPr>
        <w:t xml:space="preserve"> Рекицен – РД, Стимбифид; Биовестин и Биовестин</w:t>
      </w:r>
      <w:r w:rsidR="0021412E">
        <w:rPr>
          <w:bCs/>
          <w:iCs/>
          <w:szCs w:val="28"/>
        </w:rPr>
        <w:t>-</w:t>
      </w:r>
      <w:r w:rsidR="00BB270B" w:rsidRPr="005B6B56">
        <w:rPr>
          <w:bCs/>
          <w:iCs/>
          <w:szCs w:val="28"/>
        </w:rPr>
        <w:t xml:space="preserve">Лакто) и пр. </w:t>
      </w:r>
      <w:proofErr w:type="gramEnd"/>
    </w:p>
    <w:p w:rsidR="00BB270B" w:rsidRPr="005B6B56" w:rsidRDefault="00C77F42" w:rsidP="00BB270B">
      <w:pPr>
        <w:pStyle w:val="a3"/>
        <w:jc w:val="both"/>
        <w:rPr>
          <w:bCs/>
          <w:iCs/>
          <w:szCs w:val="28"/>
        </w:rPr>
      </w:pPr>
      <w:r w:rsidRPr="00C77F42">
        <w:rPr>
          <w:b/>
          <w:bCs/>
          <w:iCs/>
          <w:szCs w:val="28"/>
        </w:rPr>
        <w:t xml:space="preserve">     7. </w:t>
      </w:r>
      <w:r w:rsidR="00A108B8" w:rsidRPr="00C77F42">
        <w:rPr>
          <w:b/>
          <w:bCs/>
          <w:iCs/>
          <w:szCs w:val="28"/>
        </w:rPr>
        <w:t xml:space="preserve"> </w:t>
      </w:r>
      <w:r w:rsidR="00BB270B" w:rsidRPr="00C77F42">
        <w:rPr>
          <w:b/>
          <w:iCs/>
          <w:szCs w:val="28"/>
        </w:rPr>
        <w:t>Препараты на</w:t>
      </w:r>
      <w:r w:rsidR="00A108B8" w:rsidRPr="00C77F42">
        <w:rPr>
          <w:b/>
          <w:iCs/>
          <w:szCs w:val="28"/>
        </w:rPr>
        <w:t xml:space="preserve"> основе продуктов пчеловодства, </w:t>
      </w:r>
      <w:r w:rsidR="00A108B8" w:rsidRPr="00C77F42">
        <w:rPr>
          <w:b/>
          <w:bCs/>
          <w:iCs/>
          <w:szCs w:val="28"/>
        </w:rPr>
        <w:t xml:space="preserve">(фитомедовые композиции): </w:t>
      </w:r>
      <w:proofErr w:type="gramStart"/>
      <w:r w:rsidR="00BB270B" w:rsidRPr="00C77F42">
        <w:rPr>
          <w:iCs/>
          <w:szCs w:val="28"/>
        </w:rPr>
        <w:t>Кардиовит</w:t>
      </w:r>
      <w:r w:rsidR="00BB270B" w:rsidRPr="005B6B56">
        <w:rPr>
          <w:iCs/>
          <w:szCs w:val="28"/>
        </w:rPr>
        <w:t>, Энтеровит, Гепатовит, Панкреовит, Нефровит; Апивит</w:t>
      </w:r>
      <w:r w:rsidR="00BB270B" w:rsidRPr="005B6B56">
        <w:rPr>
          <w:bCs/>
          <w:iCs/>
          <w:szCs w:val="28"/>
        </w:rPr>
        <w:t xml:space="preserve">,  основу которых составляют пчелиный </w:t>
      </w:r>
      <w:r w:rsidR="00BB270B" w:rsidRPr="005B6B56">
        <w:rPr>
          <w:bCs/>
          <w:szCs w:val="28"/>
        </w:rPr>
        <w:t>мед и лекарственные растения (корпорация</w:t>
      </w:r>
      <w:r w:rsidR="00A108B8">
        <w:rPr>
          <w:bCs/>
          <w:szCs w:val="28"/>
        </w:rPr>
        <w:t>:</w:t>
      </w:r>
      <w:r w:rsidR="00BB270B" w:rsidRPr="005B6B56">
        <w:rPr>
          <w:bCs/>
          <w:szCs w:val="28"/>
        </w:rPr>
        <w:t xml:space="preserve"> </w:t>
      </w:r>
      <w:r w:rsidR="00BB270B" w:rsidRPr="0021412E">
        <w:rPr>
          <w:bCs/>
          <w:iCs/>
          <w:color w:val="FF0000"/>
          <w:szCs w:val="28"/>
        </w:rPr>
        <w:t>9.</w:t>
      </w:r>
      <w:proofErr w:type="gramEnd"/>
      <w:r w:rsidR="00BB270B" w:rsidRPr="005B6B56">
        <w:rPr>
          <w:bCs/>
          <w:iCs/>
          <w:szCs w:val="28"/>
        </w:rPr>
        <w:t xml:space="preserve"> Цитамины, препараты, получаемые из органов животных,  обладающие «адресной» протективной </w:t>
      </w:r>
      <w:r w:rsidR="00BB270B" w:rsidRPr="005B6B56">
        <w:rPr>
          <w:bCs/>
          <w:iCs/>
          <w:szCs w:val="28"/>
        </w:rPr>
        <w:lastRenderedPageBreak/>
        <w:t xml:space="preserve">активностью: гапатопротекторной, кардиопртекторной, нейропртекторной, иммунопротекторной и пр. </w:t>
      </w:r>
    </w:p>
    <w:p w:rsidR="000843B3" w:rsidRPr="0078477E" w:rsidRDefault="0078477E" w:rsidP="00BB270B">
      <w:pPr>
        <w:pStyle w:val="a3"/>
        <w:jc w:val="both"/>
        <w:rPr>
          <w:b/>
          <w:bCs/>
          <w:iCs/>
          <w:szCs w:val="28"/>
        </w:rPr>
      </w:pPr>
      <w:r w:rsidRPr="0078477E">
        <w:rPr>
          <w:b/>
          <w:bCs/>
          <w:iCs/>
          <w:szCs w:val="28"/>
        </w:rPr>
        <w:t xml:space="preserve">   </w:t>
      </w:r>
      <w:r>
        <w:rPr>
          <w:b/>
          <w:bCs/>
          <w:iCs/>
          <w:szCs w:val="28"/>
        </w:rPr>
        <w:t xml:space="preserve"> </w:t>
      </w:r>
      <w:r w:rsidRPr="0078477E">
        <w:rPr>
          <w:b/>
          <w:bCs/>
          <w:iCs/>
          <w:szCs w:val="28"/>
        </w:rPr>
        <w:t xml:space="preserve"> 8.</w:t>
      </w:r>
      <w:r>
        <w:rPr>
          <w:b/>
          <w:bCs/>
          <w:iCs/>
          <w:szCs w:val="28"/>
        </w:rPr>
        <w:t xml:space="preserve">  </w:t>
      </w:r>
      <w:r w:rsidR="00BB270B" w:rsidRPr="0078477E">
        <w:rPr>
          <w:b/>
          <w:bCs/>
          <w:iCs/>
          <w:szCs w:val="28"/>
        </w:rPr>
        <w:t xml:space="preserve"> Фиточаи</w:t>
      </w:r>
      <w:r w:rsidR="000843B3" w:rsidRPr="0078477E">
        <w:rPr>
          <w:b/>
          <w:bCs/>
          <w:iCs/>
          <w:szCs w:val="28"/>
        </w:rPr>
        <w:t xml:space="preserve">: </w:t>
      </w:r>
      <w:r w:rsidR="00BB270B" w:rsidRPr="0078477E">
        <w:rPr>
          <w:b/>
          <w:bCs/>
          <w:iCs/>
          <w:szCs w:val="28"/>
        </w:rPr>
        <w:t xml:space="preserve"> </w:t>
      </w:r>
    </w:p>
    <w:p w:rsidR="000843B3" w:rsidRDefault="000843B3" w:rsidP="000843B3">
      <w:pPr>
        <w:pStyle w:val="a3"/>
        <w:ind w:firstLine="708"/>
        <w:jc w:val="both"/>
        <w:rPr>
          <w:bCs/>
          <w:iCs/>
          <w:szCs w:val="28"/>
        </w:rPr>
      </w:pPr>
      <w:r>
        <w:rPr>
          <w:bCs/>
          <w:iCs/>
          <w:szCs w:val="28"/>
        </w:rPr>
        <w:t xml:space="preserve">* </w:t>
      </w:r>
      <w:r w:rsidR="0078477E">
        <w:rPr>
          <w:bCs/>
          <w:iCs/>
          <w:szCs w:val="28"/>
        </w:rPr>
        <w:t xml:space="preserve">  </w:t>
      </w:r>
      <w:r>
        <w:rPr>
          <w:bCs/>
          <w:iCs/>
          <w:szCs w:val="28"/>
        </w:rPr>
        <w:t xml:space="preserve">адресного действия: желудочные, </w:t>
      </w:r>
      <w:r w:rsidR="00BB270B" w:rsidRPr="005B6B56">
        <w:rPr>
          <w:bCs/>
          <w:iCs/>
          <w:szCs w:val="28"/>
        </w:rPr>
        <w:t>желчегонные, мочегонные,</w:t>
      </w:r>
      <w:r>
        <w:rPr>
          <w:bCs/>
          <w:iCs/>
          <w:szCs w:val="28"/>
        </w:rPr>
        <w:t xml:space="preserve"> слабительные </w:t>
      </w:r>
      <w:r w:rsidR="00BB270B" w:rsidRPr="005B6B56">
        <w:rPr>
          <w:bCs/>
          <w:iCs/>
          <w:szCs w:val="28"/>
        </w:rPr>
        <w:t xml:space="preserve"> успок</w:t>
      </w:r>
      <w:r>
        <w:rPr>
          <w:bCs/>
          <w:iCs/>
          <w:szCs w:val="28"/>
        </w:rPr>
        <w:t>оительные, отхаркивающие и пр.;</w:t>
      </w:r>
    </w:p>
    <w:p w:rsidR="00A108B8" w:rsidRDefault="0078477E" w:rsidP="000843B3">
      <w:pPr>
        <w:pStyle w:val="a3"/>
        <w:jc w:val="both"/>
        <w:rPr>
          <w:bCs/>
          <w:iCs/>
          <w:szCs w:val="28"/>
        </w:rPr>
      </w:pPr>
      <w:r>
        <w:rPr>
          <w:bCs/>
          <w:iCs/>
          <w:szCs w:val="28"/>
        </w:rPr>
        <w:t xml:space="preserve">           * </w:t>
      </w:r>
      <w:r w:rsidR="000843B3">
        <w:rPr>
          <w:bCs/>
          <w:iCs/>
          <w:szCs w:val="28"/>
        </w:rPr>
        <w:t xml:space="preserve">общеукрепляющего </w:t>
      </w:r>
      <w:r w:rsidR="00BB270B" w:rsidRPr="005B6B56">
        <w:rPr>
          <w:bCs/>
          <w:iCs/>
          <w:szCs w:val="28"/>
        </w:rPr>
        <w:t>действия</w:t>
      </w:r>
      <w:r w:rsidR="000843B3">
        <w:rPr>
          <w:bCs/>
          <w:iCs/>
          <w:szCs w:val="28"/>
        </w:rPr>
        <w:t xml:space="preserve">: </w:t>
      </w:r>
      <w:r w:rsidR="00BB270B" w:rsidRPr="005B6B56">
        <w:rPr>
          <w:bCs/>
          <w:iCs/>
          <w:szCs w:val="28"/>
        </w:rPr>
        <w:t>витаминные, иммуномодулирующие</w:t>
      </w:r>
      <w:proofErr w:type="gramStart"/>
      <w:r w:rsidR="00BB270B" w:rsidRPr="005B6B56">
        <w:rPr>
          <w:bCs/>
          <w:iCs/>
          <w:szCs w:val="28"/>
        </w:rPr>
        <w:t>.</w:t>
      </w:r>
      <w:proofErr w:type="gramEnd"/>
      <w:r w:rsidR="00BB270B" w:rsidRPr="005B6B56">
        <w:rPr>
          <w:bCs/>
          <w:iCs/>
          <w:szCs w:val="28"/>
        </w:rPr>
        <w:t xml:space="preserve"> </w:t>
      </w:r>
      <w:proofErr w:type="gramStart"/>
      <w:r w:rsidR="00BB270B" w:rsidRPr="005B6B56">
        <w:rPr>
          <w:bCs/>
          <w:iCs/>
          <w:szCs w:val="28"/>
        </w:rPr>
        <w:t>а</w:t>
      </w:r>
      <w:proofErr w:type="gramEnd"/>
      <w:r w:rsidR="00BB270B" w:rsidRPr="005B6B56">
        <w:rPr>
          <w:bCs/>
          <w:iCs/>
          <w:szCs w:val="28"/>
        </w:rPr>
        <w:t>нтистрессовые</w:t>
      </w:r>
      <w:r w:rsidR="000843B3">
        <w:rPr>
          <w:bCs/>
          <w:iCs/>
          <w:szCs w:val="28"/>
        </w:rPr>
        <w:t>, тонизирующие  и т.п.</w:t>
      </w:r>
      <w:r w:rsidR="00BB270B" w:rsidRPr="005B6B56">
        <w:rPr>
          <w:bCs/>
          <w:iCs/>
          <w:szCs w:val="28"/>
        </w:rPr>
        <w:t xml:space="preserve"> </w:t>
      </w:r>
    </w:p>
    <w:tbl>
      <w:tblPr>
        <w:tblpPr w:leftFromText="180" w:rightFromText="180" w:vertAnchor="text" w:horzAnchor="margin" w:tblpY="97"/>
        <w:tblW w:w="9738" w:type="dxa"/>
        <w:tblLayout w:type="fixed"/>
        <w:tblLook w:val="01E0"/>
      </w:tblPr>
      <w:tblGrid>
        <w:gridCol w:w="9738"/>
      </w:tblGrid>
      <w:tr w:rsidR="00A108B8" w:rsidRPr="005B6B56" w:rsidTr="00AF4EBC">
        <w:tc>
          <w:tcPr>
            <w:tcW w:w="9738" w:type="dxa"/>
          </w:tcPr>
          <w:p w:rsidR="00A108B8" w:rsidRPr="0078477E" w:rsidRDefault="0078477E" w:rsidP="00AF4EBC">
            <w:pPr>
              <w:pStyle w:val="a7"/>
              <w:rPr>
                <w:rFonts w:ascii="Times New Roman" w:hAnsi="Times New Roman"/>
                <w:b/>
                <w:szCs w:val="28"/>
              </w:rPr>
            </w:pPr>
            <w:r w:rsidRPr="0078477E">
              <w:rPr>
                <w:rFonts w:ascii="Times New Roman" w:hAnsi="Times New Roman"/>
                <w:b/>
                <w:szCs w:val="28"/>
              </w:rPr>
              <w:t xml:space="preserve">    9. </w:t>
            </w:r>
            <w:r w:rsidR="000843B3" w:rsidRPr="0078477E">
              <w:rPr>
                <w:rFonts w:ascii="Times New Roman" w:hAnsi="Times New Roman"/>
                <w:b/>
                <w:szCs w:val="28"/>
              </w:rPr>
              <w:t xml:space="preserve"> </w:t>
            </w:r>
            <w:r w:rsidR="00A108B8" w:rsidRPr="0078477E">
              <w:rPr>
                <w:rFonts w:ascii="Times New Roman" w:hAnsi="Times New Roman"/>
                <w:b/>
                <w:szCs w:val="28"/>
              </w:rPr>
              <w:t xml:space="preserve">Концентраты на основе плодов и ягод для приготовления витаминизированных и общеукрепляющих напитков и бальзамов: </w:t>
            </w:r>
          </w:p>
          <w:p w:rsidR="00A108B8" w:rsidRPr="005B6B56" w:rsidRDefault="00A108B8" w:rsidP="00AF4EBC">
            <w:pPr>
              <w:pStyle w:val="a7"/>
              <w:numPr>
                <w:ilvl w:val="0"/>
                <w:numId w:val="24"/>
              </w:numPr>
              <w:spacing w:before="0" w:beforeAutospacing="0" w:after="0" w:afterAutospacing="0"/>
              <w:rPr>
                <w:rFonts w:ascii="Times New Roman" w:hAnsi="Times New Roman"/>
                <w:szCs w:val="28"/>
              </w:rPr>
            </w:pPr>
            <w:r w:rsidRPr="005B6B56">
              <w:rPr>
                <w:rFonts w:ascii="Times New Roman" w:hAnsi="Times New Roman"/>
                <w:szCs w:val="28"/>
              </w:rPr>
              <w:t>Лесная сказк</w:t>
            </w:r>
            <w:proofErr w:type="gramStart"/>
            <w:r w:rsidRPr="005B6B56">
              <w:rPr>
                <w:rFonts w:ascii="Times New Roman" w:hAnsi="Times New Roman"/>
                <w:szCs w:val="28"/>
              </w:rPr>
              <w:t>а(</w:t>
            </w:r>
            <w:proofErr w:type="gramEnd"/>
            <w:r w:rsidRPr="005B6B56">
              <w:rPr>
                <w:rFonts w:ascii="Times New Roman" w:hAnsi="Times New Roman"/>
                <w:szCs w:val="28"/>
              </w:rPr>
              <w:t>порошкообразная смесь),</w:t>
            </w:r>
          </w:p>
          <w:p w:rsidR="00A108B8" w:rsidRPr="005B6B56" w:rsidRDefault="00A108B8" w:rsidP="00AF4EBC">
            <w:pPr>
              <w:pStyle w:val="a7"/>
              <w:numPr>
                <w:ilvl w:val="0"/>
                <w:numId w:val="24"/>
              </w:numPr>
              <w:spacing w:before="0" w:beforeAutospacing="0" w:after="0" w:afterAutospacing="0"/>
              <w:rPr>
                <w:rFonts w:ascii="Times New Roman" w:hAnsi="Times New Roman"/>
                <w:szCs w:val="28"/>
              </w:rPr>
            </w:pPr>
            <w:proofErr w:type="gramStart"/>
            <w:r w:rsidRPr="005B6B56">
              <w:rPr>
                <w:rFonts w:ascii="Times New Roman" w:hAnsi="Times New Roman"/>
                <w:szCs w:val="28"/>
              </w:rPr>
              <w:t>Восточный</w:t>
            </w:r>
            <w:proofErr w:type="gramEnd"/>
            <w:r w:rsidRPr="005B6B56">
              <w:rPr>
                <w:rFonts w:ascii="Times New Roman" w:hAnsi="Times New Roman"/>
                <w:szCs w:val="28"/>
              </w:rPr>
              <w:t xml:space="preserve">  (порошкообразная смесь),</w:t>
            </w:r>
          </w:p>
          <w:p w:rsidR="00A108B8" w:rsidRPr="005B6B56" w:rsidRDefault="00A108B8" w:rsidP="00AF4EBC">
            <w:pPr>
              <w:pStyle w:val="a7"/>
              <w:numPr>
                <w:ilvl w:val="0"/>
                <w:numId w:val="24"/>
              </w:numPr>
              <w:spacing w:before="0" w:beforeAutospacing="0" w:after="0" w:afterAutospacing="0"/>
              <w:rPr>
                <w:rFonts w:ascii="Times New Roman" w:hAnsi="Times New Roman"/>
                <w:szCs w:val="28"/>
              </w:rPr>
            </w:pPr>
            <w:r w:rsidRPr="005B6B56">
              <w:rPr>
                <w:rFonts w:ascii="Times New Roman" w:hAnsi="Times New Roman"/>
                <w:szCs w:val="28"/>
              </w:rPr>
              <w:t>Амарантель с черникой (концентрат растительный),</w:t>
            </w:r>
          </w:p>
          <w:p w:rsidR="00A108B8" w:rsidRPr="005B6B56" w:rsidRDefault="00A108B8" w:rsidP="00AF4EBC">
            <w:pPr>
              <w:pStyle w:val="a7"/>
              <w:numPr>
                <w:ilvl w:val="0"/>
                <w:numId w:val="24"/>
              </w:numPr>
              <w:spacing w:before="0" w:beforeAutospacing="0" w:after="0" w:afterAutospacing="0"/>
              <w:rPr>
                <w:rFonts w:ascii="Times New Roman" w:hAnsi="Times New Roman"/>
                <w:szCs w:val="28"/>
              </w:rPr>
            </w:pPr>
            <w:r w:rsidRPr="005B6B56">
              <w:rPr>
                <w:rFonts w:ascii="Times New Roman" w:hAnsi="Times New Roman"/>
                <w:szCs w:val="28"/>
              </w:rPr>
              <w:t>Водолей (концентрат бальзама),</w:t>
            </w:r>
          </w:p>
          <w:p w:rsidR="00A108B8" w:rsidRPr="005B6B56" w:rsidRDefault="00A108B8" w:rsidP="00AF4EBC">
            <w:pPr>
              <w:pStyle w:val="a7"/>
              <w:numPr>
                <w:ilvl w:val="0"/>
                <w:numId w:val="24"/>
              </w:numPr>
              <w:spacing w:before="0" w:beforeAutospacing="0" w:after="0" w:afterAutospacing="0"/>
              <w:rPr>
                <w:rFonts w:ascii="Times New Roman" w:hAnsi="Times New Roman"/>
                <w:szCs w:val="28"/>
              </w:rPr>
            </w:pPr>
            <w:r w:rsidRPr="005B6B56">
              <w:rPr>
                <w:rFonts w:ascii="Times New Roman" w:hAnsi="Times New Roman"/>
                <w:szCs w:val="28"/>
              </w:rPr>
              <w:t>Диана (концентрат бальзама),</w:t>
            </w:r>
          </w:p>
          <w:p w:rsidR="00A108B8" w:rsidRPr="005B6B56" w:rsidRDefault="00A108B8" w:rsidP="00AF4EBC">
            <w:pPr>
              <w:pStyle w:val="a7"/>
              <w:numPr>
                <w:ilvl w:val="0"/>
                <w:numId w:val="24"/>
              </w:numPr>
              <w:spacing w:before="0" w:beforeAutospacing="0" w:after="0" w:afterAutospacing="0"/>
              <w:rPr>
                <w:rFonts w:ascii="Times New Roman" w:hAnsi="Times New Roman"/>
                <w:szCs w:val="28"/>
              </w:rPr>
            </w:pPr>
            <w:r w:rsidRPr="005B6B56">
              <w:rPr>
                <w:rFonts w:ascii="Times New Roman" w:hAnsi="Times New Roman"/>
                <w:szCs w:val="28"/>
              </w:rPr>
              <w:t xml:space="preserve">Тайга (концентрат бальзама). </w:t>
            </w:r>
          </w:p>
          <w:p w:rsidR="00A108B8" w:rsidRPr="005B6B56" w:rsidRDefault="00A108B8" w:rsidP="00AF4EBC">
            <w:pPr>
              <w:pStyle w:val="a7"/>
              <w:numPr>
                <w:ilvl w:val="0"/>
                <w:numId w:val="24"/>
              </w:numPr>
              <w:spacing w:before="0" w:beforeAutospacing="0" w:after="0" w:afterAutospacing="0"/>
              <w:rPr>
                <w:rFonts w:ascii="Times New Roman" w:hAnsi="Times New Roman"/>
                <w:szCs w:val="28"/>
              </w:rPr>
            </w:pPr>
            <w:r w:rsidRPr="005B6B56">
              <w:rPr>
                <w:rFonts w:ascii="Times New Roman" w:hAnsi="Times New Roman"/>
                <w:szCs w:val="28"/>
              </w:rPr>
              <w:t>Северная вишня (порошкообразная смесь).</w:t>
            </w:r>
          </w:p>
          <w:p w:rsidR="00A108B8" w:rsidRPr="005B6B56" w:rsidRDefault="00A108B8" w:rsidP="00AF4EBC">
            <w:pPr>
              <w:pStyle w:val="a7"/>
              <w:spacing w:before="0" w:beforeAutospacing="0" w:after="0" w:afterAutospacing="0"/>
              <w:rPr>
                <w:rFonts w:ascii="Times New Roman" w:hAnsi="Times New Roman"/>
                <w:szCs w:val="28"/>
              </w:rPr>
            </w:pPr>
            <w:r w:rsidRPr="005B6B56">
              <w:rPr>
                <w:rFonts w:ascii="Times New Roman" w:hAnsi="Times New Roman"/>
                <w:szCs w:val="28"/>
              </w:rPr>
              <w:t xml:space="preserve"> </w:t>
            </w:r>
          </w:p>
        </w:tc>
      </w:tr>
    </w:tbl>
    <w:p w:rsidR="0078477E" w:rsidRDefault="0078477E" w:rsidP="00BB270B">
      <w:pPr>
        <w:pStyle w:val="a3"/>
        <w:jc w:val="both"/>
        <w:rPr>
          <w:color w:val="7030A0"/>
          <w:szCs w:val="28"/>
        </w:rPr>
      </w:pPr>
    </w:p>
    <w:p w:rsidR="00524E47" w:rsidRDefault="00524E47" w:rsidP="00BB270B">
      <w:pPr>
        <w:pStyle w:val="a3"/>
        <w:jc w:val="both"/>
        <w:rPr>
          <w:color w:val="7030A0"/>
          <w:szCs w:val="28"/>
        </w:rPr>
      </w:pPr>
    </w:p>
    <w:p w:rsidR="00524E47" w:rsidRDefault="00524E47" w:rsidP="00BB270B">
      <w:pPr>
        <w:pStyle w:val="a3"/>
        <w:jc w:val="both"/>
        <w:rPr>
          <w:color w:val="7030A0"/>
          <w:szCs w:val="28"/>
        </w:rPr>
      </w:pPr>
    </w:p>
    <w:p w:rsidR="00524E47" w:rsidRPr="005B6B56" w:rsidRDefault="00524E47" w:rsidP="00BB270B">
      <w:pPr>
        <w:pStyle w:val="a3"/>
        <w:jc w:val="both"/>
        <w:rPr>
          <w:color w:val="7030A0"/>
          <w:szCs w:val="28"/>
        </w:rPr>
      </w:pPr>
    </w:p>
    <w:p w:rsidR="00BB270B" w:rsidRPr="0078477E" w:rsidRDefault="00BB270B" w:rsidP="00BB270B">
      <w:pPr>
        <w:pStyle w:val="a3"/>
        <w:jc w:val="both"/>
        <w:rPr>
          <w:szCs w:val="28"/>
        </w:rPr>
      </w:pPr>
      <w:r w:rsidRPr="0078477E">
        <w:rPr>
          <w:szCs w:val="28"/>
        </w:rPr>
        <w:t>ЛИТЕРАТУРА.</w:t>
      </w:r>
    </w:p>
    <w:p w:rsidR="0078477E" w:rsidRDefault="0078477E" w:rsidP="00D54D95">
      <w:pPr>
        <w:pStyle w:val="21"/>
        <w:spacing w:line="240" w:lineRule="auto"/>
      </w:pPr>
      <w:r>
        <w:t xml:space="preserve">1. </w:t>
      </w:r>
      <w:r w:rsidRPr="0078477E">
        <w:t>Доклад ВОЗ о состоянии здравоохранения в мире «Уменьшение риска, содействие здоровому образу жизни» (Женева, 2002 г.).</w:t>
      </w:r>
    </w:p>
    <w:p w:rsidR="0078477E" w:rsidRDefault="0078477E" w:rsidP="00D54D95">
      <w:pPr>
        <w:pStyle w:val="21"/>
        <w:spacing w:line="240" w:lineRule="auto"/>
      </w:pPr>
      <w:r>
        <w:t xml:space="preserve">2. </w:t>
      </w:r>
      <w:r w:rsidRPr="0078477E">
        <w:t>Глобальная стратегия ВОЗ в области рациона питания, физической активности и здоровья»,  резолюция Всемирной ассамблеи здравоохранения 57. 17 от 22 мая 2004 года.</w:t>
      </w:r>
    </w:p>
    <w:p w:rsidR="0078477E" w:rsidRPr="0078477E" w:rsidRDefault="0078477E" w:rsidP="00D54D95">
      <w:pPr>
        <w:pStyle w:val="21"/>
        <w:spacing w:line="240" w:lineRule="auto"/>
      </w:pPr>
      <w:r>
        <w:t xml:space="preserve">3. </w:t>
      </w:r>
      <w:r w:rsidRPr="0078477E">
        <w:t>Бойцов С.А., Оганов Р.Г., Масленникова Г.Я., Калинина А.М., Ипатов П.В. Комплексная программа профилактики неинфекционных заболеваний: планирование, реализация, оценка // Профилактическая медицина. Приложение. 2012. Т. 15. № 1. С. 3–18</w:t>
      </w:r>
    </w:p>
    <w:p w:rsidR="0078477E" w:rsidRPr="00002881" w:rsidRDefault="0078477E" w:rsidP="0078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r>
        <w:t xml:space="preserve">4. </w:t>
      </w:r>
      <w:r w:rsidRPr="0078477E">
        <w:rPr>
          <w:sz w:val="24"/>
          <w:szCs w:val="18"/>
          <w:shd w:val="clear" w:color="auto" w:fill="F3F3ED"/>
        </w:rPr>
        <w:t>Неинфекционные заболевания. Итоги</w:t>
      </w:r>
      <w:proofErr w:type="gramStart"/>
      <w:r w:rsidRPr="0078477E">
        <w:rPr>
          <w:sz w:val="24"/>
          <w:szCs w:val="18"/>
          <w:shd w:val="clear" w:color="auto" w:fill="F3F3ED"/>
        </w:rPr>
        <w:t xml:space="preserve"> П</w:t>
      </w:r>
      <w:proofErr w:type="gramEnd"/>
      <w:r w:rsidRPr="0078477E">
        <w:rPr>
          <w:sz w:val="24"/>
          <w:szCs w:val="18"/>
          <w:shd w:val="clear" w:color="auto" w:fill="F3F3ED"/>
        </w:rPr>
        <w:t>ервой глобальной конференции ВОЗ на уровне министров. Информационный бюллетень. - М.: Документационный центр ВОЗ, май 2011 г. - 10 с.;</w:t>
      </w:r>
    </w:p>
    <w:p w:rsidR="006848E4" w:rsidRDefault="006848E4" w:rsidP="006848E4">
      <w:pPr>
        <w:jc w:val="both"/>
        <w:rPr>
          <w:rFonts w:cs="Microsoft Sans Serif"/>
          <w:sz w:val="24"/>
          <w:szCs w:val="24"/>
        </w:rPr>
      </w:pPr>
      <w:r>
        <w:t xml:space="preserve">5. </w:t>
      </w:r>
      <w:r w:rsidRPr="006848E4">
        <w:rPr>
          <w:rFonts w:cs="Microsoft Sans Serif"/>
          <w:sz w:val="24"/>
          <w:szCs w:val="24"/>
        </w:rPr>
        <w:t>Бойцов С.А., Чучалин А.Г., Арутюнов Г.П., Биличенко Т.Н., Бубнова М.Г., Ипатов П.В., Калинина А.М. и др. Профилактика хронических неинфекционных заболеваний. Рекомендации. М., 2013. С. 13–17.</w:t>
      </w:r>
    </w:p>
    <w:p w:rsidR="00671FBC" w:rsidRPr="00671FBC" w:rsidRDefault="00671FBC" w:rsidP="00671FBC">
      <w:pPr>
        <w:autoSpaceDE w:val="0"/>
        <w:autoSpaceDN w:val="0"/>
        <w:adjustRightInd w:val="0"/>
        <w:jc w:val="both"/>
        <w:rPr>
          <w:sz w:val="24"/>
          <w:szCs w:val="24"/>
        </w:rPr>
      </w:pPr>
      <w:r>
        <w:rPr>
          <w:rFonts w:cs="Microsoft Sans Serif"/>
          <w:sz w:val="24"/>
          <w:szCs w:val="24"/>
        </w:rPr>
        <w:t xml:space="preserve">6. </w:t>
      </w:r>
      <w:r w:rsidRPr="00671FBC">
        <w:rPr>
          <w:sz w:val="24"/>
          <w:szCs w:val="24"/>
        </w:rPr>
        <w:t>Профилактика хронических неинфекционных заболеваний</w:t>
      </w:r>
      <w:proofErr w:type="gramStart"/>
      <w:r w:rsidRPr="00671FBC">
        <w:rPr>
          <w:sz w:val="24"/>
          <w:szCs w:val="24"/>
        </w:rPr>
        <w:t xml:space="preserve">  .</w:t>
      </w:r>
      <w:proofErr w:type="gramEnd"/>
      <w:r w:rsidRPr="00671FBC">
        <w:rPr>
          <w:sz w:val="24"/>
          <w:szCs w:val="24"/>
        </w:rPr>
        <w:t xml:space="preserve">Рекомендации. – Москва -2013. – 128 </w:t>
      </w:r>
      <w:proofErr w:type="gramStart"/>
      <w:r w:rsidRPr="00671FBC">
        <w:rPr>
          <w:sz w:val="24"/>
          <w:szCs w:val="24"/>
        </w:rPr>
        <w:t>с</w:t>
      </w:r>
      <w:proofErr w:type="gramEnd"/>
      <w:r w:rsidRPr="00671FBC">
        <w:rPr>
          <w:sz w:val="24"/>
          <w:szCs w:val="24"/>
        </w:rPr>
        <w:t>.</w:t>
      </w:r>
    </w:p>
    <w:p w:rsidR="00274CE5" w:rsidRDefault="00671FBC" w:rsidP="00274CE5">
      <w:pPr>
        <w:autoSpaceDE w:val="0"/>
        <w:autoSpaceDN w:val="0"/>
        <w:adjustRightInd w:val="0"/>
        <w:spacing w:line="360" w:lineRule="auto"/>
        <w:rPr>
          <w:rFonts w:cs="Tahoma"/>
          <w:sz w:val="24"/>
          <w:szCs w:val="18"/>
        </w:rPr>
      </w:pPr>
      <w:r w:rsidRPr="00671FBC">
        <w:rPr>
          <w:sz w:val="24"/>
          <w:szCs w:val="24"/>
        </w:rPr>
        <w:t>7.</w:t>
      </w:r>
      <w:r w:rsidRPr="00671FBC">
        <w:rPr>
          <w:rFonts w:cs="Tahoma"/>
          <w:sz w:val="24"/>
          <w:szCs w:val="18"/>
        </w:rPr>
        <w:t xml:space="preserve"> Больша</w:t>
      </w:r>
      <w:r>
        <w:rPr>
          <w:rFonts w:cs="Tahoma"/>
          <w:sz w:val="24"/>
          <w:szCs w:val="18"/>
        </w:rPr>
        <w:t>я Советская Энциклопедия" (БСЭ).</w:t>
      </w:r>
    </w:p>
    <w:p w:rsidR="00274CE5" w:rsidRPr="00274CE5" w:rsidRDefault="00274CE5" w:rsidP="00274CE5">
      <w:pPr>
        <w:autoSpaceDE w:val="0"/>
        <w:autoSpaceDN w:val="0"/>
        <w:adjustRightInd w:val="0"/>
        <w:rPr>
          <w:rFonts w:cs="Tahoma"/>
          <w:sz w:val="24"/>
          <w:szCs w:val="18"/>
        </w:rPr>
      </w:pPr>
      <w:r w:rsidRPr="00274CE5">
        <w:rPr>
          <w:rFonts w:cs="Tahoma"/>
          <w:sz w:val="24"/>
          <w:szCs w:val="18"/>
        </w:rPr>
        <w:t>8..</w:t>
      </w:r>
      <w:r w:rsidRPr="00274CE5">
        <w:rPr>
          <w:rFonts w:cs="Helvetica"/>
          <w:sz w:val="24"/>
          <w:szCs w:val="18"/>
        </w:rPr>
        <w:t xml:space="preserve">Технический регламент Таможенного союза ЕврАзЭС 021/2011 "О безопасности пищевой продукции" (утв. решением комиссии Таможенного союза от 9 декабря 2011 г. № 880). </w:t>
      </w:r>
    </w:p>
    <w:p w:rsidR="00274CE5" w:rsidRDefault="00274CE5" w:rsidP="00274CE5">
      <w:pPr>
        <w:autoSpaceDE w:val="0"/>
        <w:autoSpaceDN w:val="0"/>
        <w:adjustRightInd w:val="0"/>
        <w:rPr>
          <w:rFonts w:cs="Helvetica"/>
          <w:sz w:val="24"/>
          <w:szCs w:val="18"/>
        </w:rPr>
      </w:pPr>
      <w:r w:rsidRPr="00274CE5">
        <w:rPr>
          <w:rFonts w:cs="Helvetica"/>
          <w:sz w:val="24"/>
          <w:szCs w:val="18"/>
        </w:rPr>
        <w:t xml:space="preserve">9. Технический регламент Таможенного союза </w:t>
      </w:r>
      <w:proofErr w:type="gramStart"/>
      <w:r w:rsidRPr="00274CE5">
        <w:rPr>
          <w:rFonts w:cs="Helvetica"/>
          <w:sz w:val="24"/>
          <w:szCs w:val="18"/>
        </w:rPr>
        <w:t>ТР</w:t>
      </w:r>
      <w:proofErr w:type="gramEnd"/>
      <w:r w:rsidRPr="00274CE5">
        <w:rPr>
          <w:rFonts w:cs="Helvetica"/>
          <w:sz w:val="24"/>
          <w:szCs w:val="18"/>
        </w:rPr>
        <w:t xml:space="preserve"> ТС 027/2012 "О безопасности отдельных видов специализированной пищевой продукции</w:t>
      </w:r>
      <w:r w:rsidR="00256282">
        <w:rPr>
          <w:rFonts w:cs="Helvetica"/>
          <w:sz w:val="24"/>
          <w:szCs w:val="18"/>
        </w:rPr>
        <w:t>.</w:t>
      </w:r>
    </w:p>
    <w:p w:rsidR="00256282" w:rsidRDefault="00256282" w:rsidP="00256282">
      <w:pPr>
        <w:autoSpaceDE w:val="0"/>
        <w:autoSpaceDN w:val="0"/>
        <w:adjustRightInd w:val="0"/>
        <w:rPr>
          <w:color w:val="FF0000"/>
          <w:sz w:val="24"/>
        </w:rPr>
      </w:pPr>
      <w:r w:rsidRPr="00256282">
        <w:rPr>
          <w:rFonts w:cs="Helvetica"/>
          <w:sz w:val="24"/>
          <w:szCs w:val="18"/>
        </w:rPr>
        <w:t xml:space="preserve">10. </w:t>
      </w:r>
      <w:r w:rsidRPr="00256282">
        <w:rPr>
          <w:rFonts w:cs="Courier New"/>
          <w:sz w:val="24"/>
          <w:szCs w:val="20"/>
        </w:rPr>
        <w:t>Изменения N 1, утв. Приказом Росстандарта от 10.09.2010 N 239-ст.</w:t>
      </w:r>
      <w:r>
        <w:rPr>
          <w:rFonts w:cs="Courier New"/>
          <w:sz w:val="24"/>
          <w:szCs w:val="20"/>
        </w:rPr>
        <w:t xml:space="preserve"> 11.</w:t>
      </w:r>
      <w:r w:rsidRPr="00256282">
        <w:rPr>
          <w:sz w:val="24"/>
        </w:rPr>
        <w:t>Глобальный план действий по профилактике неинфекционных заболеваний и борьбе с ними на 2013-2020 гг.</w:t>
      </w:r>
    </w:p>
    <w:p w:rsidR="00256282" w:rsidRPr="00256282" w:rsidRDefault="00256282" w:rsidP="00256282">
      <w:pPr>
        <w:autoSpaceDE w:val="0"/>
        <w:autoSpaceDN w:val="0"/>
        <w:adjustRightInd w:val="0"/>
        <w:rPr>
          <w:rFonts w:cs="Courier New"/>
          <w:sz w:val="24"/>
          <w:szCs w:val="20"/>
          <w:lang w:val="en-US"/>
        </w:rPr>
      </w:pPr>
      <w:r w:rsidRPr="00256282">
        <w:rPr>
          <w:sz w:val="24"/>
          <w:lang w:val="en-US"/>
        </w:rPr>
        <w:lastRenderedPageBreak/>
        <w:t xml:space="preserve">12.  </w:t>
      </w:r>
      <w:r w:rsidRPr="00256282">
        <w:rPr>
          <w:rFonts w:cs="Helvetica"/>
          <w:sz w:val="24"/>
          <w:szCs w:val="18"/>
          <w:lang w:val="en-US"/>
        </w:rPr>
        <w:t xml:space="preserve">Modern nutrition in health and disease / </w:t>
      </w:r>
      <w:proofErr w:type="gramStart"/>
      <w:r w:rsidRPr="00256282">
        <w:rPr>
          <w:rFonts w:cs="Helvetica"/>
          <w:sz w:val="24"/>
          <w:szCs w:val="18"/>
          <w:lang w:val="en-US"/>
        </w:rPr>
        <w:t>Senior</w:t>
      </w:r>
      <w:proofErr w:type="gramEnd"/>
      <w:r w:rsidRPr="00256282">
        <w:rPr>
          <w:rFonts w:cs="Helvetica"/>
          <w:sz w:val="24"/>
          <w:szCs w:val="18"/>
          <w:lang w:val="en-US"/>
        </w:rPr>
        <w:t xml:space="preserve"> editor M.E. Shils; associate editors M. Shike et al. 10th ed. - 2006. - 2068 </w:t>
      </w:r>
      <w:r w:rsidRPr="00256282">
        <w:rPr>
          <w:rFonts w:cs="Helvetica"/>
          <w:sz w:val="24"/>
          <w:szCs w:val="18"/>
        </w:rPr>
        <w:t>р</w:t>
      </w:r>
      <w:r w:rsidRPr="00256282">
        <w:rPr>
          <w:rFonts w:cs="Helvetica"/>
          <w:sz w:val="24"/>
          <w:szCs w:val="18"/>
          <w:lang w:val="en-US"/>
        </w:rPr>
        <w:t>.</w:t>
      </w:r>
    </w:p>
    <w:p w:rsidR="00256282" w:rsidRPr="001303BD" w:rsidRDefault="00256282" w:rsidP="00256282">
      <w:pPr>
        <w:autoSpaceDE w:val="0"/>
        <w:autoSpaceDN w:val="0"/>
        <w:adjustRightInd w:val="0"/>
        <w:rPr>
          <w:rFonts w:cs="Helvetica"/>
          <w:sz w:val="24"/>
          <w:szCs w:val="18"/>
          <w:lang w:val="en-US"/>
        </w:rPr>
      </w:pPr>
      <w:r w:rsidRPr="00256282">
        <w:rPr>
          <w:rFonts w:cs="Helvetica"/>
          <w:sz w:val="24"/>
          <w:szCs w:val="18"/>
          <w:lang w:val="en-US"/>
        </w:rPr>
        <w:t xml:space="preserve">13.  Personalized nutrition: principles and applications / Eds. F. Kok, L. Bouwman, F. Desiere. - CRC Press: Taylor and Francis Group, 2008. - 287 p. </w:t>
      </w:r>
    </w:p>
    <w:p w:rsidR="00810A5A" w:rsidRPr="00810A5A" w:rsidRDefault="00256282" w:rsidP="00256282">
      <w:pPr>
        <w:autoSpaceDE w:val="0"/>
        <w:autoSpaceDN w:val="0"/>
        <w:adjustRightInd w:val="0"/>
        <w:rPr>
          <w:rFonts w:cs="Microsoft Sans Serif"/>
          <w:sz w:val="24"/>
          <w:szCs w:val="18"/>
          <w:lang w:val="en-US"/>
        </w:rPr>
      </w:pPr>
      <w:r>
        <w:rPr>
          <w:rFonts w:cs="Helvetica"/>
          <w:sz w:val="24"/>
          <w:szCs w:val="18"/>
        </w:rPr>
        <w:t xml:space="preserve">14. </w:t>
      </w:r>
      <w:r w:rsidR="00810A5A" w:rsidRPr="006D3D67">
        <w:rPr>
          <w:rFonts w:cs="Microsoft Sans Serif"/>
          <w:sz w:val="24"/>
          <w:szCs w:val="18"/>
        </w:rPr>
        <w:t xml:space="preserve">Государственная программа РФ </w:t>
      </w:r>
      <w:r w:rsidR="00810A5A" w:rsidRPr="00810A5A">
        <w:rPr>
          <w:rFonts w:cs="Microsoft Sans Serif"/>
          <w:sz w:val="24"/>
          <w:szCs w:val="18"/>
        </w:rPr>
        <w:t xml:space="preserve">«Развитие здравоохранения до 2020 г.» </w:t>
      </w:r>
      <w:r w:rsidR="00810A5A" w:rsidRPr="00810A5A">
        <w:rPr>
          <w:rFonts w:cs="Microsoft Sans Serif"/>
          <w:sz w:val="24"/>
          <w:szCs w:val="18"/>
          <w:lang w:val="en-US"/>
        </w:rPr>
        <w:t>(</w:t>
      </w:r>
      <w:r w:rsidR="00810A5A" w:rsidRPr="00810A5A">
        <w:rPr>
          <w:rFonts w:cs="Microsoft Sans Serif"/>
          <w:sz w:val="24"/>
          <w:szCs w:val="18"/>
        </w:rPr>
        <w:t>распоряжение</w:t>
      </w:r>
      <w:r w:rsidR="00810A5A" w:rsidRPr="00810A5A">
        <w:rPr>
          <w:rFonts w:cs="Microsoft Sans Serif"/>
          <w:sz w:val="24"/>
          <w:szCs w:val="18"/>
          <w:lang w:val="en-US"/>
        </w:rPr>
        <w:t xml:space="preserve"> </w:t>
      </w:r>
      <w:r w:rsidR="00810A5A" w:rsidRPr="00810A5A">
        <w:rPr>
          <w:rFonts w:cs="Microsoft Sans Serif"/>
          <w:sz w:val="24"/>
          <w:szCs w:val="18"/>
        </w:rPr>
        <w:t>правительства</w:t>
      </w:r>
      <w:r w:rsidR="00810A5A" w:rsidRPr="00810A5A">
        <w:rPr>
          <w:rFonts w:cs="Microsoft Sans Serif"/>
          <w:sz w:val="24"/>
          <w:szCs w:val="18"/>
          <w:lang w:val="en-US"/>
        </w:rPr>
        <w:t xml:space="preserve"> </w:t>
      </w:r>
      <w:r w:rsidR="00810A5A" w:rsidRPr="00810A5A">
        <w:rPr>
          <w:rFonts w:cs="Microsoft Sans Serif"/>
          <w:sz w:val="24"/>
          <w:szCs w:val="18"/>
        </w:rPr>
        <w:t>РФ</w:t>
      </w:r>
      <w:r w:rsidR="00810A5A" w:rsidRPr="00810A5A">
        <w:rPr>
          <w:rFonts w:cs="Microsoft Sans Serif"/>
          <w:sz w:val="24"/>
          <w:szCs w:val="18"/>
          <w:lang w:val="en-US"/>
        </w:rPr>
        <w:t xml:space="preserve"> </w:t>
      </w:r>
      <w:r w:rsidR="00810A5A" w:rsidRPr="00810A5A">
        <w:rPr>
          <w:rFonts w:cs="Microsoft Sans Serif"/>
          <w:sz w:val="24"/>
          <w:szCs w:val="18"/>
        </w:rPr>
        <w:t>от</w:t>
      </w:r>
      <w:r w:rsidR="00810A5A" w:rsidRPr="00810A5A">
        <w:rPr>
          <w:rFonts w:cs="Microsoft Sans Serif"/>
          <w:sz w:val="24"/>
          <w:szCs w:val="18"/>
          <w:lang w:val="en-US"/>
        </w:rPr>
        <w:t xml:space="preserve"> 24.12.2012 </w:t>
      </w:r>
      <w:r w:rsidR="00810A5A" w:rsidRPr="00810A5A">
        <w:rPr>
          <w:rFonts w:cs="Microsoft Sans Serif"/>
          <w:sz w:val="24"/>
          <w:szCs w:val="18"/>
        </w:rPr>
        <w:t>г</w:t>
      </w:r>
      <w:r w:rsidR="00810A5A" w:rsidRPr="00810A5A">
        <w:rPr>
          <w:rFonts w:cs="Microsoft Sans Serif"/>
          <w:sz w:val="24"/>
          <w:szCs w:val="18"/>
          <w:lang w:val="en-US"/>
        </w:rPr>
        <w:t>. № 2511-</w:t>
      </w:r>
      <w:r w:rsidR="00810A5A" w:rsidRPr="00810A5A">
        <w:rPr>
          <w:rFonts w:cs="Microsoft Sans Serif"/>
          <w:sz w:val="24"/>
          <w:szCs w:val="18"/>
        </w:rPr>
        <w:t>р</w:t>
      </w:r>
      <w:r w:rsidR="00810A5A" w:rsidRPr="00810A5A">
        <w:rPr>
          <w:rFonts w:cs="Microsoft Sans Serif"/>
          <w:sz w:val="24"/>
          <w:szCs w:val="18"/>
          <w:lang w:val="en-US"/>
        </w:rPr>
        <w:t>).</w:t>
      </w:r>
    </w:p>
    <w:p w:rsidR="00810A5A" w:rsidRPr="001303BD" w:rsidRDefault="00810A5A" w:rsidP="00810A5A">
      <w:pPr>
        <w:jc w:val="both"/>
        <w:rPr>
          <w:rFonts w:cs="Helvetica"/>
          <w:sz w:val="24"/>
          <w:szCs w:val="18"/>
          <w:lang w:val="en-US"/>
        </w:rPr>
      </w:pPr>
      <w:r w:rsidRPr="00810A5A">
        <w:rPr>
          <w:rFonts w:cs="Microsoft Sans Serif"/>
          <w:sz w:val="24"/>
          <w:szCs w:val="18"/>
          <w:lang w:val="en-US"/>
        </w:rPr>
        <w:t>15.</w:t>
      </w:r>
      <w:r w:rsidRPr="00810A5A">
        <w:rPr>
          <w:rFonts w:ascii="Helvetica" w:hAnsi="Helvetica" w:cs="Helvetica"/>
          <w:color w:val="FF0000"/>
          <w:sz w:val="18"/>
          <w:szCs w:val="18"/>
          <w:lang w:val="en-US"/>
        </w:rPr>
        <w:t xml:space="preserve"> </w:t>
      </w:r>
      <w:r w:rsidRPr="00810A5A">
        <w:rPr>
          <w:rFonts w:cs="Helvetica"/>
          <w:sz w:val="24"/>
          <w:szCs w:val="18"/>
          <w:lang w:val="en-US"/>
        </w:rPr>
        <w:t>Diet, Nutrition and Prevention Chronic Diseases. WHO Technical Report Series 916. Report of a Joint WHO/FAO Expert Consultation. - WHO: Geneva, 2003.</w:t>
      </w:r>
    </w:p>
    <w:p w:rsidR="00810A5A" w:rsidRPr="00810A5A" w:rsidRDefault="00810A5A" w:rsidP="00810A5A">
      <w:pPr>
        <w:jc w:val="both"/>
        <w:rPr>
          <w:rFonts w:cs="Helvetica"/>
          <w:sz w:val="24"/>
          <w:szCs w:val="18"/>
          <w:lang w:val="en-US"/>
        </w:rPr>
      </w:pPr>
      <w:r w:rsidRPr="00810A5A">
        <w:rPr>
          <w:rFonts w:cs="Helvetica"/>
          <w:sz w:val="24"/>
          <w:szCs w:val="18"/>
          <w:lang w:val="en-US"/>
        </w:rPr>
        <w:t>16</w:t>
      </w:r>
      <w:proofErr w:type="gramStart"/>
      <w:r w:rsidRPr="00810A5A">
        <w:rPr>
          <w:rFonts w:cs="Helvetica"/>
          <w:sz w:val="24"/>
          <w:szCs w:val="18"/>
          <w:lang w:val="en-US"/>
        </w:rPr>
        <w:t>..</w:t>
      </w:r>
      <w:proofErr w:type="gramEnd"/>
      <w:r w:rsidRPr="00810A5A">
        <w:rPr>
          <w:rFonts w:cs="Helvetica"/>
          <w:sz w:val="24"/>
          <w:szCs w:val="18"/>
          <w:lang w:val="en-US"/>
        </w:rPr>
        <w:t xml:space="preserve"> Modern nutrition in health and disease / Senior editor M.E. Shils; associate editors M. Shike et al. 10th ed. - 2006. - 2068 </w:t>
      </w:r>
      <w:r w:rsidRPr="00810A5A">
        <w:rPr>
          <w:rFonts w:cs="Helvetica"/>
          <w:sz w:val="24"/>
          <w:szCs w:val="18"/>
        </w:rPr>
        <w:t>р</w:t>
      </w:r>
      <w:r w:rsidRPr="00810A5A">
        <w:rPr>
          <w:rFonts w:cs="Helvetica"/>
          <w:sz w:val="24"/>
          <w:szCs w:val="18"/>
          <w:lang w:val="en-US"/>
        </w:rPr>
        <w:t>.</w:t>
      </w:r>
    </w:p>
    <w:p w:rsidR="00830E66" w:rsidRPr="00830E66" w:rsidRDefault="00810A5A" w:rsidP="00830E66">
      <w:pPr>
        <w:rPr>
          <w:rFonts w:cs="Helvetica"/>
          <w:sz w:val="24"/>
          <w:szCs w:val="18"/>
          <w:lang w:val="en-US"/>
        </w:rPr>
      </w:pPr>
      <w:r w:rsidRPr="00810A5A">
        <w:rPr>
          <w:rFonts w:cs="Helvetica"/>
          <w:sz w:val="24"/>
          <w:szCs w:val="18"/>
          <w:lang w:val="en-US"/>
        </w:rPr>
        <w:t xml:space="preserve">17. Personalized nutrition: principles and applications / Eds. F. Kok, L. Bouwman, F. Desiere. - CRC Press: Taylor and Francis Group, 2008. - 287 p. </w:t>
      </w:r>
    </w:p>
    <w:p w:rsidR="00830E66" w:rsidRPr="00830E66" w:rsidRDefault="00830E66" w:rsidP="00830E66">
      <w:pPr>
        <w:rPr>
          <w:rFonts w:cs="Helvetica"/>
          <w:sz w:val="24"/>
          <w:szCs w:val="18"/>
        </w:rPr>
      </w:pPr>
      <w:r>
        <w:rPr>
          <w:rFonts w:cs="Helvetica"/>
          <w:sz w:val="24"/>
          <w:szCs w:val="18"/>
        </w:rPr>
        <w:t xml:space="preserve">18. </w:t>
      </w:r>
      <w:r w:rsidRPr="00830E66">
        <w:rPr>
          <w:rFonts w:cs="Helvetica"/>
          <w:sz w:val="24"/>
          <w:szCs w:val="18"/>
        </w:rPr>
        <w:t xml:space="preserve">Барановский А.Ю., Семенов Н.В. Современная диетология: организационно-правовые основы. Учебно-методическое пособие. - 2-е изд., испр. и доп. - СПб.: ИД СПбМАПО, 2010. - 380 </w:t>
      </w:r>
      <w:proofErr w:type="gramStart"/>
      <w:r w:rsidRPr="00830E66">
        <w:rPr>
          <w:rFonts w:cs="Helvetica"/>
          <w:sz w:val="24"/>
          <w:szCs w:val="18"/>
        </w:rPr>
        <w:t>с</w:t>
      </w:r>
      <w:proofErr w:type="gramEnd"/>
      <w:r w:rsidRPr="00830E66">
        <w:rPr>
          <w:rFonts w:cs="Helvetica"/>
          <w:sz w:val="24"/>
          <w:szCs w:val="18"/>
        </w:rPr>
        <w:t xml:space="preserve">. </w:t>
      </w:r>
    </w:p>
    <w:p w:rsidR="00830E66" w:rsidRDefault="00830E66" w:rsidP="00830E66">
      <w:pPr>
        <w:rPr>
          <w:rFonts w:cs="Helvetica"/>
          <w:sz w:val="24"/>
          <w:szCs w:val="18"/>
        </w:rPr>
      </w:pPr>
      <w:r w:rsidRPr="00830E66">
        <w:rPr>
          <w:rFonts w:cs="Helvetica"/>
          <w:sz w:val="24"/>
          <w:szCs w:val="18"/>
        </w:rPr>
        <w:t xml:space="preserve">19.Диетология: Руководство / Под ред. А.Ю. Барановского. - 2-е изд. - СПб.: Питер, 2006. - 960 </w:t>
      </w:r>
      <w:proofErr w:type="gramStart"/>
      <w:r w:rsidRPr="00830E66">
        <w:rPr>
          <w:rFonts w:cs="Helvetica"/>
          <w:sz w:val="24"/>
          <w:szCs w:val="18"/>
        </w:rPr>
        <w:t>с</w:t>
      </w:r>
      <w:proofErr w:type="gramEnd"/>
      <w:r w:rsidRPr="00830E66">
        <w:rPr>
          <w:rFonts w:cs="Helvetica"/>
          <w:sz w:val="24"/>
          <w:szCs w:val="18"/>
        </w:rPr>
        <w:t>.</w:t>
      </w:r>
    </w:p>
    <w:p w:rsidR="00830E66" w:rsidRPr="00830E66" w:rsidRDefault="00830E66" w:rsidP="00830E66">
      <w:pPr>
        <w:rPr>
          <w:rFonts w:cs="Helvetica"/>
          <w:sz w:val="24"/>
          <w:szCs w:val="18"/>
        </w:rPr>
      </w:pPr>
      <w:r>
        <w:rPr>
          <w:rFonts w:cs="Helvetica"/>
          <w:sz w:val="24"/>
          <w:szCs w:val="18"/>
        </w:rPr>
        <w:t xml:space="preserve">20. </w:t>
      </w:r>
      <w:r w:rsidRPr="00830E66">
        <w:rPr>
          <w:rFonts w:cs="Helvetica"/>
          <w:sz w:val="24"/>
          <w:szCs w:val="18"/>
        </w:rPr>
        <w:t>Лечебное питание: современные подходы к стандартизации диетотерапии</w:t>
      </w:r>
      <w:proofErr w:type="gramStart"/>
      <w:r w:rsidRPr="00830E66">
        <w:rPr>
          <w:rFonts w:cs="Helvetica"/>
          <w:sz w:val="24"/>
          <w:szCs w:val="18"/>
        </w:rPr>
        <w:t xml:space="preserve"> / П</w:t>
      </w:r>
      <w:proofErr w:type="gramEnd"/>
      <w:r w:rsidRPr="00830E66">
        <w:rPr>
          <w:rFonts w:cs="Helvetica"/>
          <w:sz w:val="24"/>
          <w:szCs w:val="18"/>
        </w:rPr>
        <w:t>од ред. В.А. Тутельяна, М.М.Г. Гаппарова, Б.С. Каганова, Х.Х. Шарафетдинова. - 2-е изд., перераб. и доп. - М.: Династия, 2010. - 304 с.</w:t>
      </w:r>
    </w:p>
    <w:p w:rsidR="00830E66" w:rsidRPr="00830E66" w:rsidRDefault="00830E66" w:rsidP="00830E66">
      <w:pPr>
        <w:rPr>
          <w:rFonts w:cs="Helvetica"/>
          <w:sz w:val="24"/>
          <w:szCs w:val="18"/>
        </w:rPr>
      </w:pPr>
      <w:r w:rsidRPr="00830E66">
        <w:rPr>
          <w:rFonts w:cs="Helvetica"/>
          <w:sz w:val="24"/>
          <w:szCs w:val="18"/>
        </w:rPr>
        <w:t xml:space="preserve">21. Смолянский Б.Л., Лифлянский В.Г. Лечебное питание. Новейший справочник. - СПб.: Сова; М.: Эксмо, 2002. - 896 </w:t>
      </w:r>
      <w:proofErr w:type="gramStart"/>
      <w:r w:rsidRPr="00830E66">
        <w:rPr>
          <w:rFonts w:cs="Helvetica"/>
          <w:sz w:val="24"/>
          <w:szCs w:val="18"/>
        </w:rPr>
        <w:t>с</w:t>
      </w:r>
      <w:proofErr w:type="gramEnd"/>
      <w:r w:rsidRPr="00830E66">
        <w:rPr>
          <w:rFonts w:cs="Helvetica"/>
          <w:sz w:val="24"/>
          <w:szCs w:val="18"/>
        </w:rPr>
        <w:t>.</w:t>
      </w:r>
    </w:p>
    <w:p w:rsidR="00830E66" w:rsidRPr="00830E66" w:rsidRDefault="00830E66" w:rsidP="00830E66">
      <w:pPr>
        <w:rPr>
          <w:rFonts w:cs="Helvetica"/>
          <w:sz w:val="24"/>
          <w:szCs w:val="18"/>
        </w:rPr>
      </w:pPr>
      <w:r w:rsidRPr="00830E66">
        <w:rPr>
          <w:rFonts w:cs="Helvetica"/>
          <w:sz w:val="24"/>
          <w:szCs w:val="18"/>
        </w:rPr>
        <w:t>22. Справочник по диетологии</w:t>
      </w:r>
      <w:proofErr w:type="gramStart"/>
      <w:r w:rsidRPr="00830E66">
        <w:rPr>
          <w:rFonts w:cs="Helvetica"/>
          <w:sz w:val="24"/>
          <w:szCs w:val="18"/>
        </w:rPr>
        <w:t xml:space="preserve"> / П</w:t>
      </w:r>
      <w:proofErr w:type="gramEnd"/>
      <w:r w:rsidRPr="00830E66">
        <w:rPr>
          <w:rFonts w:cs="Helvetica"/>
          <w:sz w:val="24"/>
          <w:szCs w:val="18"/>
        </w:rPr>
        <w:t>од ред. В.А. Тутельяна, М.А. Самсонова. - М.: Медицина, 2002.</w:t>
      </w:r>
    </w:p>
    <w:p w:rsidR="00830E66" w:rsidRDefault="00D17340" w:rsidP="00830E66">
      <w:pPr>
        <w:jc w:val="both"/>
        <w:rPr>
          <w:rFonts w:cs="Helvetica"/>
          <w:sz w:val="24"/>
          <w:szCs w:val="18"/>
        </w:rPr>
      </w:pPr>
      <w:r>
        <w:rPr>
          <w:rFonts w:cs="Helvetica"/>
          <w:sz w:val="24"/>
          <w:szCs w:val="18"/>
        </w:rPr>
        <w:t>23.Резолюция</w:t>
      </w:r>
      <w:proofErr w:type="gramStart"/>
      <w:r>
        <w:rPr>
          <w:rFonts w:cs="Helvetica"/>
          <w:sz w:val="24"/>
          <w:szCs w:val="18"/>
        </w:rPr>
        <w:t xml:space="preserve"> </w:t>
      </w:r>
      <w:r w:rsidR="00830E66" w:rsidRPr="00830E66">
        <w:rPr>
          <w:rFonts w:cs="Helvetica"/>
          <w:sz w:val="24"/>
          <w:szCs w:val="18"/>
        </w:rPr>
        <w:t>П</w:t>
      </w:r>
      <w:proofErr w:type="gramEnd"/>
      <w:r w:rsidR="00830E66" w:rsidRPr="00830E66">
        <w:rPr>
          <w:rFonts w:cs="Helvetica"/>
          <w:sz w:val="24"/>
          <w:szCs w:val="18"/>
        </w:rPr>
        <w:t>ервой Глобальной министерской конференции по здоровому образу жизни и неинфекционным заболеваниям (28-29 апреля 2011, Москва),</w:t>
      </w:r>
    </w:p>
    <w:p w:rsidR="00830E66" w:rsidRDefault="00830E66" w:rsidP="00830E66">
      <w:pPr>
        <w:spacing w:before="100" w:beforeAutospacing="1" w:after="100" w:afterAutospacing="1"/>
        <w:jc w:val="both"/>
        <w:rPr>
          <w:sz w:val="24"/>
        </w:rPr>
      </w:pPr>
      <w:r>
        <w:rPr>
          <w:rFonts w:cs="Helvetica"/>
          <w:sz w:val="24"/>
          <w:szCs w:val="18"/>
        </w:rPr>
        <w:t>24.</w:t>
      </w:r>
      <w:r w:rsidRPr="00830E66">
        <w:rPr>
          <w:rFonts w:cs="Helvetica"/>
          <w:sz w:val="24"/>
          <w:szCs w:val="18"/>
        </w:rPr>
        <w:t>Указ Президента Российской Федерации от 07 мая 2012 г. № 598 "О совершенствовании государственной политики в сфере здравоохранения".</w:t>
      </w:r>
      <w:r w:rsidRPr="005B6B56">
        <w:rPr>
          <w:sz w:val="24"/>
        </w:rPr>
        <w:tab/>
      </w:r>
    </w:p>
    <w:p w:rsidR="00590674" w:rsidRDefault="00830E66" w:rsidP="00590674">
      <w:pPr>
        <w:spacing w:before="100" w:beforeAutospacing="1" w:after="100" w:afterAutospacing="1"/>
        <w:jc w:val="both"/>
        <w:rPr>
          <w:sz w:val="24"/>
          <w:szCs w:val="24"/>
        </w:rPr>
      </w:pPr>
      <w:r>
        <w:rPr>
          <w:sz w:val="24"/>
        </w:rPr>
        <w:t>25.</w:t>
      </w:r>
      <w:r w:rsidR="00590674" w:rsidRPr="00590674">
        <w:rPr>
          <w:sz w:val="24"/>
          <w:szCs w:val="24"/>
        </w:rPr>
        <w:t>Мониторинг пищевого статуса с использованием современных методов нутриметаболомики и оптимизации диетотерапии при внутренней патологии /Методические рекомендации</w:t>
      </w:r>
      <w:proofErr w:type="gramStart"/>
      <w:r w:rsidR="00590674" w:rsidRPr="00590674">
        <w:rPr>
          <w:sz w:val="24"/>
          <w:szCs w:val="24"/>
        </w:rPr>
        <w:t>.-</w:t>
      </w:r>
      <w:proofErr w:type="gramEnd"/>
      <w:r w:rsidR="00590674" w:rsidRPr="00590674">
        <w:rPr>
          <w:sz w:val="24"/>
          <w:szCs w:val="24"/>
        </w:rPr>
        <w:t>М.: Эталон, 2006-36 с.</w:t>
      </w:r>
    </w:p>
    <w:p w:rsidR="00590674" w:rsidRDefault="00590674" w:rsidP="00590674">
      <w:pPr>
        <w:spacing w:before="100" w:beforeAutospacing="1" w:after="100" w:afterAutospacing="1"/>
        <w:jc w:val="both"/>
        <w:rPr>
          <w:sz w:val="24"/>
          <w:szCs w:val="24"/>
        </w:rPr>
      </w:pPr>
      <w:r>
        <w:rPr>
          <w:sz w:val="24"/>
          <w:szCs w:val="24"/>
        </w:rPr>
        <w:t>26.</w:t>
      </w:r>
      <w:r w:rsidRPr="00590674">
        <w:rPr>
          <w:color w:val="FF0000"/>
          <w:sz w:val="24"/>
          <w:szCs w:val="24"/>
        </w:rPr>
        <w:t xml:space="preserve"> </w:t>
      </w:r>
      <w:r w:rsidRPr="00590674">
        <w:rPr>
          <w:sz w:val="24"/>
          <w:szCs w:val="24"/>
        </w:rPr>
        <w:t xml:space="preserve">Сергеев В.Н., Бобровницкий И.П., Исаев В.А. Физиологически активные </w:t>
      </w:r>
      <w:proofErr w:type="gramStart"/>
      <w:r w:rsidRPr="00590674">
        <w:rPr>
          <w:sz w:val="24"/>
          <w:szCs w:val="24"/>
        </w:rPr>
        <w:t>продукты</w:t>
      </w:r>
      <w:proofErr w:type="gramEnd"/>
      <w:r w:rsidRPr="00590674">
        <w:rPr>
          <w:sz w:val="24"/>
          <w:szCs w:val="24"/>
        </w:rPr>
        <w:t xml:space="preserve"> а реабилитационных и профилактических программах. /Материалы научно – практических конгрессов </w:t>
      </w:r>
      <w:r w:rsidRPr="00590674">
        <w:rPr>
          <w:sz w:val="24"/>
          <w:szCs w:val="24"/>
          <w:lang w:val="en-US"/>
        </w:rPr>
        <w:t>IV</w:t>
      </w:r>
      <w:r w:rsidRPr="00590674">
        <w:rPr>
          <w:sz w:val="24"/>
          <w:szCs w:val="24"/>
        </w:rPr>
        <w:t xml:space="preserve"> Всероссийского форума «Здоровье наци</w:t>
      </w:r>
      <w:proofErr w:type="gramStart"/>
      <w:r w:rsidRPr="00590674">
        <w:rPr>
          <w:sz w:val="24"/>
          <w:szCs w:val="24"/>
        </w:rPr>
        <w:t>и-</w:t>
      </w:r>
      <w:proofErr w:type="gramEnd"/>
      <w:r w:rsidRPr="00590674">
        <w:rPr>
          <w:sz w:val="24"/>
          <w:szCs w:val="24"/>
        </w:rPr>
        <w:t xml:space="preserve"> основа процветания России». –Москва – 2008.- Т.-3.-С. 132- 137.</w:t>
      </w:r>
    </w:p>
    <w:p w:rsidR="00590674" w:rsidRDefault="00590674" w:rsidP="00590674">
      <w:pPr>
        <w:kinsoku w:val="0"/>
        <w:overflowPunct w:val="0"/>
        <w:spacing w:line="360" w:lineRule="auto"/>
        <w:jc w:val="both"/>
        <w:textAlignment w:val="baseline"/>
        <w:rPr>
          <w:rFonts w:eastAsiaTheme="minorEastAsia" w:cstheme="minorBidi"/>
          <w:bCs/>
          <w:kern w:val="24"/>
          <w:sz w:val="24"/>
        </w:rPr>
      </w:pPr>
      <w:r>
        <w:rPr>
          <w:sz w:val="24"/>
          <w:szCs w:val="24"/>
        </w:rPr>
        <w:t>27.</w:t>
      </w:r>
      <w:r w:rsidRPr="00590674">
        <w:rPr>
          <w:rFonts w:eastAsiaTheme="minorEastAsia" w:cstheme="minorBidi"/>
          <w:bCs/>
          <w:kern w:val="24"/>
          <w:sz w:val="24"/>
        </w:rPr>
        <w:t>Жорес Медведев Выживание живого. НиЖ, 2009 № 12.</w:t>
      </w:r>
      <w:r>
        <w:rPr>
          <w:rFonts w:eastAsiaTheme="minorEastAsia" w:cstheme="minorBidi"/>
          <w:bCs/>
          <w:kern w:val="24"/>
          <w:sz w:val="24"/>
        </w:rPr>
        <w:t xml:space="preserve">                                                                         </w:t>
      </w:r>
    </w:p>
    <w:p w:rsidR="00B0636B" w:rsidRPr="00B0636B" w:rsidRDefault="00B0636B" w:rsidP="00B0636B">
      <w:pPr>
        <w:kinsoku w:val="0"/>
        <w:overflowPunct w:val="0"/>
        <w:jc w:val="both"/>
        <w:textAlignment w:val="baseline"/>
        <w:rPr>
          <w:rFonts w:eastAsiaTheme="minorEastAsia" w:cstheme="minorBidi"/>
          <w:bCs/>
          <w:kern w:val="24"/>
          <w:sz w:val="24"/>
        </w:rPr>
      </w:pPr>
      <w:r>
        <w:rPr>
          <w:rFonts w:eastAsiaTheme="minorEastAsia" w:cstheme="minorBidi"/>
          <w:bCs/>
          <w:kern w:val="24"/>
          <w:sz w:val="24"/>
        </w:rPr>
        <w:t>28.</w:t>
      </w:r>
      <w:r w:rsidRPr="00B0636B">
        <w:rPr>
          <w:rFonts w:eastAsiaTheme="minorEastAsia" w:cstheme="minorBidi"/>
          <w:bCs/>
          <w:kern w:val="24"/>
          <w:sz w:val="24"/>
        </w:rPr>
        <w:t xml:space="preserve">Сергеев В.Н. Специализированные пищевые продукты и фармаконутриенты в реабилитации больных с хроническим гастродуоденитом и язвенной болезнью двенадцатиперстной кишки. </w:t>
      </w:r>
      <w:proofErr w:type="gramStart"/>
      <w:r w:rsidRPr="00B0636B">
        <w:rPr>
          <w:rFonts w:eastAsiaTheme="minorEastAsia" w:cstheme="minorBidi"/>
          <w:bCs/>
          <w:kern w:val="24"/>
          <w:sz w:val="24"/>
        </w:rPr>
        <w:t>–а</w:t>
      </w:r>
      <w:proofErr w:type="gramEnd"/>
      <w:r w:rsidRPr="00B0636B">
        <w:rPr>
          <w:rFonts w:eastAsiaTheme="minorEastAsia" w:cstheme="minorBidi"/>
          <w:bCs/>
          <w:kern w:val="24"/>
          <w:sz w:val="24"/>
        </w:rPr>
        <w:t xml:space="preserve">втореф. дис. д-ра мед. наук,- 2010 -45 с.; </w:t>
      </w:r>
    </w:p>
    <w:p w:rsidR="00590674" w:rsidRDefault="00B0636B" w:rsidP="00B0636B">
      <w:pPr>
        <w:kinsoku w:val="0"/>
        <w:overflowPunct w:val="0"/>
        <w:jc w:val="both"/>
        <w:textAlignment w:val="baseline"/>
        <w:rPr>
          <w:sz w:val="24"/>
          <w:szCs w:val="24"/>
        </w:rPr>
      </w:pPr>
      <w:r w:rsidRPr="00B0636B">
        <w:rPr>
          <w:rFonts w:eastAsiaTheme="minorEastAsia" w:cstheme="minorBidi"/>
          <w:bCs/>
          <w:kern w:val="24"/>
          <w:sz w:val="24"/>
        </w:rPr>
        <w:t xml:space="preserve">29 Сергеев В.Н.. </w:t>
      </w:r>
      <w:r w:rsidRPr="00B0636B">
        <w:rPr>
          <w:sz w:val="24"/>
          <w:szCs w:val="24"/>
        </w:rPr>
        <w:t xml:space="preserve">«Эффективность дифференцированного подхода к коррекции пищевого статуса больных с хроническим гастродуоденитом и язвенной болезнью двенадцатиперстной кишки на реабилитационном этапе». </w:t>
      </w:r>
      <w:proofErr w:type="gramStart"/>
      <w:r w:rsidRPr="00B0636B">
        <w:rPr>
          <w:sz w:val="24"/>
          <w:szCs w:val="24"/>
        </w:rPr>
        <w:t>Журнал «Вопросы питания» том №83 -№3-2014 год, стр.122 -124.)</w:t>
      </w:r>
      <w:proofErr w:type="gramEnd"/>
    </w:p>
    <w:p w:rsidR="007665EF" w:rsidRPr="007665EF" w:rsidRDefault="007665EF" w:rsidP="007665EF">
      <w:pPr>
        <w:rPr>
          <w:sz w:val="24"/>
        </w:rPr>
      </w:pPr>
      <w:r>
        <w:rPr>
          <w:sz w:val="24"/>
          <w:szCs w:val="24"/>
        </w:rPr>
        <w:t>30.</w:t>
      </w:r>
      <w:r w:rsidRPr="005B6B56">
        <w:rPr>
          <w:color w:val="FF0000"/>
          <w:sz w:val="24"/>
        </w:rPr>
        <w:t xml:space="preserve"> </w:t>
      </w:r>
      <w:r w:rsidRPr="007665EF">
        <w:rPr>
          <w:sz w:val="24"/>
        </w:rPr>
        <w:t xml:space="preserve">Сергеев В.Н., Бобровницкий И.П., Исаев В.А. Физиологически активные продукты в реабилитационных и профилактических программах. /Материалы научно – практических конгрессов </w:t>
      </w:r>
      <w:r w:rsidRPr="007665EF">
        <w:rPr>
          <w:sz w:val="24"/>
          <w:lang w:val="en-US"/>
        </w:rPr>
        <w:t>IV</w:t>
      </w:r>
      <w:r w:rsidRPr="007665EF">
        <w:rPr>
          <w:sz w:val="24"/>
        </w:rPr>
        <w:t xml:space="preserve"> Всероссийского форума «Здоровье наци</w:t>
      </w:r>
      <w:proofErr w:type="gramStart"/>
      <w:r w:rsidRPr="007665EF">
        <w:rPr>
          <w:sz w:val="24"/>
        </w:rPr>
        <w:t>и-</w:t>
      </w:r>
      <w:proofErr w:type="gramEnd"/>
      <w:r w:rsidRPr="007665EF">
        <w:rPr>
          <w:sz w:val="24"/>
        </w:rPr>
        <w:t xml:space="preserve"> основа процветания России». –Москва – 2008.- Т.-3.-С. 132- 137.</w:t>
      </w:r>
    </w:p>
    <w:p w:rsidR="007665EF" w:rsidRPr="007665EF" w:rsidRDefault="007665EF" w:rsidP="007665EF">
      <w:pPr>
        <w:rPr>
          <w:sz w:val="24"/>
        </w:rPr>
      </w:pPr>
      <w:r w:rsidRPr="007665EF">
        <w:rPr>
          <w:sz w:val="24"/>
        </w:rPr>
        <w:lastRenderedPageBreak/>
        <w:t xml:space="preserve">31.  Бобровницкий И. П., Сергеев В. Н. и соавт. Принципы метаболической и нутритивной коррекции нарушенного пищевого статуса лиц трудоспособного возраста.  /Методические рекомендации. №544-ПД/628.Минздравсоцразвития Р.Ф.-Москва.-2007.-18 </w:t>
      </w:r>
      <w:proofErr w:type="gramStart"/>
      <w:r w:rsidRPr="007665EF">
        <w:rPr>
          <w:sz w:val="24"/>
        </w:rPr>
        <w:t>с</w:t>
      </w:r>
      <w:proofErr w:type="gramEnd"/>
      <w:r w:rsidRPr="007665EF">
        <w:rPr>
          <w:sz w:val="24"/>
        </w:rPr>
        <w:t>.</w:t>
      </w:r>
    </w:p>
    <w:p w:rsidR="007665EF" w:rsidRDefault="007665EF" w:rsidP="007665EF">
      <w:pPr>
        <w:pStyle w:val="a3"/>
        <w:rPr>
          <w:szCs w:val="28"/>
        </w:rPr>
      </w:pPr>
      <w:r w:rsidRPr="007665EF">
        <w:rPr>
          <w:szCs w:val="28"/>
        </w:rPr>
        <w:t xml:space="preserve">32.Лечебное питание в клинической гастроэнтерологии./Под редакцией  В.Б. Гриневича Петрозаводск. 2003-144с. </w:t>
      </w:r>
    </w:p>
    <w:p w:rsidR="00F87AE1" w:rsidRPr="001303BD" w:rsidRDefault="004D3E81" w:rsidP="00F87AE1">
      <w:pPr>
        <w:pStyle w:val="a3"/>
        <w:jc w:val="both"/>
        <w:rPr>
          <w:lang w:val="en-US"/>
        </w:rPr>
      </w:pPr>
      <w:r>
        <w:rPr>
          <w:szCs w:val="28"/>
        </w:rPr>
        <w:t xml:space="preserve">33. </w:t>
      </w:r>
      <w:r w:rsidRPr="004D3E81">
        <w:rPr>
          <w:rFonts w:cs="Arial"/>
          <w:spacing w:val="-2"/>
        </w:rPr>
        <w:t>Тутельян В.А., Спиричев В.Б., Суханов Б.П. и др. Микронутриенты в питании здорового и больного человека.- М</w:t>
      </w:r>
      <w:r w:rsidRPr="001303BD">
        <w:rPr>
          <w:rFonts w:cs="Arial"/>
          <w:spacing w:val="-2"/>
          <w:lang w:val="en-US"/>
        </w:rPr>
        <w:t xml:space="preserve">.: </w:t>
      </w:r>
      <w:r w:rsidRPr="004D3E81">
        <w:rPr>
          <w:rFonts w:cs="Arial"/>
          <w:spacing w:val="-2"/>
        </w:rPr>
        <w:t>Колос</w:t>
      </w:r>
      <w:r w:rsidRPr="001303BD">
        <w:rPr>
          <w:rFonts w:cs="Arial"/>
          <w:spacing w:val="-2"/>
          <w:lang w:val="en-US"/>
        </w:rPr>
        <w:t xml:space="preserve">, 2002-424 </w:t>
      </w:r>
      <w:proofErr w:type="gramStart"/>
      <w:r w:rsidRPr="004D3E81">
        <w:rPr>
          <w:rFonts w:cs="Arial"/>
          <w:spacing w:val="-2"/>
        </w:rPr>
        <w:t>с</w:t>
      </w:r>
      <w:proofErr w:type="gramEnd"/>
      <w:r w:rsidRPr="001303BD">
        <w:rPr>
          <w:rFonts w:cs="Arial"/>
          <w:spacing w:val="-2"/>
          <w:lang w:val="en-US"/>
        </w:rPr>
        <w:t>.</w:t>
      </w:r>
    </w:p>
    <w:p w:rsidR="002B7B13" w:rsidRPr="00F87AE1" w:rsidRDefault="002B7B13" w:rsidP="00F87AE1">
      <w:pPr>
        <w:pStyle w:val="a3"/>
        <w:jc w:val="both"/>
        <w:rPr>
          <w:lang w:val="en-US"/>
        </w:rPr>
      </w:pPr>
      <w:r w:rsidRPr="002B7B13">
        <w:rPr>
          <w:lang w:val="en-US"/>
        </w:rPr>
        <w:t>34.</w:t>
      </w:r>
      <w:r w:rsidRPr="002B7B13">
        <w:rPr>
          <w:bCs/>
          <w:color w:val="FF0000"/>
          <w:lang w:val="en-US"/>
        </w:rPr>
        <w:t xml:space="preserve"> </w:t>
      </w:r>
      <w:r w:rsidRPr="002B7B13">
        <w:rPr>
          <w:lang w:val="en-US"/>
        </w:rPr>
        <w:t>F</w:t>
      </w:r>
      <w:r w:rsidRPr="002B7B13">
        <w:t>АО</w:t>
      </w:r>
      <w:r w:rsidRPr="002B7B13">
        <w:rPr>
          <w:lang w:val="en-US"/>
        </w:rPr>
        <w:t xml:space="preserve">/WHO Report of the Joint FAO/WHO Expert Consultation on Evaluation of health and Nutritional Properties of Probiotics in Food including Powder milk with live Lactic Acid Bacteria, Cordoba, Argentina, 04 October, 2001; </w:t>
      </w:r>
    </w:p>
    <w:p w:rsidR="002B7B13" w:rsidRPr="002B7B13" w:rsidRDefault="002B7B13" w:rsidP="002B7B13">
      <w:pPr>
        <w:rPr>
          <w:sz w:val="24"/>
          <w:lang w:val="en-US"/>
        </w:rPr>
      </w:pPr>
      <w:r w:rsidRPr="002B7B13">
        <w:rPr>
          <w:sz w:val="24"/>
          <w:lang w:val="en-US"/>
        </w:rPr>
        <w:t>35. Joint F</w:t>
      </w:r>
      <w:r w:rsidRPr="002B7B13">
        <w:rPr>
          <w:sz w:val="24"/>
        </w:rPr>
        <w:t>АО</w:t>
      </w:r>
      <w:r w:rsidRPr="002B7B13">
        <w:rPr>
          <w:sz w:val="24"/>
          <w:lang w:val="en-US"/>
        </w:rPr>
        <w:t xml:space="preserve">/WHO - Working Group Report on Drafting Guidelines for the Evaluation of Probiotics in Food, London, Ontario, Canada, April 30 and May 1, 2002).). </w:t>
      </w:r>
    </w:p>
    <w:p w:rsidR="002B7B13" w:rsidRDefault="002B7B13" w:rsidP="002B7B13">
      <w:pPr>
        <w:rPr>
          <w:sz w:val="24"/>
        </w:rPr>
      </w:pPr>
      <w:r w:rsidRPr="002B7B13">
        <w:rPr>
          <w:sz w:val="24"/>
        </w:rPr>
        <w:t>36. Сергеев В.Н., Бобровницкий И.П</w:t>
      </w:r>
      <w:proofErr w:type="gramStart"/>
      <w:r w:rsidR="008A1CB1">
        <w:rPr>
          <w:sz w:val="24"/>
        </w:rPr>
        <w:t xml:space="preserve"> </w:t>
      </w:r>
      <w:r w:rsidRPr="002B7B13">
        <w:rPr>
          <w:sz w:val="24"/>
        </w:rPr>
        <w:t>.</w:t>
      </w:r>
      <w:proofErr w:type="gramEnd"/>
      <w:r w:rsidRPr="002B7B13">
        <w:rPr>
          <w:sz w:val="24"/>
        </w:rPr>
        <w:t>Влияние оптимизации рационов питания больных хроническим гастродуоденитом и язвенной болезнью двенадцатиперстной кишки на динамику основных клинических синдромов, нейроэндокринный и психологический статус.. // Вестник восстановительной медицины -№1.- 2010- С.24-30.</w:t>
      </w:r>
    </w:p>
    <w:p w:rsidR="00F87AE1" w:rsidRDefault="002B7B13" w:rsidP="00F87AE1">
      <w:pPr>
        <w:jc w:val="both"/>
        <w:rPr>
          <w:sz w:val="24"/>
        </w:rPr>
      </w:pPr>
      <w:r>
        <w:rPr>
          <w:sz w:val="24"/>
        </w:rPr>
        <w:t>37</w:t>
      </w:r>
      <w:r w:rsidR="00A85689">
        <w:rPr>
          <w:rFonts w:cs="Helvetica"/>
          <w:sz w:val="24"/>
        </w:rPr>
        <w:t xml:space="preserve">. </w:t>
      </w:r>
      <w:r w:rsidR="00A85689" w:rsidRPr="00A85689">
        <w:rPr>
          <w:sz w:val="24"/>
        </w:rPr>
        <w:t xml:space="preserve">Шлыгин Г.Е. Межорганный обмен нутриентами и пищеварительная система. </w:t>
      </w:r>
      <w:proofErr w:type="gramStart"/>
      <w:r w:rsidR="00A85689" w:rsidRPr="00A85689">
        <w:rPr>
          <w:sz w:val="24"/>
        </w:rPr>
        <w:t>–М</w:t>
      </w:r>
      <w:proofErr w:type="gramEnd"/>
      <w:r w:rsidR="00A85689" w:rsidRPr="00A85689">
        <w:rPr>
          <w:sz w:val="24"/>
        </w:rPr>
        <w:t>.:, 1997-136 с.</w:t>
      </w:r>
    </w:p>
    <w:p w:rsidR="00F87AE1" w:rsidRDefault="00F87AE1" w:rsidP="00F87AE1">
      <w:pPr>
        <w:jc w:val="both"/>
        <w:rPr>
          <w:rFonts w:cs="Arial"/>
          <w:sz w:val="24"/>
        </w:rPr>
      </w:pPr>
      <w:r>
        <w:rPr>
          <w:sz w:val="24"/>
        </w:rPr>
        <w:t>38</w:t>
      </w:r>
      <w:r>
        <w:rPr>
          <w:rFonts w:cs="Arial"/>
          <w:color w:val="FF0000"/>
          <w:sz w:val="24"/>
        </w:rPr>
        <w:t>.</w:t>
      </w:r>
      <w:r w:rsidRPr="00F87AE1">
        <w:rPr>
          <w:rFonts w:cs="Arial"/>
          <w:sz w:val="24"/>
        </w:rPr>
        <w:t xml:space="preserve">Оценка эффективности применения смесей белковых композитных сухих в диетотерапии больных наиболее распространенными алиментарно – зависимыми заболеваниями /Методические рекомендации.- Москва -2009.-60 </w:t>
      </w:r>
      <w:proofErr w:type="gramStart"/>
      <w:r w:rsidRPr="00F87AE1">
        <w:rPr>
          <w:rFonts w:cs="Arial"/>
          <w:sz w:val="24"/>
        </w:rPr>
        <w:t>с</w:t>
      </w:r>
      <w:proofErr w:type="gramEnd"/>
      <w:r w:rsidRPr="00F87AE1">
        <w:rPr>
          <w:rFonts w:cs="Arial"/>
          <w:sz w:val="24"/>
        </w:rPr>
        <w:t xml:space="preserve">. </w:t>
      </w:r>
    </w:p>
    <w:p w:rsidR="00F87AE1" w:rsidRDefault="00F87AE1" w:rsidP="00F87AE1">
      <w:pPr>
        <w:jc w:val="both"/>
        <w:rPr>
          <w:color w:val="FF0000"/>
          <w:sz w:val="24"/>
        </w:rPr>
      </w:pPr>
      <w:r>
        <w:rPr>
          <w:rFonts w:cs="Arial"/>
          <w:sz w:val="24"/>
        </w:rPr>
        <w:t>39.</w:t>
      </w:r>
      <w:r w:rsidRPr="00F87AE1">
        <w:rPr>
          <w:color w:val="FF0000"/>
          <w:sz w:val="24"/>
        </w:rPr>
        <w:t xml:space="preserve"> </w:t>
      </w:r>
      <w:r w:rsidRPr="00F87AE1">
        <w:rPr>
          <w:sz w:val="24"/>
        </w:rPr>
        <w:t>Попова Т.С. и соавт. Нутритивная поддержка больных в критических состояниях</w:t>
      </w:r>
      <w:proofErr w:type="gramStart"/>
      <w:r w:rsidRPr="00F87AE1">
        <w:rPr>
          <w:sz w:val="24"/>
        </w:rPr>
        <w:t>.-</w:t>
      </w:r>
      <w:proofErr w:type="gramEnd"/>
      <w:r w:rsidRPr="00F87AE1">
        <w:rPr>
          <w:sz w:val="24"/>
        </w:rPr>
        <w:t>М.: ООО «Издат. Дом</w:t>
      </w:r>
      <w:proofErr w:type="gramStart"/>
      <w:r w:rsidRPr="00F87AE1">
        <w:rPr>
          <w:sz w:val="24"/>
        </w:rPr>
        <w:t>.»</w:t>
      </w:r>
      <w:proofErr w:type="gramEnd"/>
      <w:r w:rsidRPr="00F87AE1">
        <w:rPr>
          <w:sz w:val="24"/>
        </w:rPr>
        <w:t>М-Вести», 2002.- 320 с</w:t>
      </w:r>
      <w:r>
        <w:rPr>
          <w:color w:val="FF0000"/>
          <w:sz w:val="24"/>
        </w:rPr>
        <w:t>.</w:t>
      </w:r>
    </w:p>
    <w:p w:rsidR="00F87AE1" w:rsidRDefault="00F87AE1" w:rsidP="00F87AE1">
      <w:pPr>
        <w:jc w:val="both"/>
        <w:rPr>
          <w:rFonts w:cs="Arial"/>
          <w:sz w:val="24"/>
        </w:rPr>
      </w:pPr>
      <w:r w:rsidRPr="00F87AE1">
        <w:rPr>
          <w:sz w:val="24"/>
        </w:rPr>
        <w:t>40.</w:t>
      </w:r>
      <w:r w:rsidRPr="00F87AE1">
        <w:rPr>
          <w:rFonts w:cs="Arial"/>
          <w:sz w:val="24"/>
        </w:rPr>
        <w:t>Приказ МЗ РФ №330 от 05.08.2003 «О мерах по совершенствованию лечебного питания в лечебно-профилактических уч</w:t>
      </w:r>
      <w:r>
        <w:rPr>
          <w:rFonts w:cs="Arial"/>
          <w:sz w:val="24"/>
        </w:rPr>
        <w:t>реждениях Российской Федерации</w:t>
      </w:r>
    </w:p>
    <w:p w:rsidR="00F87AE1" w:rsidRDefault="00F87AE1" w:rsidP="00F87AE1">
      <w:pPr>
        <w:jc w:val="both"/>
        <w:rPr>
          <w:sz w:val="24"/>
        </w:rPr>
      </w:pPr>
      <w:r>
        <w:rPr>
          <w:rFonts w:cs="Arial"/>
          <w:sz w:val="24"/>
        </w:rPr>
        <w:t>41.</w:t>
      </w:r>
      <w:r w:rsidRPr="00F87AE1">
        <w:rPr>
          <w:sz w:val="24"/>
        </w:rPr>
        <w:t xml:space="preserve"> </w:t>
      </w:r>
      <w:r>
        <w:rPr>
          <w:sz w:val="24"/>
        </w:rPr>
        <w:t>Приказ</w:t>
      </w:r>
      <w:r w:rsidRPr="005B6B56">
        <w:rPr>
          <w:sz w:val="24"/>
        </w:rPr>
        <w:t xml:space="preserve"> Минздрвсоцразвития РФ №316 от 26.04.2006 года «О внесении изменений в приказ Министерства здравоохранения Российской Федерации  от 05.08.2003 года  «О мерах по совершенствованию лечебного питания в лечебно – профилактических учреждениях Российской Федерации»</w:t>
      </w:r>
      <w:r>
        <w:rPr>
          <w:sz w:val="24"/>
        </w:rPr>
        <w:t>.</w:t>
      </w:r>
    </w:p>
    <w:p w:rsidR="00821DC1" w:rsidRPr="00821DC1" w:rsidRDefault="00F87AE1" w:rsidP="00821DC1">
      <w:pPr>
        <w:jc w:val="both"/>
        <w:textAlignment w:val="top"/>
        <w:rPr>
          <w:rFonts w:eastAsiaTheme="minorEastAsia" w:cs="Arial"/>
          <w:bCs/>
          <w:kern w:val="24"/>
          <w:sz w:val="24"/>
          <w:szCs w:val="24"/>
        </w:rPr>
      </w:pPr>
      <w:r>
        <w:rPr>
          <w:sz w:val="24"/>
        </w:rPr>
        <w:t>42.</w:t>
      </w:r>
      <w:r w:rsidR="00821DC1">
        <w:rPr>
          <w:rFonts w:eastAsiaTheme="minorEastAsia" w:cs="Arial"/>
          <w:bCs/>
          <w:kern w:val="24"/>
          <w:sz w:val="24"/>
          <w:szCs w:val="36"/>
        </w:rPr>
        <w:t xml:space="preserve"> </w:t>
      </w:r>
      <w:r w:rsidR="00821DC1" w:rsidRPr="00821DC1">
        <w:rPr>
          <w:rFonts w:eastAsiaTheme="minorEastAsia" w:cs="Arial"/>
          <w:bCs/>
          <w:kern w:val="24"/>
          <w:sz w:val="24"/>
          <w:szCs w:val="24"/>
        </w:rPr>
        <w:t>Методическое письмо от 23.12.2004 г. «Способ определения пищевого статуса больных и методы его коррекции специализированными продуктами лечебного питания в условиях стационарного и санаторно-курортного лечения»</w:t>
      </w:r>
      <w:r w:rsidR="00821DC1">
        <w:rPr>
          <w:rFonts w:eastAsiaTheme="minorEastAsia" w:cs="Arial"/>
          <w:bCs/>
          <w:kern w:val="24"/>
          <w:sz w:val="24"/>
          <w:szCs w:val="24"/>
        </w:rPr>
        <w:t xml:space="preserve"> - 39 </w:t>
      </w:r>
      <w:proofErr w:type="gramStart"/>
      <w:r w:rsidR="00821DC1">
        <w:rPr>
          <w:rFonts w:eastAsiaTheme="minorEastAsia" w:cs="Arial"/>
          <w:bCs/>
          <w:kern w:val="24"/>
          <w:sz w:val="24"/>
          <w:szCs w:val="24"/>
        </w:rPr>
        <w:t>с</w:t>
      </w:r>
      <w:proofErr w:type="gramEnd"/>
      <w:r w:rsidR="00821DC1">
        <w:rPr>
          <w:rFonts w:eastAsiaTheme="minorEastAsia" w:cs="Arial"/>
          <w:bCs/>
          <w:kern w:val="24"/>
          <w:sz w:val="24"/>
          <w:szCs w:val="24"/>
        </w:rPr>
        <w:t>.</w:t>
      </w:r>
      <w:r w:rsidR="00821DC1" w:rsidRPr="00821DC1">
        <w:rPr>
          <w:rFonts w:eastAsiaTheme="minorEastAsia" w:cs="Arial"/>
          <w:bCs/>
          <w:kern w:val="24"/>
          <w:sz w:val="24"/>
          <w:szCs w:val="24"/>
        </w:rPr>
        <w:t xml:space="preserve">, </w:t>
      </w:r>
    </w:p>
    <w:p w:rsidR="00821DC1" w:rsidRDefault="00821DC1" w:rsidP="00821DC1">
      <w:pPr>
        <w:jc w:val="both"/>
        <w:textAlignment w:val="top"/>
        <w:rPr>
          <w:rFonts w:eastAsiaTheme="minorEastAsia" w:cs="Arial"/>
          <w:bCs/>
          <w:kern w:val="24"/>
          <w:sz w:val="24"/>
          <w:szCs w:val="24"/>
        </w:rPr>
      </w:pPr>
      <w:r w:rsidRPr="00821DC1">
        <w:rPr>
          <w:rFonts w:eastAsiaTheme="minorEastAsia" w:cs="Arial"/>
          <w:bCs/>
          <w:kern w:val="24"/>
          <w:sz w:val="24"/>
          <w:szCs w:val="24"/>
        </w:rPr>
        <w:t xml:space="preserve">43. Методические рекомендации от 03. 02. 2005 г. МЗСРРФ «Организация лечебного питания в лечебно – профилактических учреждениях». </w:t>
      </w:r>
    </w:p>
    <w:p w:rsidR="00A851CF" w:rsidRDefault="00A851CF" w:rsidP="00821DC1">
      <w:pPr>
        <w:jc w:val="both"/>
        <w:textAlignment w:val="top"/>
        <w:rPr>
          <w:sz w:val="24"/>
        </w:rPr>
      </w:pPr>
      <w:r>
        <w:rPr>
          <w:rFonts w:eastAsiaTheme="minorEastAsia" w:cs="Arial"/>
          <w:bCs/>
          <w:kern w:val="24"/>
          <w:sz w:val="24"/>
          <w:szCs w:val="24"/>
        </w:rPr>
        <w:t xml:space="preserve">44. </w:t>
      </w:r>
      <w:r w:rsidRPr="005B6B56">
        <w:rPr>
          <w:sz w:val="24"/>
        </w:rPr>
        <w:t xml:space="preserve">Приказ 920н Минздрава России </w:t>
      </w:r>
      <w:r w:rsidRPr="005B6B56">
        <w:rPr>
          <w:bCs/>
          <w:sz w:val="24"/>
        </w:rPr>
        <w:t xml:space="preserve">от 15 ноября 2012 г </w:t>
      </w:r>
      <w:r w:rsidRPr="005B6B56">
        <w:rPr>
          <w:sz w:val="24"/>
        </w:rPr>
        <w:t>«Порядок оказ</w:t>
      </w:r>
      <w:r>
        <w:rPr>
          <w:sz w:val="24"/>
        </w:rPr>
        <w:t xml:space="preserve">ания медицинской  помощи </w:t>
      </w:r>
      <w:r w:rsidRPr="005B6B56">
        <w:rPr>
          <w:sz w:val="24"/>
        </w:rPr>
        <w:t>населению по профилю «диетология»</w:t>
      </w:r>
      <w:r>
        <w:rPr>
          <w:sz w:val="24"/>
        </w:rPr>
        <w:t>.</w:t>
      </w:r>
    </w:p>
    <w:p w:rsidR="00EB5369" w:rsidRDefault="00A851CF" w:rsidP="00C069A1">
      <w:pPr>
        <w:pStyle w:val="21"/>
        <w:rPr>
          <w:color w:val="FF0000"/>
        </w:rPr>
      </w:pPr>
      <w:r>
        <w:t>45.</w:t>
      </w:r>
      <w:r w:rsidR="00EB5369" w:rsidRPr="00EB5369">
        <w:rPr>
          <w:color w:val="FF0000"/>
        </w:rPr>
        <w:t xml:space="preserve"> </w:t>
      </w:r>
      <w:proofErr w:type="gramStart"/>
      <w:r w:rsidR="00EB5369" w:rsidRPr="00EB5369">
        <w:t>М.Г. Скальная, Р.М. Дубовой, А.В. Скальный (под редакцией академика РАМН В.А. Тутельяна.</w:t>
      </w:r>
      <w:proofErr w:type="gramEnd"/>
      <w:r w:rsidR="00EB5369" w:rsidRPr="00EB5369">
        <w:t xml:space="preserve"> </w:t>
      </w:r>
      <w:proofErr w:type="gramStart"/>
      <w:r w:rsidR="00EB5369" w:rsidRPr="00EB5369">
        <w:t>Профессора И. П.Бобровницкого).</w:t>
      </w:r>
      <w:proofErr w:type="gramEnd"/>
      <w:r w:rsidR="00EB5369" w:rsidRPr="00EB5369">
        <w:t xml:space="preserve"> Химические элементы-микронутриенты как резерв восстановления здоровья жителей России: Монография. – Оренбург. РИК ГОУ ОГУ, 2004. -239 с.</w:t>
      </w:r>
      <w:r w:rsidR="00EB5369">
        <w:rPr>
          <w:color w:val="FF0000"/>
        </w:rPr>
        <w:t xml:space="preserve">  </w:t>
      </w:r>
    </w:p>
    <w:p w:rsidR="00EB5369" w:rsidRPr="008A1CB1" w:rsidRDefault="00EB5369" w:rsidP="00EB5369">
      <w:pPr>
        <w:spacing w:line="360" w:lineRule="auto"/>
        <w:jc w:val="both"/>
        <w:rPr>
          <w:color w:val="FF0000"/>
          <w:sz w:val="24"/>
        </w:rPr>
      </w:pPr>
      <w:r w:rsidRPr="008A1CB1">
        <w:rPr>
          <w:color w:val="FF0000"/>
          <w:sz w:val="24"/>
        </w:rPr>
        <w:t>46. Петухов А.Б., Никитюк Д.Б., Сергеев В.Н., 2015 год.</w:t>
      </w:r>
    </w:p>
    <w:p w:rsidR="00CA7D10" w:rsidRDefault="00EB5369" w:rsidP="00CA7D10">
      <w:pPr>
        <w:jc w:val="both"/>
        <w:rPr>
          <w:rFonts w:cs="Helvetica"/>
          <w:sz w:val="24"/>
        </w:rPr>
      </w:pPr>
      <w:r>
        <w:rPr>
          <w:sz w:val="24"/>
        </w:rPr>
        <w:t>47</w:t>
      </w:r>
      <w:r w:rsidRPr="00EB5369">
        <w:rPr>
          <w:sz w:val="24"/>
        </w:rPr>
        <w:t>.</w:t>
      </w:r>
      <w:r w:rsidRPr="00EB5369">
        <w:rPr>
          <w:rFonts w:cs="Helvetica"/>
          <w:sz w:val="24"/>
        </w:rPr>
        <w:t>Организация лечебного питания в учреждениях здравоохранения</w:t>
      </w:r>
      <w:proofErr w:type="gramStart"/>
      <w:r w:rsidRPr="00EB5369">
        <w:rPr>
          <w:rFonts w:cs="Helvetica"/>
          <w:sz w:val="24"/>
        </w:rPr>
        <w:t xml:space="preserve"> / П</w:t>
      </w:r>
      <w:proofErr w:type="gramEnd"/>
      <w:r w:rsidRPr="00EB5369">
        <w:rPr>
          <w:rFonts w:cs="Helvetica"/>
          <w:sz w:val="24"/>
        </w:rPr>
        <w:t>од ред. М.М.Г. Гаппарова, Б.С. Каганова, Х.Х. Шарафетдинова. - 2-е изд., перераб. и доп. - М.: Династия, 2012. - 208 с</w:t>
      </w:r>
    </w:p>
    <w:p w:rsidR="00CA7D10" w:rsidRPr="00CA7D10" w:rsidRDefault="00EB5369" w:rsidP="00CA7D10">
      <w:pPr>
        <w:jc w:val="both"/>
        <w:rPr>
          <w:rFonts w:cs="Helvetica"/>
          <w:sz w:val="24"/>
        </w:rPr>
      </w:pPr>
      <w:r>
        <w:rPr>
          <w:rFonts w:cs="Helvetica"/>
          <w:sz w:val="24"/>
        </w:rPr>
        <w:t>48.</w:t>
      </w:r>
      <w:r w:rsidR="00CA7D10" w:rsidRPr="00CA7D10">
        <w:rPr>
          <w:rFonts w:cs="Helvetica"/>
          <w:color w:val="FF0000"/>
          <w:sz w:val="24"/>
        </w:rPr>
        <w:t xml:space="preserve"> </w:t>
      </w:r>
      <w:r w:rsidR="00CA7D10" w:rsidRPr="00CA7D10">
        <w:rPr>
          <w:rFonts w:cs="Helvetica"/>
          <w:sz w:val="24"/>
        </w:rPr>
        <w:t>Мендельсон Г.И. Инновация в организации лечебного питания // Практ. диетология. - 2012. - № 1. - С. 20-25.</w:t>
      </w:r>
    </w:p>
    <w:p w:rsidR="00EB5369" w:rsidRPr="00CA7D10" w:rsidRDefault="00CA7D10" w:rsidP="00CA7D10">
      <w:pPr>
        <w:jc w:val="both"/>
        <w:rPr>
          <w:rFonts w:cs="Helvetica"/>
          <w:sz w:val="24"/>
        </w:rPr>
      </w:pPr>
      <w:r w:rsidRPr="00CA7D10">
        <w:rPr>
          <w:rFonts w:cs="Helvetica"/>
          <w:sz w:val="24"/>
        </w:rPr>
        <w:t xml:space="preserve">49. Национальный стандарт Российской Федерации ГОСТ </w:t>
      </w:r>
      <w:proofErr w:type="gramStart"/>
      <w:r w:rsidRPr="00CA7D10">
        <w:rPr>
          <w:rFonts w:cs="Helvetica"/>
          <w:sz w:val="24"/>
        </w:rPr>
        <w:t>Р</w:t>
      </w:r>
      <w:proofErr w:type="gramEnd"/>
      <w:r w:rsidRPr="00CA7D10">
        <w:rPr>
          <w:rFonts w:cs="Helvetica"/>
          <w:sz w:val="24"/>
        </w:rPr>
        <w:t xml:space="preserve"> 53861-2010 "Продукты диетического (лечебного и профилактического) питания. Смеси белковые композитные </w:t>
      </w:r>
      <w:r w:rsidRPr="00CA7D10">
        <w:rPr>
          <w:rFonts w:cs="Helvetica"/>
          <w:sz w:val="24"/>
        </w:rPr>
        <w:lastRenderedPageBreak/>
        <w:t xml:space="preserve">сухие. </w:t>
      </w:r>
      <w:proofErr w:type="gramStart"/>
      <w:r w:rsidRPr="00CA7D10">
        <w:rPr>
          <w:rFonts w:cs="Helvetica"/>
          <w:sz w:val="24"/>
        </w:rPr>
        <w:t xml:space="preserve">Общие Технические условия" (утв. приказом Федерального агентства по техническому регулированию и метрологии </w:t>
      </w:r>
      <w:r>
        <w:rPr>
          <w:rFonts w:cs="Helvetica"/>
          <w:sz w:val="24"/>
        </w:rPr>
        <w:t>от 7 сентября 2010 г. № 219-ст.</w:t>
      </w:r>
      <w:proofErr w:type="gramEnd"/>
    </w:p>
    <w:p w:rsidR="00E85D24" w:rsidRDefault="00CA7D10" w:rsidP="00CA7D10">
      <w:pPr>
        <w:rPr>
          <w:sz w:val="24"/>
        </w:rPr>
      </w:pPr>
      <w:r>
        <w:rPr>
          <w:sz w:val="24"/>
        </w:rPr>
        <w:t xml:space="preserve">50. </w:t>
      </w:r>
      <w:r w:rsidRPr="005B6B56">
        <w:rPr>
          <w:sz w:val="24"/>
        </w:rPr>
        <w:t xml:space="preserve">Сергеев В.Н. Обоснование использования диагностических </w:t>
      </w:r>
      <w:proofErr w:type="gramStart"/>
      <w:r w:rsidRPr="005B6B56">
        <w:rPr>
          <w:sz w:val="24"/>
        </w:rPr>
        <w:t>экспресс-методов</w:t>
      </w:r>
      <w:proofErr w:type="gramEnd"/>
      <w:r w:rsidRPr="005B6B56">
        <w:rPr>
          <w:sz w:val="24"/>
        </w:rPr>
        <w:t xml:space="preserve"> исследования в оценке пищевого статуса пациентов.//Курортное дело.-№1 – 2009. – С. 22 – 30</w:t>
      </w:r>
      <w:r w:rsidR="00E85D24">
        <w:rPr>
          <w:sz w:val="24"/>
        </w:rPr>
        <w:t>.</w:t>
      </w:r>
    </w:p>
    <w:p w:rsidR="00901DDB" w:rsidRDefault="00E85D24" w:rsidP="00901DDB">
      <w:pPr>
        <w:rPr>
          <w:sz w:val="24"/>
        </w:rPr>
      </w:pPr>
      <w:r>
        <w:rPr>
          <w:sz w:val="24"/>
        </w:rPr>
        <w:t>51</w:t>
      </w:r>
      <w:r w:rsidR="00901DDB">
        <w:rPr>
          <w:sz w:val="24"/>
        </w:rPr>
        <w:t xml:space="preserve">. </w:t>
      </w:r>
      <w:r w:rsidR="00901DDB" w:rsidRPr="00901DDB">
        <w:rPr>
          <w:sz w:val="24"/>
        </w:rPr>
        <w:t xml:space="preserve">Бобровницкий И. П., Сергеев В. Н. и соавт. Принципы метаболической и нутритивной коррекции нарушенного пищевого статуса лиц трудоспособного возраста.  /Методические рекомендации. №544-ПД/628.Минздравсоцразвития Р.Ф.-Москва.-2007.-18 </w:t>
      </w:r>
      <w:proofErr w:type="gramStart"/>
      <w:r w:rsidR="00901DDB" w:rsidRPr="00901DDB">
        <w:rPr>
          <w:sz w:val="24"/>
        </w:rPr>
        <w:t>с</w:t>
      </w:r>
      <w:proofErr w:type="gramEnd"/>
      <w:r w:rsidR="00901DDB" w:rsidRPr="00901DDB">
        <w:rPr>
          <w:sz w:val="24"/>
        </w:rPr>
        <w:t>.</w:t>
      </w:r>
      <w:r w:rsidR="00901DDB">
        <w:rPr>
          <w:sz w:val="24"/>
        </w:rPr>
        <w:t>.</w:t>
      </w:r>
    </w:p>
    <w:p w:rsidR="000453A5" w:rsidRDefault="00901DDB" w:rsidP="000453A5">
      <w:pPr>
        <w:jc w:val="both"/>
        <w:rPr>
          <w:sz w:val="22"/>
          <w:szCs w:val="22"/>
        </w:rPr>
      </w:pPr>
      <w:r>
        <w:rPr>
          <w:sz w:val="24"/>
        </w:rPr>
        <w:t>52</w:t>
      </w:r>
      <w:r w:rsidRPr="000453A5">
        <w:rPr>
          <w:sz w:val="24"/>
        </w:rPr>
        <w:t>.</w:t>
      </w:r>
      <w:r w:rsidR="000453A5" w:rsidRPr="000453A5">
        <w:rPr>
          <w:sz w:val="24"/>
        </w:rPr>
        <w:t xml:space="preserve"> </w:t>
      </w:r>
      <w:r w:rsidR="000453A5" w:rsidRPr="000453A5">
        <w:rPr>
          <w:rFonts w:eastAsia="Calibri" w:cs="Helios-Bold-Italic"/>
          <w:bCs/>
          <w:iCs/>
          <w:sz w:val="22"/>
          <w:szCs w:val="22"/>
          <w:lang w:eastAsia="en-US"/>
        </w:rPr>
        <w:t>Сергеев</w:t>
      </w:r>
      <w:r w:rsidR="000453A5">
        <w:rPr>
          <w:rFonts w:eastAsia="Calibri" w:cs="Helios-Bold-Italic"/>
          <w:bCs/>
          <w:iCs/>
          <w:sz w:val="22"/>
          <w:szCs w:val="22"/>
          <w:lang w:eastAsia="en-US"/>
        </w:rPr>
        <w:t xml:space="preserve"> В.Н.</w:t>
      </w:r>
      <w:r w:rsidR="000453A5" w:rsidRPr="000453A5">
        <w:rPr>
          <w:rFonts w:eastAsia="Calibri" w:cs="Helios-Bold-Italic"/>
          <w:bCs/>
          <w:iCs/>
          <w:sz w:val="22"/>
          <w:szCs w:val="22"/>
          <w:lang w:eastAsia="en-US"/>
        </w:rPr>
        <w:t xml:space="preserve">, </w:t>
      </w:r>
      <w:r w:rsidR="000453A5" w:rsidRPr="000453A5">
        <w:rPr>
          <w:sz w:val="22"/>
          <w:szCs w:val="22"/>
        </w:rPr>
        <w:t xml:space="preserve"> </w:t>
      </w:r>
      <w:r w:rsidR="000453A5" w:rsidRPr="000453A5">
        <w:rPr>
          <w:rFonts w:cs="Helios"/>
          <w:sz w:val="22"/>
          <w:szCs w:val="22"/>
        </w:rPr>
        <w:t>Роль лечебно-профилактического питания в комплексном санаторно-курортном лечении</w:t>
      </w:r>
      <w:proofErr w:type="gramStart"/>
      <w:r w:rsidR="000453A5" w:rsidRPr="000453A5">
        <w:rPr>
          <w:rFonts w:cs="Helios"/>
          <w:sz w:val="22"/>
          <w:szCs w:val="22"/>
        </w:rPr>
        <w:t xml:space="preserve"> .</w:t>
      </w:r>
      <w:proofErr w:type="gramEnd"/>
      <w:r w:rsidR="000453A5" w:rsidRPr="000453A5">
        <w:rPr>
          <w:rFonts w:ascii="Helios" w:hAnsi="Helios" w:cs="Helios"/>
          <w:sz w:val="22"/>
          <w:szCs w:val="22"/>
        </w:rPr>
        <w:t xml:space="preserve"> .</w:t>
      </w:r>
      <w:r w:rsidR="000453A5" w:rsidRPr="000453A5">
        <w:rPr>
          <w:sz w:val="22"/>
          <w:szCs w:val="22"/>
        </w:rPr>
        <w:t xml:space="preserve"> Журнал «Вопросы питания» -то</w:t>
      </w:r>
      <w:r w:rsidR="00D54D95">
        <w:rPr>
          <w:sz w:val="22"/>
          <w:szCs w:val="22"/>
        </w:rPr>
        <w:t>м №83 -№3-2014 год,, стр.63-65.</w:t>
      </w:r>
    </w:p>
    <w:p w:rsidR="000453A5" w:rsidRDefault="000453A5" w:rsidP="000453A5">
      <w:pPr>
        <w:pStyle w:val="a5"/>
        <w:ind w:left="0"/>
        <w:jc w:val="both"/>
        <w:rPr>
          <w:rFonts w:eastAsiaTheme="minorEastAsia" w:cstheme="minorBidi"/>
          <w:bCs/>
          <w:kern w:val="24"/>
          <w:sz w:val="24"/>
        </w:rPr>
      </w:pPr>
      <w:r>
        <w:rPr>
          <w:sz w:val="22"/>
          <w:szCs w:val="22"/>
        </w:rPr>
        <w:t>53.</w:t>
      </w:r>
      <w:r w:rsidRPr="000453A5">
        <w:rPr>
          <w:rFonts w:eastAsiaTheme="minorEastAsia" w:cstheme="minorBidi"/>
          <w:bCs/>
          <w:kern w:val="24"/>
          <w:sz w:val="24"/>
        </w:rPr>
        <w:t xml:space="preserve">Сергеев В.Н. Специализированные пищевые продукты и фармаконутриенты в реабилитации больных с хроническим гастродуоденитом и язвенной болезнью двенадцатиперстной кишки. </w:t>
      </w:r>
      <w:proofErr w:type="gramStart"/>
      <w:r w:rsidRPr="000453A5">
        <w:rPr>
          <w:rFonts w:eastAsiaTheme="minorEastAsia" w:cstheme="minorBidi"/>
          <w:bCs/>
          <w:kern w:val="24"/>
          <w:sz w:val="24"/>
        </w:rPr>
        <w:t>–а</w:t>
      </w:r>
      <w:proofErr w:type="gramEnd"/>
      <w:r w:rsidRPr="000453A5">
        <w:rPr>
          <w:rFonts w:eastAsiaTheme="minorEastAsia" w:cstheme="minorBidi"/>
          <w:bCs/>
          <w:kern w:val="24"/>
          <w:sz w:val="24"/>
        </w:rPr>
        <w:t>втореф. д</w:t>
      </w:r>
      <w:r>
        <w:rPr>
          <w:rFonts w:eastAsiaTheme="minorEastAsia" w:cstheme="minorBidi"/>
          <w:bCs/>
          <w:kern w:val="24"/>
          <w:sz w:val="24"/>
        </w:rPr>
        <w:t>ис. д-ра мед. наук,- 2010 -45 с.</w:t>
      </w:r>
    </w:p>
    <w:p w:rsidR="009D51C2" w:rsidRDefault="000453A5" w:rsidP="009D51C2">
      <w:pPr>
        <w:pStyle w:val="a5"/>
        <w:ind w:left="0"/>
        <w:jc w:val="both"/>
        <w:rPr>
          <w:sz w:val="24"/>
        </w:rPr>
      </w:pPr>
      <w:r>
        <w:rPr>
          <w:rFonts w:eastAsiaTheme="minorEastAsia" w:cstheme="minorBidi"/>
          <w:bCs/>
          <w:kern w:val="24"/>
          <w:sz w:val="24"/>
        </w:rPr>
        <w:t>54.</w:t>
      </w:r>
      <w:r w:rsidR="009D51C2" w:rsidRPr="009D51C2">
        <w:rPr>
          <w:sz w:val="24"/>
        </w:rPr>
        <w:t>Оценка эффективности применения смесей композитных сухих в диетотерапии больных с наиболее распространеными алиментарн</w:t>
      </w:r>
      <w:proofErr w:type="gramStart"/>
      <w:r w:rsidR="009D51C2" w:rsidRPr="009D51C2">
        <w:rPr>
          <w:sz w:val="24"/>
        </w:rPr>
        <w:t>о-</w:t>
      </w:r>
      <w:proofErr w:type="gramEnd"/>
      <w:r w:rsidR="009D51C2" w:rsidRPr="009D51C2">
        <w:rPr>
          <w:sz w:val="24"/>
        </w:rPr>
        <w:t xml:space="preserve"> зависимыми заболеваниями./ Методические рекомендации – 2009.- 59 </w:t>
      </w:r>
      <w:proofErr w:type="gramStart"/>
      <w:r w:rsidR="009D51C2" w:rsidRPr="009D51C2">
        <w:rPr>
          <w:sz w:val="24"/>
        </w:rPr>
        <w:t>с</w:t>
      </w:r>
      <w:proofErr w:type="gramEnd"/>
      <w:r w:rsidR="009D51C2" w:rsidRPr="009D51C2">
        <w:rPr>
          <w:sz w:val="24"/>
        </w:rPr>
        <w:t>.</w:t>
      </w:r>
    </w:p>
    <w:p w:rsidR="009D51C2" w:rsidRPr="001303BD" w:rsidRDefault="009D51C2" w:rsidP="009D51C2">
      <w:pPr>
        <w:pStyle w:val="a5"/>
        <w:ind w:left="0"/>
        <w:jc w:val="both"/>
        <w:rPr>
          <w:sz w:val="24"/>
          <w:lang w:val="en-US"/>
        </w:rPr>
      </w:pPr>
      <w:r w:rsidRPr="009D51C2">
        <w:rPr>
          <w:sz w:val="24"/>
        </w:rPr>
        <w:t>55.Эффективность и безопасность белковых заменителей пищи в низкокалорийных диетах для пациентов с избыточной массой тела. Методическое</w:t>
      </w:r>
      <w:r w:rsidRPr="009D51C2">
        <w:rPr>
          <w:sz w:val="24"/>
          <w:lang w:val="en-US"/>
        </w:rPr>
        <w:t xml:space="preserve"> </w:t>
      </w:r>
      <w:r w:rsidRPr="009D51C2">
        <w:rPr>
          <w:sz w:val="24"/>
        </w:rPr>
        <w:t>пособие</w:t>
      </w:r>
      <w:proofErr w:type="gramStart"/>
      <w:r w:rsidRPr="009D51C2">
        <w:rPr>
          <w:sz w:val="24"/>
          <w:lang w:val="en-US"/>
        </w:rPr>
        <w:t>.-.</w:t>
      </w:r>
      <w:proofErr w:type="gramEnd"/>
      <w:r w:rsidRPr="009D51C2">
        <w:rPr>
          <w:sz w:val="24"/>
        </w:rPr>
        <w:t>Москва</w:t>
      </w:r>
      <w:r w:rsidRPr="009D51C2">
        <w:rPr>
          <w:sz w:val="24"/>
          <w:lang w:val="en-US"/>
        </w:rPr>
        <w:t xml:space="preserve"> -2012.-43</w:t>
      </w:r>
      <w:r w:rsidRPr="009D51C2">
        <w:rPr>
          <w:sz w:val="24"/>
        </w:rPr>
        <w:t>с</w:t>
      </w:r>
      <w:r w:rsidRPr="001303BD">
        <w:rPr>
          <w:sz w:val="24"/>
          <w:lang w:val="en-US"/>
        </w:rPr>
        <w:t>.</w:t>
      </w:r>
    </w:p>
    <w:p w:rsidR="009D51C2" w:rsidRPr="009D51C2" w:rsidRDefault="009D51C2" w:rsidP="009D51C2">
      <w:pPr>
        <w:pStyle w:val="a5"/>
        <w:ind w:left="0"/>
        <w:jc w:val="both"/>
        <w:rPr>
          <w:sz w:val="24"/>
          <w:lang w:val="en-US"/>
        </w:rPr>
      </w:pPr>
      <w:r w:rsidRPr="009D51C2">
        <w:rPr>
          <w:sz w:val="24"/>
          <w:lang w:val="en-US"/>
        </w:rPr>
        <w:t>56. Flechtner-Mors M., Boym B.O., Wittman R., Thoma U., Ditshuneit H.H.Enhanced weight loss with protein – enriched meal replacements in subjects with the metabolic syndrome // Diabetes Metab.Res.Rev.- 2010.-Vol.26 – P.393 – 405.</w:t>
      </w:r>
    </w:p>
    <w:p w:rsidR="009D51C2" w:rsidRPr="00BD7356" w:rsidRDefault="009D51C2" w:rsidP="009D51C2">
      <w:pPr>
        <w:pStyle w:val="a5"/>
        <w:ind w:left="0"/>
        <w:jc w:val="both"/>
        <w:rPr>
          <w:sz w:val="24"/>
          <w:lang w:val="en-US"/>
        </w:rPr>
      </w:pPr>
      <w:r w:rsidRPr="009D51C2">
        <w:rPr>
          <w:sz w:val="24"/>
          <w:lang w:val="en-US"/>
        </w:rPr>
        <w:t>57.Lee K.,Lee J., Choi J., Kim H.J., Cho B. Efficacyof low – calorie, partial meal replacement diet plans on wight and abdominal fat  in obese  subjects with metabolic syndrome:a doeble – blind , randomized controlled trial of two diet plans.- one high in protein and one nutritionally balanced.//Int. J.Clin. Pract</w:t>
      </w:r>
      <w:proofErr w:type="gramStart"/>
      <w:r w:rsidRPr="009D51C2">
        <w:rPr>
          <w:sz w:val="24"/>
          <w:lang w:val="en-US"/>
        </w:rPr>
        <w:t>.-</w:t>
      </w:r>
      <w:proofErr w:type="gramEnd"/>
      <w:r w:rsidRPr="009D51C2">
        <w:rPr>
          <w:sz w:val="24"/>
          <w:lang w:val="en-US"/>
        </w:rPr>
        <w:t xml:space="preserve"> 2009.- Vol63. – P</w:t>
      </w:r>
      <w:r>
        <w:rPr>
          <w:sz w:val="24"/>
          <w:lang w:val="en-US"/>
        </w:rPr>
        <w:t>. 195- 201</w:t>
      </w:r>
      <w:r w:rsidRPr="00BD7356">
        <w:rPr>
          <w:sz w:val="24"/>
          <w:lang w:val="en-US"/>
        </w:rPr>
        <w:t>.</w:t>
      </w:r>
    </w:p>
    <w:p w:rsidR="00BD7356" w:rsidRPr="0017352B" w:rsidRDefault="009D51C2" w:rsidP="0017352B">
      <w:pPr>
        <w:rPr>
          <w:rFonts w:cs="Tahoma"/>
          <w:sz w:val="24"/>
          <w:szCs w:val="18"/>
          <w:lang w:val="en-US"/>
        </w:rPr>
      </w:pPr>
      <w:r w:rsidRPr="00BD7356">
        <w:rPr>
          <w:sz w:val="24"/>
          <w:lang w:val="en-US"/>
        </w:rPr>
        <w:t>58</w:t>
      </w:r>
      <w:r w:rsidRPr="00DD0056">
        <w:rPr>
          <w:sz w:val="24"/>
          <w:lang w:val="en-US"/>
        </w:rPr>
        <w:t>.</w:t>
      </w:r>
      <w:r w:rsidR="00BD7356" w:rsidRPr="00DD0056">
        <w:rPr>
          <w:rFonts w:cs="Tahoma"/>
          <w:sz w:val="24"/>
          <w:szCs w:val="20"/>
          <w:lang w:val="en-US"/>
        </w:rPr>
        <w:t xml:space="preserve"> </w:t>
      </w:r>
      <w:hyperlink r:id="rId36" w:history="1">
        <w:r w:rsidR="00BD7356" w:rsidRPr="00DD0056">
          <w:rPr>
            <w:rStyle w:val="ad"/>
            <w:rFonts w:cs="Tahoma"/>
            <w:color w:val="auto"/>
            <w:sz w:val="24"/>
            <w:szCs w:val="18"/>
            <w:u w:val="none"/>
            <w:lang w:val="en-US"/>
          </w:rPr>
          <w:t>Bouwens M</w:t>
        </w:r>
      </w:hyperlink>
      <w:r w:rsidR="00BD7356" w:rsidRPr="00DD0056">
        <w:rPr>
          <w:rFonts w:cs="Tahoma"/>
          <w:sz w:val="24"/>
          <w:szCs w:val="18"/>
          <w:vertAlign w:val="superscript"/>
          <w:lang w:val="en-US"/>
        </w:rPr>
        <w:t>1</w:t>
      </w:r>
      <w:r w:rsidR="00BD7356" w:rsidRPr="00DD0056">
        <w:rPr>
          <w:rFonts w:cs="Tahoma"/>
          <w:sz w:val="24"/>
          <w:szCs w:val="18"/>
          <w:lang w:val="en-US"/>
        </w:rPr>
        <w:t xml:space="preserve">, </w:t>
      </w:r>
      <w:hyperlink r:id="rId37" w:history="1">
        <w:r w:rsidR="00BD7356" w:rsidRPr="00DD0056">
          <w:rPr>
            <w:rStyle w:val="ad"/>
            <w:rFonts w:cs="Tahoma"/>
            <w:color w:val="auto"/>
            <w:sz w:val="24"/>
            <w:szCs w:val="18"/>
            <w:u w:val="none"/>
            <w:lang w:val="en-US"/>
          </w:rPr>
          <w:t>van de Rest O</w:t>
        </w:r>
      </w:hyperlink>
      <w:r w:rsidR="00BD7356" w:rsidRPr="00DD0056">
        <w:rPr>
          <w:rFonts w:cs="Tahoma"/>
          <w:sz w:val="24"/>
          <w:szCs w:val="18"/>
          <w:lang w:val="en-US"/>
        </w:rPr>
        <w:t xml:space="preserve">, </w:t>
      </w:r>
      <w:hyperlink r:id="rId38" w:history="1">
        <w:r w:rsidR="00BD7356" w:rsidRPr="00DD0056">
          <w:rPr>
            <w:rStyle w:val="ad"/>
            <w:rFonts w:cs="Tahoma"/>
            <w:color w:val="auto"/>
            <w:sz w:val="24"/>
            <w:szCs w:val="18"/>
            <w:u w:val="none"/>
            <w:lang w:val="en-US"/>
          </w:rPr>
          <w:t>Dellschaft N</w:t>
        </w:r>
      </w:hyperlink>
      <w:r w:rsidR="00BD7356" w:rsidRPr="00DD0056">
        <w:rPr>
          <w:rFonts w:cs="Tahoma"/>
          <w:sz w:val="24"/>
          <w:szCs w:val="18"/>
          <w:lang w:val="en-US"/>
        </w:rPr>
        <w:t xml:space="preserve">, </w:t>
      </w:r>
      <w:hyperlink r:id="rId39" w:history="1">
        <w:r w:rsidR="00BD7356" w:rsidRPr="00DD0056">
          <w:rPr>
            <w:rStyle w:val="ad"/>
            <w:rFonts w:cs="Tahoma"/>
            <w:color w:val="auto"/>
            <w:sz w:val="24"/>
            <w:szCs w:val="18"/>
            <w:u w:val="none"/>
            <w:lang w:val="en-US"/>
          </w:rPr>
          <w:t>Bromhaar MG</w:t>
        </w:r>
      </w:hyperlink>
      <w:r w:rsidR="00BD7356" w:rsidRPr="00DD0056">
        <w:rPr>
          <w:rFonts w:cs="Tahoma"/>
          <w:sz w:val="24"/>
          <w:szCs w:val="18"/>
          <w:lang w:val="en-US"/>
        </w:rPr>
        <w:t xml:space="preserve">, </w:t>
      </w:r>
      <w:hyperlink r:id="rId40" w:history="1">
        <w:r w:rsidR="00BD7356" w:rsidRPr="00DD0056">
          <w:rPr>
            <w:rStyle w:val="ad"/>
            <w:rFonts w:cs="Tahoma"/>
            <w:color w:val="auto"/>
            <w:sz w:val="24"/>
            <w:szCs w:val="18"/>
            <w:u w:val="none"/>
            <w:lang w:val="en-US"/>
          </w:rPr>
          <w:t>de Groot LC</w:t>
        </w:r>
      </w:hyperlink>
      <w:r w:rsidR="00BD7356" w:rsidRPr="00DD0056">
        <w:rPr>
          <w:rFonts w:cs="Tahoma"/>
          <w:sz w:val="24"/>
          <w:szCs w:val="18"/>
          <w:lang w:val="en-US"/>
        </w:rPr>
        <w:t xml:space="preserve">, </w:t>
      </w:r>
      <w:hyperlink r:id="rId41" w:history="1">
        <w:r w:rsidR="00BD7356" w:rsidRPr="00DD0056">
          <w:rPr>
            <w:rStyle w:val="ad"/>
            <w:rFonts w:cs="Tahoma"/>
            <w:color w:val="auto"/>
            <w:sz w:val="24"/>
            <w:szCs w:val="18"/>
            <w:u w:val="none"/>
            <w:lang w:val="en-US"/>
          </w:rPr>
          <w:t>Geleijnse JM</w:t>
        </w:r>
      </w:hyperlink>
      <w:r w:rsidR="00BD7356" w:rsidRPr="00DD0056">
        <w:rPr>
          <w:rFonts w:cs="Tahoma"/>
          <w:sz w:val="24"/>
          <w:szCs w:val="18"/>
          <w:lang w:val="en-US"/>
        </w:rPr>
        <w:t xml:space="preserve">, </w:t>
      </w:r>
      <w:hyperlink r:id="rId42" w:history="1">
        <w:r w:rsidR="00BD7356" w:rsidRPr="00DD0056">
          <w:rPr>
            <w:rStyle w:val="ad"/>
            <w:rFonts w:cs="Tahoma"/>
            <w:color w:val="auto"/>
            <w:sz w:val="24"/>
            <w:szCs w:val="18"/>
            <w:u w:val="none"/>
            <w:lang w:val="en-US"/>
          </w:rPr>
          <w:t>Müller M</w:t>
        </w:r>
      </w:hyperlink>
      <w:r w:rsidR="00BD7356" w:rsidRPr="00DD0056">
        <w:rPr>
          <w:rFonts w:cs="Tahoma"/>
          <w:sz w:val="24"/>
          <w:szCs w:val="18"/>
          <w:lang w:val="en-US"/>
        </w:rPr>
        <w:t xml:space="preserve">, </w:t>
      </w:r>
      <w:hyperlink r:id="rId43" w:history="1">
        <w:r w:rsidR="00BD7356" w:rsidRPr="00DD0056">
          <w:rPr>
            <w:rStyle w:val="ad"/>
            <w:rFonts w:cs="Tahoma"/>
            <w:color w:val="auto"/>
            <w:sz w:val="24"/>
            <w:szCs w:val="18"/>
            <w:u w:val="none"/>
            <w:lang w:val="en-US"/>
          </w:rPr>
          <w:t>Afman LA</w:t>
        </w:r>
      </w:hyperlink>
      <w:r w:rsidR="00BD7356" w:rsidRPr="00DD0056">
        <w:rPr>
          <w:rFonts w:cs="Tahoma"/>
          <w:sz w:val="24"/>
          <w:szCs w:val="18"/>
          <w:lang w:val="en-US"/>
        </w:rPr>
        <w:t>.</w:t>
      </w:r>
      <w:r w:rsidR="00BD7356" w:rsidRPr="0017352B">
        <w:rPr>
          <w:rFonts w:cs="Tahoma"/>
          <w:sz w:val="24"/>
          <w:szCs w:val="18"/>
          <w:lang w:val="en-US"/>
        </w:rPr>
        <w:t xml:space="preserve"> </w:t>
      </w:r>
    </w:p>
    <w:p w:rsidR="009D51C2" w:rsidRPr="0017352B" w:rsidRDefault="00BD7356" w:rsidP="0017352B">
      <w:pPr>
        <w:rPr>
          <w:rFonts w:cs="Tahoma"/>
          <w:sz w:val="24"/>
          <w:szCs w:val="20"/>
          <w:lang w:val="en-US"/>
        </w:rPr>
      </w:pPr>
      <w:r w:rsidRPr="0017352B">
        <w:rPr>
          <w:rFonts w:cs="Tahoma"/>
          <w:sz w:val="24"/>
          <w:szCs w:val="18"/>
          <w:lang w:val="en-US"/>
        </w:rPr>
        <w:t>//</w:t>
      </w:r>
      <w:hyperlink r:id="rId44" w:tooltip="The American journal of clinical nutrition." w:history="1">
        <w:r w:rsidRPr="00DD0056">
          <w:rPr>
            <w:rStyle w:val="ad"/>
            <w:rFonts w:cs="Tahoma"/>
            <w:color w:val="auto"/>
            <w:sz w:val="24"/>
            <w:szCs w:val="18"/>
            <w:u w:val="none"/>
            <w:lang w:val="en-US"/>
          </w:rPr>
          <w:t>Am J Clin Nutr</w:t>
        </w:r>
        <w:r w:rsidRPr="0017352B">
          <w:rPr>
            <w:rStyle w:val="ad"/>
            <w:rFonts w:cs="Tahoma"/>
            <w:color w:val="auto"/>
            <w:sz w:val="24"/>
            <w:szCs w:val="18"/>
            <w:lang w:val="en-US"/>
          </w:rPr>
          <w:t>.</w:t>
        </w:r>
      </w:hyperlink>
      <w:r w:rsidRPr="0017352B">
        <w:rPr>
          <w:rFonts w:cs="Tahoma"/>
          <w:sz w:val="24"/>
          <w:szCs w:val="18"/>
          <w:lang w:val="en-US"/>
        </w:rPr>
        <w:t xml:space="preserve"> 2009 Aug</w:t>
      </w:r>
      <w:proofErr w:type="gramStart"/>
      <w:r w:rsidRPr="0017352B">
        <w:rPr>
          <w:rFonts w:cs="Tahoma"/>
          <w:sz w:val="24"/>
          <w:szCs w:val="18"/>
          <w:lang w:val="en-US"/>
        </w:rPr>
        <w:t>;90</w:t>
      </w:r>
      <w:proofErr w:type="gramEnd"/>
      <w:r w:rsidRPr="0017352B">
        <w:rPr>
          <w:rFonts w:cs="Tahoma"/>
          <w:sz w:val="24"/>
          <w:szCs w:val="18"/>
          <w:lang w:val="en-US"/>
        </w:rPr>
        <w:t>(2):415-24.</w:t>
      </w:r>
    </w:p>
    <w:p w:rsidR="002A4C91" w:rsidRPr="001303BD" w:rsidRDefault="009D51C2" w:rsidP="0017352B">
      <w:pPr>
        <w:jc w:val="both"/>
        <w:rPr>
          <w:rFonts w:cs="Tahoma"/>
          <w:sz w:val="24"/>
          <w:szCs w:val="18"/>
          <w:lang w:val="en-US"/>
        </w:rPr>
      </w:pPr>
      <w:r w:rsidRPr="0017352B">
        <w:rPr>
          <w:sz w:val="24"/>
          <w:lang w:val="en-US"/>
        </w:rPr>
        <w:t>59</w:t>
      </w:r>
      <w:proofErr w:type="gramStart"/>
      <w:r w:rsidRPr="0017352B">
        <w:rPr>
          <w:sz w:val="24"/>
          <w:lang w:val="en-US"/>
        </w:rPr>
        <w:t>.</w:t>
      </w:r>
      <w:r w:rsidR="002A4C91" w:rsidRPr="0017352B">
        <w:rPr>
          <w:rFonts w:cs="Tahoma"/>
          <w:sz w:val="24"/>
          <w:szCs w:val="20"/>
          <w:lang w:val="en-US"/>
        </w:rPr>
        <w:t>.</w:t>
      </w:r>
      <w:r w:rsidR="002A4C91" w:rsidRPr="0017352B">
        <w:rPr>
          <w:rFonts w:cs="Tahoma"/>
          <w:sz w:val="24"/>
          <w:szCs w:val="18"/>
          <w:lang w:val="en-US"/>
        </w:rPr>
        <w:t>A</w:t>
      </w:r>
      <w:proofErr w:type="gramEnd"/>
      <w:r w:rsidR="002A4C91" w:rsidRPr="0017352B">
        <w:rPr>
          <w:rFonts w:cs="Tahoma"/>
          <w:sz w:val="24"/>
          <w:szCs w:val="18"/>
          <w:lang w:val="en-US"/>
        </w:rPr>
        <w:t xml:space="preserve"> meta-analysis of the analgesic effects of </w:t>
      </w:r>
      <w:r w:rsidR="002A4C91" w:rsidRPr="0017352B">
        <w:rPr>
          <w:rStyle w:val="highlight2"/>
          <w:rFonts w:cs="Tahoma"/>
          <w:sz w:val="24"/>
          <w:szCs w:val="18"/>
          <w:lang w:val="en-US"/>
        </w:rPr>
        <w:t>omega-3</w:t>
      </w:r>
      <w:r w:rsidR="002A4C91" w:rsidRPr="0017352B">
        <w:rPr>
          <w:rFonts w:cs="Tahoma"/>
          <w:sz w:val="24"/>
          <w:szCs w:val="18"/>
          <w:lang w:val="en-US"/>
        </w:rPr>
        <w:t xml:space="preserve"> polyunsaturated </w:t>
      </w:r>
      <w:r w:rsidR="002A4C91" w:rsidRPr="0017352B">
        <w:rPr>
          <w:rStyle w:val="highlight2"/>
          <w:rFonts w:cs="Tahoma"/>
          <w:sz w:val="24"/>
          <w:szCs w:val="18"/>
          <w:lang w:val="en-US"/>
        </w:rPr>
        <w:t>fatty</w:t>
      </w:r>
      <w:r w:rsidR="002A4C91" w:rsidRPr="0017352B">
        <w:rPr>
          <w:rFonts w:cs="Tahoma"/>
          <w:sz w:val="24"/>
          <w:szCs w:val="18"/>
          <w:lang w:val="en-US"/>
        </w:rPr>
        <w:t xml:space="preserve"> acid supplementation for inflammatory joint pain. </w:t>
      </w:r>
      <w:hyperlink r:id="rId45" w:history="1">
        <w:r w:rsidR="002A4C91" w:rsidRPr="00DD0056">
          <w:rPr>
            <w:rStyle w:val="ad"/>
            <w:rFonts w:cs="Tahoma"/>
            <w:color w:val="auto"/>
            <w:sz w:val="24"/>
            <w:szCs w:val="18"/>
            <w:u w:val="none"/>
            <w:lang w:val="en-US"/>
          </w:rPr>
          <w:t>Goldberg RJ</w:t>
        </w:r>
      </w:hyperlink>
      <w:r w:rsidR="002A4C91" w:rsidRPr="00DD0056">
        <w:rPr>
          <w:rFonts w:cs="Tahoma"/>
          <w:sz w:val="24"/>
          <w:szCs w:val="18"/>
          <w:lang w:val="en-US"/>
        </w:rPr>
        <w:t xml:space="preserve">, </w:t>
      </w:r>
      <w:hyperlink r:id="rId46" w:history="1">
        <w:r w:rsidR="002A4C91" w:rsidRPr="00DD0056">
          <w:rPr>
            <w:rStyle w:val="ad"/>
            <w:rFonts w:cs="Tahoma"/>
            <w:color w:val="auto"/>
            <w:sz w:val="24"/>
            <w:szCs w:val="18"/>
            <w:u w:val="none"/>
            <w:lang w:val="en-US"/>
          </w:rPr>
          <w:t>Katz J</w:t>
        </w:r>
      </w:hyperlink>
      <w:r w:rsidR="002A4C91" w:rsidRPr="00DD0056">
        <w:rPr>
          <w:rFonts w:cs="Tahoma"/>
          <w:sz w:val="24"/>
          <w:szCs w:val="18"/>
          <w:lang w:val="en-US"/>
        </w:rPr>
        <w:t xml:space="preserve">. </w:t>
      </w:r>
      <w:hyperlink r:id="rId47" w:tooltip="Pain." w:history="1">
        <w:proofErr w:type="gramStart"/>
        <w:r w:rsidR="002A4C91" w:rsidRPr="00DD0056">
          <w:rPr>
            <w:rStyle w:val="ad"/>
            <w:rFonts w:cs="Tahoma"/>
            <w:color w:val="auto"/>
            <w:sz w:val="24"/>
            <w:szCs w:val="18"/>
            <w:u w:val="none"/>
            <w:lang w:val="en-US"/>
          </w:rPr>
          <w:t>Pain.</w:t>
        </w:r>
        <w:proofErr w:type="gramEnd"/>
      </w:hyperlink>
      <w:r w:rsidR="002A4C91" w:rsidRPr="0017352B">
        <w:rPr>
          <w:rFonts w:cs="Tahoma"/>
          <w:sz w:val="24"/>
          <w:szCs w:val="18"/>
          <w:lang w:val="en-US"/>
        </w:rPr>
        <w:t xml:space="preserve"> 2007 May</w:t>
      </w:r>
      <w:proofErr w:type="gramStart"/>
      <w:r w:rsidR="002A4C91" w:rsidRPr="0017352B">
        <w:rPr>
          <w:rFonts w:cs="Tahoma"/>
          <w:sz w:val="24"/>
          <w:szCs w:val="18"/>
          <w:lang w:val="en-US"/>
        </w:rPr>
        <w:t>;129</w:t>
      </w:r>
      <w:proofErr w:type="gramEnd"/>
      <w:r w:rsidR="002A4C91" w:rsidRPr="0017352B">
        <w:rPr>
          <w:rFonts w:cs="Tahoma"/>
          <w:sz w:val="24"/>
          <w:szCs w:val="18"/>
          <w:lang w:val="en-US"/>
        </w:rPr>
        <w:t>(1-2):210-223.</w:t>
      </w:r>
    </w:p>
    <w:p w:rsidR="002A4C91" w:rsidRPr="0017352B" w:rsidRDefault="002A4C91" w:rsidP="0017352B">
      <w:pPr>
        <w:rPr>
          <w:rFonts w:cs="Tahoma"/>
          <w:sz w:val="24"/>
          <w:szCs w:val="18"/>
        </w:rPr>
      </w:pPr>
      <w:r w:rsidRPr="001303BD">
        <w:rPr>
          <w:rFonts w:cs="Tahoma"/>
          <w:sz w:val="24"/>
          <w:szCs w:val="18"/>
          <w:lang w:val="en-US"/>
        </w:rPr>
        <w:t xml:space="preserve">60. </w:t>
      </w:r>
      <w:hyperlink r:id="rId48" w:history="1">
        <w:r w:rsidRPr="00DD0056">
          <w:rPr>
            <w:rStyle w:val="ad"/>
            <w:rFonts w:cs="Tahoma"/>
            <w:color w:val="auto"/>
            <w:sz w:val="24"/>
            <w:szCs w:val="18"/>
            <w:u w:val="none"/>
            <w:lang w:val="en-US"/>
          </w:rPr>
          <w:t>Freemantle E</w:t>
        </w:r>
      </w:hyperlink>
      <w:r w:rsidRPr="00DD0056">
        <w:rPr>
          <w:rFonts w:cs="Tahoma"/>
          <w:sz w:val="24"/>
          <w:szCs w:val="18"/>
          <w:vertAlign w:val="superscript"/>
          <w:lang w:val="en-US"/>
        </w:rPr>
        <w:t>1</w:t>
      </w:r>
      <w:r w:rsidRPr="00DD0056">
        <w:rPr>
          <w:rFonts w:cs="Tahoma"/>
          <w:sz w:val="24"/>
          <w:szCs w:val="18"/>
          <w:lang w:val="en-US"/>
        </w:rPr>
        <w:t xml:space="preserve">, </w:t>
      </w:r>
      <w:hyperlink r:id="rId49" w:history="1">
        <w:r w:rsidRPr="00DD0056">
          <w:rPr>
            <w:rStyle w:val="ad"/>
            <w:rFonts w:cs="Tahoma"/>
            <w:color w:val="auto"/>
            <w:sz w:val="24"/>
            <w:szCs w:val="18"/>
            <w:u w:val="none"/>
            <w:lang w:val="en-US"/>
          </w:rPr>
          <w:t>Vandal M</w:t>
        </w:r>
      </w:hyperlink>
      <w:r w:rsidRPr="00DD0056">
        <w:rPr>
          <w:rFonts w:cs="Tahoma"/>
          <w:sz w:val="24"/>
          <w:szCs w:val="18"/>
          <w:lang w:val="en-US"/>
        </w:rPr>
        <w:t xml:space="preserve">, </w:t>
      </w:r>
      <w:hyperlink r:id="rId50" w:history="1">
        <w:r w:rsidRPr="00DD0056">
          <w:rPr>
            <w:rStyle w:val="ad"/>
            <w:rFonts w:cs="Tahoma"/>
            <w:color w:val="auto"/>
            <w:sz w:val="24"/>
            <w:szCs w:val="18"/>
            <w:u w:val="none"/>
            <w:lang w:val="en-US"/>
          </w:rPr>
          <w:t>Tremblay-Mercier J</w:t>
        </w:r>
      </w:hyperlink>
      <w:r w:rsidRPr="00DD0056">
        <w:rPr>
          <w:rFonts w:cs="Tahoma"/>
          <w:sz w:val="24"/>
          <w:szCs w:val="18"/>
          <w:lang w:val="en-US"/>
        </w:rPr>
        <w:t xml:space="preserve">, </w:t>
      </w:r>
      <w:hyperlink r:id="rId51" w:history="1">
        <w:r w:rsidRPr="00DD0056">
          <w:rPr>
            <w:rStyle w:val="ad"/>
            <w:rFonts w:cs="Tahoma"/>
            <w:color w:val="auto"/>
            <w:sz w:val="24"/>
            <w:szCs w:val="18"/>
            <w:u w:val="none"/>
            <w:lang w:val="en-US"/>
          </w:rPr>
          <w:t>Tremblay S</w:t>
        </w:r>
      </w:hyperlink>
      <w:r w:rsidRPr="00DD0056">
        <w:rPr>
          <w:rFonts w:cs="Tahoma"/>
          <w:sz w:val="24"/>
          <w:szCs w:val="18"/>
          <w:lang w:val="en-US"/>
        </w:rPr>
        <w:t xml:space="preserve">, </w:t>
      </w:r>
      <w:hyperlink r:id="rId52" w:history="1">
        <w:r w:rsidRPr="00DD0056">
          <w:rPr>
            <w:rStyle w:val="ad"/>
            <w:rFonts w:cs="Tahoma"/>
            <w:color w:val="auto"/>
            <w:sz w:val="24"/>
            <w:szCs w:val="18"/>
            <w:u w:val="none"/>
            <w:lang w:val="en-US"/>
          </w:rPr>
          <w:t>Blachère JC</w:t>
        </w:r>
      </w:hyperlink>
      <w:r w:rsidRPr="00DD0056">
        <w:rPr>
          <w:rFonts w:cs="Tahoma"/>
          <w:sz w:val="24"/>
          <w:szCs w:val="18"/>
          <w:lang w:val="en-US"/>
        </w:rPr>
        <w:t xml:space="preserve">, </w:t>
      </w:r>
      <w:hyperlink r:id="rId53" w:history="1">
        <w:r w:rsidRPr="00DD0056">
          <w:rPr>
            <w:rStyle w:val="ad"/>
            <w:rFonts w:cs="Tahoma"/>
            <w:color w:val="auto"/>
            <w:sz w:val="24"/>
            <w:szCs w:val="18"/>
            <w:u w:val="none"/>
            <w:lang w:val="en-US"/>
          </w:rPr>
          <w:t>Bégin ME</w:t>
        </w:r>
      </w:hyperlink>
      <w:r w:rsidRPr="00DD0056">
        <w:rPr>
          <w:rFonts w:cs="Tahoma"/>
          <w:sz w:val="24"/>
          <w:szCs w:val="18"/>
          <w:lang w:val="en-US"/>
        </w:rPr>
        <w:t xml:space="preserve">, </w:t>
      </w:r>
      <w:hyperlink r:id="rId54" w:history="1">
        <w:r w:rsidRPr="00DD0056">
          <w:rPr>
            <w:rStyle w:val="ad"/>
            <w:rFonts w:cs="Tahoma"/>
            <w:color w:val="auto"/>
            <w:sz w:val="24"/>
            <w:szCs w:val="18"/>
            <w:u w:val="none"/>
            <w:lang w:val="en-US"/>
          </w:rPr>
          <w:t>Brenna JT</w:t>
        </w:r>
      </w:hyperlink>
      <w:r w:rsidRPr="00DD0056">
        <w:rPr>
          <w:rFonts w:cs="Tahoma"/>
          <w:sz w:val="24"/>
          <w:szCs w:val="18"/>
          <w:lang w:val="en-US"/>
        </w:rPr>
        <w:t xml:space="preserve">, </w:t>
      </w:r>
      <w:hyperlink r:id="rId55" w:history="1">
        <w:r w:rsidRPr="00DD0056">
          <w:rPr>
            <w:rStyle w:val="ad"/>
            <w:rFonts w:cs="Tahoma"/>
            <w:color w:val="auto"/>
            <w:sz w:val="24"/>
            <w:szCs w:val="18"/>
            <w:u w:val="none"/>
            <w:lang w:val="en-US"/>
          </w:rPr>
          <w:t>Windust A</w:t>
        </w:r>
      </w:hyperlink>
      <w:r w:rsidRPr="00DD0056">
        <w:rPr>
          <w:rFonts w:cs="Tahoma"/>
          <w:sz w:val="24"/>
          <w:szCs w:val="18"/>
          <w:lang w:val="en-US"/>
        </w:rPr>
        <w:t xml:space="preserve">, </w:t>
      </w:r>
      <w:hyperlink r:id="rId56" w:history="1">
        <w:r w:rsidRPr="00DD0056">
          <w:rPr>
            <w:rStyle w:val="ad"/>
            <w:rFonts w:cs="Tahoma"/>
            <w:color w:val="auto"/>
            <w:sz w:val="24"/>
            <w:szCs w:val="18"/>
            <w:u w:val="none"/>
            <w:lang w:val="en-US"/>
          </w:rPr>
          <w:t>Cunnane SC</w:t>
        </w:r>
      </w:hyperlink>
      <w:r w:rsidRPr="00DD0056">
        <w:rPr>
          <w:rFonts w:cs="Tahoma"/>
          <w:sz w:val="24"/>
          <w:szCs w:val="18"/>
          <w:lang w:val="en-US"/>
        </w:rPr>
        <w:t>.</w:t>
      </w:r>
      <w:r w:rsidRPr="0017352B">
        <w:rPr>
          <w:rStyle w:val="highlight2"/>
          <w:rFonts w:cs="Tahoma"/>
          <w:sz w:val="24"/>
          <w:szCs w:val="18"/>
          <w:lang w:val="en-US"/>
        </w:rPr>
        <w:t xml:space="preserve"> Omega-3 fatty acids</w:t>
      </w:r>
      <w:r w:rsidRPr="0017352B">
        <w:rPr>
          <w:rFonts w:cs="Tahoma"/>
          <w:sz w:val="24"/>
          <w:szCs w:val="18"/>
          <w:lang w:val="en-US"/>
        </w:rPr>
        <w:t>, energy substrates, and brain function during aging. //</w:t>
      </w:r>
      <w:hyperlink r:id="rId57" w:tooltip="Prostaglandins, leukotrienes, and essential fatty acids." w:history="1">
        <w:r w:rsidRPr="00DD0056">
          <w:rPr>
            <w:rStyle w:val="ad"/>
            <w:rFonts w:cs="Tahoma"/>
            <w:color w:val="auto"/>
            <w:sz w:val="24"/>
            <w:szCs w:val="18"/>
            <w:u w:val="none"/>
            <w:lang w:val="en-US"/>
          </w:rPr>
          <w:t>Prostagandins Leukot Essent</w:t>
        </w:r>
        <w:r w:rsidRPr="0017352B">
          <w:rPr>
            <w:rStyle w:val="ad"/>
            <w:rFonts w:cs="Tahoma"/>
            <w:color w:val="auto"/>
            <w:sz w:val="24"/>
            <w:szCs w:val="18"/>
            <w:lang w:val="en-US"/>
          </w:rPr>
          <w:t xml:space="preserve"> </w:t>
        </w:r>
        <w:r w:rsidRPr="0017352B">
          <w:rPr>
            <w:rStyle w:val="highlight2"/>
            <w:rFonts w:cs="Tahoma"/>
            <w:sz w:val="24"/>
            <w:szCs w:val="18"/>
            <w:lang w:val="en-US"/>
          </w:rPr>
          <w:t>Fatty</w:t>
        </w:r>
        <w:r w:rsidRPr="0017352B">
          <w:rPr>
            <w:rStyle w:val="ad"/>
            <w:rFonts w:cs="Tahoma"/>
            <w:color w:val="auto"/>
            <w:sz w:val="24"/>
            <w:szCs w:val="18"/>
            <w:lang w:val="en-US"/>
          </w:rPr>
          <w:t xml:space="preserve"> </w:t>
        </w:r>
        <w:r w:rsidRPr="0017352B">
          <w:rPr>
            <w:rStyle w:val="highlight2"/>
            <w:rFonts w:cs="Tahoma"/>
            <w:sz w:val="24"/>
            <w:szCs w:val="18"/>
            <w:lang w:val="en-US"/>
          </w:rPr>
          <w:t>Acids</w:t>
        </w:r>
        <w:r w:rsidRPr="0017352B">
          <w:rPr>
            <w:rStyle w:val="ad"/>
            <w:rFonts w:cs="Tahoma"/>
            <w:color w:val="auto"/>
            <w:sz w:val="24"/>
            <w:szCs w:val="18"/>
            <w:lang w:val="en-US"/>
          </w:rPr>
          <w:t>.</w:t>
        </w:r>
      </w:hyperlink>
      <w:r w:rsidRPr="0017352B">
        <w:rPr>
          <w:rFonts w:cs="Tahoma"/>
          <w:sz w:val="24"/>
          <w:szCs w:val="18"/>
          <w:lang w:val="en-US"/>
        </w:rPr>
        <w:t xml:space="preserve"> </w:t>
      </w:r>
      <w:r w:rsidRPr="00CA3294">
        <w:rPr>
          <w:rFonts w:cs="Tahoma"/>
          <w:sz w:val="24"/>
          <w:szCs w:val="18"/>
        </w:rPr>
        <w:t xml:space="preserve">2006 </w:t>
      </w:r>
      <w:r w:rsidRPr="0017352B">
        <w:rPr>
          <w:rFonts w:cs="Tahoma"/>
          <w:sz w:val="24"/>
          <w:szCs w:val="18"/>
          <w:lang w:val="en-US"/>
        </w:rPr>
        <w:t>Sep</w:t>
      </w:r>
      <w:r w:rsidRPr="00CA3294">
        <w:rPr>
          <w:rFonts w:cs="Tahoma"/>
          <w:sz w:val="24"/>
          <w:szCs w:val="18"/>
        </w:rPr>
        <w:t>;75(3):213-20.</w:t>
      </w:r>
    </w:p>
    <w:p w:rsidR="002A4C91" w:rsidRDefault="0017352B" w:rsidP="0017352B">
      <w:pPr>
        <w:rPr>
          <w:rFonts w:cs="Tahoma"/>
          <w:sz w:val="24"/>
          <w:szCs w:val="20"/>
        </w:rPr>
      </w:pPr>
      <w:r w:rsidRPr="0017352B">
        <w:rPr>
          <w:rFonts w:cs="Tahoma"/>
          <w:sz w:val="24"/>
          <w:szCs w:val="18"/>
        </w:rPr>
        <w:t>61.</w:t>
      </w:r>
      <w:r w:rsidRPr="0017352B">
        <w:rPr>
          <w:rFonts w:cs="Tahoma"/>
          <w:sz w:val="24"/>
          <w:szCs w:val="20"/>
        </w:rPr>
        <w:t xml:space="preserve">Исаев В.А. Эйконол и атеросклероз.- Москва.- 367 </w:t>
      </w:r>
      <w:proofErr w:type="gramStart"/>
      <w:r w:rsidRPr="0017352B">
        <w:rPr>
          <w:rFonts w:cs="Tahoma"/>
          <w:sz w:val="24"/>
          <w:szCs w:val="20"/>
        </w:rPr>
        <w:t>с</w:t>
      </w:r>
      <w:proofErr w:type="gramEnd"/>
      <w:r w:rsidRPr="0017352B">
        <w:rPr>
          <w:rFonts w:cs="Tahoma"/>
          <w:sz w:val="24"/>
          <w:szCs w:val="20"/>
        </w:rPr>
        <w:t>.</w:t>
      </w:r>
    </w:p>
    <w:p w:rsidR="0017352B" w:rsidRDefault="0017352B" w:rsidP="0017352B">
      <w:pPr>
        <w:rPr>
          <w:rFonts w:cs="Tahoma"/>
          <w:sz w:val="24"/>
          <w:szCs w:val="20"/>
        </w:rPr>
      </w:pPr>
      <w:r>
        <w:rPr>
          <w:rFonts w:cs="Tahoma"/>
          <w:sz w:val="24"/>
          <w:szCs w:val="20"/>
        </w:rPr>
        <w:t>62.</w:t>
      </w:r>
      <w:proofErr w:type="gramStart"/>
      <w:r w:rsidR="00226D05">
        <w:rPr>
          <w:rFonts w:cs="Tahoma"/>
          <w:sz w:val="24"/>
          <w:szCs w:val="20"/>
        </w:rPr>
        <w:t>Скальный</w:t>
      </w:r>
      <w:proofErr w:type="gramEnd"/>
      <w:r w:rsidR="00226D05">
        <w:rPr>
          <w:rFonts w:cs="Tahoma"/>
          <w:sz w:val="24"/>
          <w:szCs w:val="20"/>
        </w:rPr>
        <w:t xml:space="preserve"> А.В. Диагностика и профилактика </w:t>
      </w:r>
      <w:r w:rsidR="00D45BE8">
        <w:rPr>
          <w:rFonts w:cs="Tahoma"/>
          <w:sz w:val="24"/>
          <w:szCs w:val="20"/>
        </w:rPr>
        <w:t>микроэлементозов с учетом результатов медико-экологической экспертизы.// В книге Основы системного анализа в эколого – гигиенических исследованиях.- СПб.</w:t>
      </w:r>
      <w:proofErr w:type="gramStart"/>
      <w:r w:rsidR="00D45BE8">
        <w:rPr>
          <w:rFonts w:cs="Tahoma"/>
          <w:sz w:val="24"/>
          <w:szCs w:val="20"/>
        </w:rPr>
        <w:t>:С</w:t>
      </w:r>
      <w:proofErr w:type="gramEnd"/>
      <w:r w:rsidR="00D45BE8">
        <w:rPr>
          <w:rFonts w:cs="Tahoma"/>
          <w:sz w:val="24"/>
          <w:szCs w:val="20"/>
        </w:rPr>
        <w:t>ПБГМА им. Мечникова , 2000.</w:t>
      </w:r>
    </w:p>
    <w:p w:rsidR="0017352B" w:rsidRDefault="0017352B" w:rsidP="0017352B">
      <w:pPr>
        <w:rPr>
          <w:rFonts w:cs="Tahoma"/>
          <w:sz w:val="24"/>
          <w:szCs w:val="20"/>
        </w:rPr>
      </w:pPr>
      <w:r>
        <w:rPr>
          <w:rFonts w:cs="Tahoma"/>
          <w:sz w:val="24"/>
          <w:szCs w:val="20"/>
        </w:rPr>
        <w:t>63.</w:t>
      </w:r>
      <w:r w:rsidR="00D45BE8">
        <w:rPr>
          <w:rFonts w:cs="Tahoma"/>
          <w:sz w:val="24"/>
          <w:szCs w:val="20"/>
        </w:rPr>
        <w:t>Скальный А.В. Микроэлементы для вашего здоровья</w:t>
      </w:r>
      <w:proofErr w:type="gramStart"/>
      <w:r w:rsidR="00D45BE8">
        <w:rPr>
          <w:rFonts w:cs="Tahoma"/>
          <w:sz w:val="24"/>
          <w:szCs w:val="20"/>
        </w:rPr>
        <w:t>.-</w:t>
      </w:r>
      <w:proofErr w:type="gramEnd"/>
      <w:r w:rsidR="00D45BE8">
        <w:rPr>
          <w:rFonts w:cs="Tahoma"/>
          <w:sz w:val="24"/>
          <w:szCs w:val="20"/>
        </w:rPr>
        <w:t>М.: Оникс 21 век, 2003.</w:t>
      </w:r>
    </w:p>
    <w:p w:rsidR="00531980" w:rsidRDefault="0017352B" w:rsidP="00531980">
      <w:pPr>
        <w:autoSpaceDE w:val="0"/>
        <w:autoSpaceDN w:val="0"/>
        <w:adjustRightInd w:val="0"/>
        <w:rPr>
          <w:rFonts w:eastAsiaTheme="minorHAnsi" w:cs="NimbusSanLCY-Regu"/>
          <w:color w:val="000000"/>
          <w:sz w:val="24"/>
          <w:szCs w:val="24"/>
          <w:lang w:eastAsia="en-US"/>
        </w:rPr>
      </w:pPr>
      <w:r>
        <w:rPr>
          <w:rFonts w:cs="Tahoma"/>
          <w:sz w:val="24"/>
          <w:szCs w:val="20"/>
        </w:rPr>
        <w:t>64.</w:t>
      </w:r>
      <w:r w:rsidR="00531980" w:rsidRPr="00531980">
        <w:rPr>
          <w:rFonts w:eastAsiaTheme="minorHAnsi" w:cs="NimbusSanLCY-Regu"/>
          <w:color w:val="000000"/>
          <w:sz w:val="24"/>
          <w:szCs w:val="22"/>
          <w:lang w:eastAsia="en-US"/>
        </w:rPr>
        <w:t xml:space="preserve">В.Г. Радченко, И.Г. Сафроненкова, П.В. Селиверстов, С.И. Ситкин, Л.А. Тетерина. </w:t>
      </w:r>
      <w:r w:rsidR="00531980" w:rsidRPr="00531980">
        <w:rPr>
          <w:rFonts w:eastAsiaTheme="minorHAnsi" w:cs="BalticaC"/>
          <w:sz w:val="24"/>
          <w:szCs w:val="24"/>
          <w:lang w:eastAsia="en-US"/>
        </w:rPr>
        <w:t>Пищевые волокна в клинической практике</w:t>
      </w:r>
      <w:r w:rsidR="00531980" w:rsidRPr="00531980">
        <w:rPr>
          <w:rFonts w:eastAsiaTheme="minorHAnsi" w:cs="NimbusSanLCY-Regu"/>
          <w:sz w:val="24"/>
          <w:szCs w:val="22"/>
          <w:lang w:eastAsia="en-US"/>
        </w:rPr>
        <w:t xml:space="preserve">  </w:t>
      </w:r>
      <w:r w:rsidR="00531980" w:rsidRPr="00531980">
        <w:rPr>
          <w:rFonts w:eastAsiaTheme="minorHAnsi" w:cs="AnnaC"/>
          <w:sz w:val="24"/>
          <w:szCs w:val="24"/>
          <w:lang w:eastAsia="en-US"/>
        </w:rPr>
        <w:t>К</w:t>
      </w:r>
      <w:r w:rsidR="00531980" w:rsidRPr="00531980">
        <w:rPr>
          <w:rFonts w:eastAsiaTheme="minorHAnsi" w:cs="AvantGardeGothicC-Book"/>
          <w:color w:val="000000"/>
          <w:sz w:val="24"/>
          <w:szCs w:val="24"/>
          <w:lang w:eastAsia="en-US"/>
        </w:rPr>
        <w:t xml:space="preserve">линические перспективы гастроэнтерологии, гепатологии </w:t>
      </w:r>
      <w:r w:rsidR="00531980">
        <w:rPr>
          <w:rFonts w:eastAsia="ZapfDingbats" w:cs="ZapfDingbats"/>
          <w:color w:val="00AEF0"/>
          <w:sz w:val="24"/>
          <w:szCs w:val="24"/>
          <w:lang w:eastAsia="en-US"/>
        </w:rPr>
        <w:t>-</w:t>
      </w:r>
      <w:r w:rsidR="00531980" w:rsidRPr="00531980">
        <w:rPr>
          <w:rFonts w:eastAsia="ZapfDingbats" w:cs="ZapfDingbats"/>
          <w:sz w:val="24"/>
          <w:szCs w:val="24"/>
          <w:lang w:eastAsia="en-US"/>
        </w:rPr>
        <w:t>№</w:t>
      </w:r>
      <w:r w:rsidR="00531980" w:rsidRPr="00531980">
        <w:rPr>
          <w:rFonts w:eastAsia="ZapfDingbats" w:cs="ZapfDingbats"/>
          <w:color w:val="00AEF0"/>
          <w:sz w:val="24"/>
          <w:szCs w:val="24"/>
          <w:lang w:eastAsia="en-US"/>
        </w:rPr>
        <w:t xml:space="preserve"> </w:t>
      </w:r>
      <w:r w:rsidR="00531980" w:rsidRPr="00531980">
        <w:rPr>
          <w:rFonts w:eastAsiaTheme="minorHAnsi" w:cs="AvantGardeGothicC-Book"/>
          <w:color w:val="000000"/>
          <w:sz w:val="24"/>
          <w:szCs w:val="24"/>
          <w:lang w:eastAsia="en-US"/>
        </w:rPr>
        <w:t>1, 2010</w:t>
      </w:r>
      <w:r w:rsidR="00531980" w:rsidRPr="00531980">
        <w:rPr>
          <w:rFonts w:eastAsiaTheme="minorHAnsi" w:cs="NimbusSanLCY-Regu"/>
          <w:color w:val="000000"/>
          <w:sz w:val="24"/>
          <w:szCs w:val="24"/>
          <w:lang w:eastAsia="en-US"/>
        </w:rPr>
        <w:t xml:space="preserve"> – С.21-28.</w:t>
      </w:r>
    </w:p>
    <w:p w:rsidR="001303BD" w:rsidRDefault="00531980" w:rsidP="009C0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2"/>
        </w:rPr>
      </w:pPr>
      <w:r>
        <w:rPr>
          <w:rFonts w:eastAsiaTheme="minorHAnsi" w:cs="NimbusSanLCY-Regu"/>
          <w:color w:val="000000"/>
          <w:sz w:val="24"/>
          <w:szCs w:val="24"/>
          <w:lang w:eastAsia="en-US"/>
        </w:rPr>
        <w:t xml:space="preserve">65. </w:t>
      </w:r>
      <w:r w:rsidR="009C068F" w:rsidRPr="005B6B56">
        <w:rPr>
          <w:rFonts w:cs="Arial"/>
          <w:spacing w:val="-2"/>
          <w:sz w:val="24"/>
        </w:rPr>
        <w:t>Ткаченко Е.И., Успенский Ю.П. Питание, микробиоценоз и интеллект человека</w:t>
      </w:r>
      <w:proofErr w:type="gramStart"/>
      <w:r w:rsidR="009C068F" w:rsidRPr="005B6B56">
        <w:rPr>
          <w:rFonts w:cs="Arial"/>
          <w:spacing w:val="-2"/>
          <w:sz w:val="24"/>
        </w:rPr>
        <w:t>.-</w:t>
      </w:r>
      <w:proofErr w:type="gramEnd"/>
      <w:r w:rsidR="009C068F" w:rsidRPr="005B6B56">
        <w:rPr>
          <w:rFonts w:cs="Arial"/>
          <w:spacing w:val="-2"/>
          <w:sz w:val="24"/>
        </w:rPr>
        <w:t>СПб.: СпецЛит. 2006.-590 с</w:t>
      </w:r>
      <w:r w:rsidR="009C068F" w:rsidRPr="00FD457C">
        <w:rPr>
          <w:rFonts w:cs="Arial"/>
          <w:spacing w:val="-2"/>
        </w:rPr>
        <w:t>.</w:t>
      </w:r>
    </w:p>
    <w:p w:rsidR="00CA3294" w:rsidRPr="00CA3294" w:rsidRDefault="001303BD" w:rsidP="00CA3294">
      <w:pPr>
        <w:rPr>
          <w:sz w:val="24"/>
          <w:szCs w:val="32"/>
        </w:rPr>
      </w:pPr>
      <w:r w:rsidRPr="00CA3294">
        <w:rPr>
          <w:rFonts w:cs="Arial"/>
          <w:spacing w:val="-2"/>
          <w:sz w:val="24"/>
        </w:rPr>
        <w:t>66.</w:t>
      </w:r>
      <w:r w:rsidR="00CA3294" w:rsidRPr="00CA3294">
        <w:rPr>
          <w:sz w:val="24"/>
          <w:szCs w:val="32"/>
        </w:rPr>
        <w:t xml:space="preserve"> Щербова З.Р</w:t>
      </w:r>
      <w:r w:rsidR="00CA3294">
        <w:rPr>
          <w:b/>
          <w:sz w:val="32"/>
          <w:szCs w:val="32"/>
        </w:rPr>
        <w:t xml:space="preserve">. </w:t>
      </w:r>
      <w:r w:rsidR="00CA3294" w:rsidRPr="00CA3294">
        <w:rPr>
          <w:sz w:val="24"/>
          <w:szCs w:val="32"/>
        </w:rPr>
        <w:t>Немедикаментозные методы коррекции дисбиоза кишечни</w:t>
      </w:r>
      <w:r w:rsidR="00CA3294">
        <w:rPr>
          <w:sz w:val="24"/>
          <w:szCs w:val="32"/>
        </w:rPr>
        <w:t xml:space="preserve">ка у пациентов с дислипидемиями. Автореферат на соискание ученой степени </w:t>
      </w:r>
      <w:proofErr w:type="gramStart"/>
      <w:r w:rsidR="00CA3294">
        <w:rPr>
          <w:sz w:val="24"/>
          <w:szCs w:val="32"/>
        </w:rPr>
        <w:t>канд</w:t>
      </w:r>
      <w:proofErr w:type="gramEnd"/>
      <w:r w:rsidR="00CA3294">
        <w:rPr>
          <w:sz w:val="24"/>
          <w:szCs w:val="32"/>
        </w:rPr>
        <w:t xml:space="preserve"> мед.наук.-Москва – 2015.- </w:t>
      </w:r>
      <w:r w:rsidR="004B21C4">
        <w:rPr>
          <w:sz w:val="24"/>
          <w:szCs w:val="32"/>
        </w:rPr>
        <w:t xml:space="preserve">22 </w:t>
      </w:r>
      <w:r w:rsidR="00CA3294">
        <w:rPr>
          <w:sz w:val="24"/>
          <w:szCs w:val="32"/>
        </w:rPr>
        <w:t>с.</w:t>
      </w:r>
    </w:p>
    <w:p w:rsidR="001303BD" w:rsidRDefault="00DA39D8" w:rsidP="001303BD">
      <w:pPr>
        <w:jc w:val="both"/>
        <w:rPr>
          <w:sz w:val="24"/>
        </w:rPr>
      </w:pPr>
      <w:r>
        <w:rPr>
          <w:sz w:val="24"/>
        </w:rPr>
        <w:t>67.Шендеров Б.А. Функцио</w:t>
      </w:r>
      <w:r w:rsidR="001303BD">
        <w:rPr>
          <w:sz w:val="24"/>
        </w:rPr>
        <w:t>нальное питание и его роль в профилактике метаболического синдрома</w:t>
      </w:r>
      <w:proofErr w:type="gramStart"/>
      <w:r w:rsidR="001303BD">
        <w:rPr>
          <w:sz w:val="24"/>
        </w:rPr>
        <w:t>.-</w:t>
      </w:r>
      <w:proofErr w:type="gramEnd"/>
      <w:r w:rsidR="001303BD">
        <w:rPr>
          <w:sz w:val="24"/>
        </w:rPr>
        <w:t>М.: ДеЛи</w:t>
      </w:r>
      <w:r>
        <w:rPr>
          <w:sz w:val="24"/>
        </w:rPr>
        <w:t xml:space="preserve">- </w:t>
      </w:r>
      <w:r w:rsidR="001303BD">
        <w:rPr>
          <w:sz w:val="24"/>
        </w:rPr>
        <w:t>принт, 2008-319 с.</w:t>
      </w:r>
    </w:p>
    <w:p w:rsidR="00C33AC3" w:rsidRDefault="00C33AC3" w:rsidP="001303BD">
      <w:pPr>
        <w:jc w:val="both"/>
        <w:rPr>
          <w:color w:val="000000"/>
          <w:sz w:val="24"/>
          <w:szCs w:val="20"/>
          <w:shd w:val="clear" w:color="auto" w:fill="FFFFFF"/>
        </w:rPr>
      </w:pPr>
      <w:r w:rsidRPr="008A1DCC">
        <w:rPr>
          <w:sz w:val="24"/>
        </w:rPr>
        <w:lastRenderedPageBreak/>
        <w:t>68.</w:t>
      </w:r>
      <w:r w:rsidR="008A1DCC" w:rsidRPr="008A1DCC">
        <w:rPr>
          <w:sz w:val="24"/>
        </w:rPr>
        <w:t xml:space="preserve">Разумов А.Н., Фомин М.И. </w:t>
      </w:r>
      <w:r w:rsidR="008A1DCC" w:rsidRPr="008A1DCC">
        <w:rPr>
          <w:bCs/>
          <w:color w:val="000000"/>
          <w:sz w:val="24"/>
          <w:szCs w:val="20"/>
          <w:shd w:val="clear" w:color="auto" w:fill="FFFFFF"/>
        </w:rPr>
        <w:t>Неспецифическое восстановление здоровья - основа лечебного процесса"</w:t>
      </w:r>
      <w:r w:rsidR="008A1DCC" w:rsidRPr="008A1DCC">
        <w:rPr>
          <w:color w:val="000000"/>
          <w:sz w:val="24"/>
          <w:szCs w:val="20"/>
          <w:shd w:val="clear" w:color="auto" w:fill="FFFFFF"/>
        </w:rPr>
        <w:t>, М., МАКС Пресс, 2008.</w:t>
      </w:r>
    </w:p>
    <w:p w:rsidR="00D54D95" w:rsidRPr="00D54D95" w:rsidRDefault="008A1DCC" w:rsidP="00D54D95">
      <w:pPr>
        <w:tabs>
          <w:tab w:val="left" w:pos="6975"/>
        </w:tabs>
        <w:jc w:val="both"/>
        <w:rPr>
          <w:sz w:val="24"/>
          <w:szCs w:val="24"/>
        </w:rPr>
      </w:pPr>
      <w:r>
        <w:rPr>
          <w:color w:val="000000"/>
          <w:sz w:val="24"/>
          <w:szCs w:val="20"/>
          <w:shd w:val="clear" w:color="auto" w:fill="FFFFFF"/>
        </w:rPr>
        <w:t>69.</w:t>
      </w:r>
      <w:r w:rsidR="00D54D95" w:rsidRPr="00D54D95">
        <w:rPr>
          <w:rFonts w:eastAsia="Calibri" w:cs="Helios-Bold-Italic"/>
          <w:bCs/>
          <w:iCs/>
          <w:sz w:val="24"/>
          <w:szCs w:val="24"/>
          <w:lang w:eastAsia="en-US"/>
        </w:rPr>
        <w:t xml:space="preserve">.В.Н Сергеев, З.Р. Щербова, И.А. Курникова, М.Ю. Яковлев. </w:t>
      </w:r>
      <w:r w:rsidR="00D54D95" w:rsidRPr="00D54D95">
        <w:rPr>
          <w:rFonts w:cs="Helios"/>
          <w:sz w:val="24"/>
          <w:szCs w:val="24"/>
        </w:rPr>
        <w:t>Роль лечебно-профилактического питания в комплексном санаторно-курортном лечении.   //</w:t>
      </w:r>
      <w:r w:rsidR="00D54D95" w:rsidRPr="00D54D95">
        <w:rPr>
          <w:sz w:val="24"/>
          <w:szCs w:val="24"/>
        </w:rPr>
        <w:t xml:space="preserve"> Журнал «Вопросы питания» -2014 год</w:t>
      </w:r>
      <w:proofErr w:type="gramStart"/>
      <w:r w:rsidR="00D54D95" w:rsidRPr="00D54D95">
        <w:rPr>
          <w:sz w:val="24"/>
          <w:szCs w:val="24"/>
        </w:rPr>
        <w:t xml:space="preserve"> .</w:t>
      </w:r>
      <w:proofErr w:type="gramEnd"/>
      <w:r w:rsidR="00D54D95" w:rsidRPr="00D54D95">
        <w:rPr>
          <w:sz w:val="24"/>
          <w:szCs w:val="24"/>
        </w:rPr>
        <w:t xml:space="preserve"> том №83,№3. С.63-65.  </w:t>
      </w:r>
    </w:p>
    <w:p w:rsidR="008A1CB1" w:rsidRDefault="00D54D95" w:rsidP="00D54D95">
      <w:pPr>
        <w:tabs>
          <w:tab w:val="left" w:pos="6975"/>
        </w:tabs>
        <w:jc w:val="both"/>
        <w:rPr>
          <w:sz w:val="24"/>
          <w:szCs w:val="24"/>
        </w:rPr>
      </w:pPr>
      <w:r w:rsidRPr="00D54D95">
        <w:rPr>
          <w:sz w:val="24"/>
          <w:szCs w:val="24"/>
        </w:rPr>
        <w:t>70</w:t>
      </w:r>
      <w:r>
        <w:rPr>
          <w:sz w:val="24"/>
          <w:szCs w:val="24"/>
        </w:rPr>
        <w:t xml:space="preserve">. </w:t>
      </w:r>
      <w:r w:rsidRPr="00D54D95">
        <w:rPr>
          <w:rFonts w:cs="Helios-Bold-Italic"/>
          <w:bCs/>
          <w:iCs/>
          <w:sz w:val="24"/>
          <w:szCs w:val="24"/>
        </w:rPr>
        <w:t>В.Н.</w:t>
      </w:r>
      <w:r w:rsidRPr="00D54D95">
        <w:rPr>
          <w:sz w:val="24"/>
          <w:szCs w:val="24"/>
        </w:rPr>
        <w:t xml:space="preserve"> </w:t>
      </w:r>
      <w:r w:rsidRPr="00D54D95">
        <w:rPr>
          <w:rFonts w:cs="Helios-Bold-Italic"/>
          <w:bCs/>
          <w:iCs/>
          <w:sz w:val="24"/>
          <w:szCs w:val="24"/>
        </w:rPr>
        <w:t>Сергеев,</w:t>
      </w:r>
      <w:r w:rsidRPr="00D54D95">
        <w:rPr>
          <w:sz w:val="24"/>
          <w:szCs w:val="24"/>
        </w:rPr>
        <w:t xml:space="preserve"> «Обоснование использования метаболической терапии комплексных реабилитационных и профилактических программах».</w:t>
      </w:r>
      <w:r w:rsidRPr="00D54D95">
        <w:rPr>
          <w:rFonts w:cs="Helios-Bold-Italic"/>
          <w:bCs/>
          <w:iCs/>
          <w:sz w:val="24"/>
          <w:szCs w:val="24"/>
        </w:rPr>
        <w:t xml:space="preserve"> //</w:t>
      </w:r>
      <w:r w:rsidRPr="00D54D95">
        <w:rPr>
          <w:sz w:val="24"/>
          <w:szCs w:val="24"/>
        </w:rPr>
        <w:t xml:space="preserve"> Журнал «Вопросы питания», том №83 - №3 - 2014 год, стр. 124 - </w:t>
      </w:r>
      <w:r>
        <w:rPr>
          <w:sz w:val="24"/>
          <w:szCs w:val="24"/>
        </w:rPr>
        <w:t>125</w:t>
      </w:r>
      <w:r w:rsidRPr="00D54D95">
        <w:rPr>
          <w:sz w:val="24"/>
          <w:szCs w:val="24"/>
        </w:rPr>
        <w:t>.</w:t>
      </w:r>
    </w:p>
    <w:p w:rsidR="00DA39D8" w:rsidRDefault="008A1CB1" w:rsidP="00DA39D8">
      <w:pPr>
        <w:tabs>
          <w:tab w:val="left" w:pos="6975"/>
        </w:tabs>
        <w:jc w:val="both"/>
        <w:rPr>
          <w:sz w:val="24"/>
          <w:szCs w:val="24"/>
        </w:rPr>
      </w:pPr>
      <w:r>
        <w:rPr>
          <w:sz w:val="24"/>
          <w:szCs w:val="24"/>
        </w:rPr>
        <w:t xml:space="preserve">71. </w:t>
      </w:r>
      <w:r w:rsidRPr="008A1CB1">
        <w:rPr>
          <w:rFonts w:cs="HeliosCond-Bold"/>
          <w:bCs/>
          <w:sz w:val="24"/>
          <w:szCs w:val="24"/>
        </w:rPr>
        <w:t>А.М. Ветитнев, Я. А. Войнова. Организация санаторно – куро</w:t>
      </w:r>
      <w:r w:rsidR="00DA39D8">
        <w:rPr>
          <w:rFonts w:cs="HeliosCond-Bold"/>
          <w:bCs/>
          <w:sz w:val="24"/>
          <w:szCs w:val="24"/>
        </w:rPr>
        <w:t>р</w:t>
      </w:r>
      <w:r w:rsidRPr="008A1CB1">
        <w:rPr>
          <w:rFonts w:cs="HeliosCond-Bold"/>
          <w:bCs/>
          <w:sz w:val="24"/>
          <w:szCs w:val="24"/>
        </w:rPr>
        <w:t>тной деятельности../ Учебное пособие</w:t>
      </w:r>
      <w:proofErr w:type="gramStart"/>
      <w:r w:rsidRPr="008A1CB1">
        <w:rPr>
          <w:rFonts w:cs="HeliosCond-Bold"/>
          <w:bCs/>
          <w:sz w:val="24"/>
          <w:szCs w:val="24"/>
        </w:rPr>
        <w:t>.-</w:t>
      </w:r>
      <w:proofErr w:type="gramEnd"/>
      <w:r w:rsidRPr="008A1CB1">
        <w:rPr>
          <w:rFonts w:cs="HeliosCond-Bold"/>
          <w:bCs/>
          <w:sz w:val="24"/>
          <w:szCs w:val="24"/>
        </w:rPr>
        <w:t>Москва -2014.</w:t>
      </w:r>
      <w:r w:rsidR="00D54D95" w:rsidRPr="008A1CB1">
        <w:rPr>
          <w:sz w:val="24"/>
          <w:szCs w:val="24"/>
        </w:rPr>
        <w:t xml:space="preserve"> </w:t>
      </w:r>
    </w:p>
    <w:p w:rsidR="00DA39D8" w:rsidRPr="00DA39D8" w:rsidRDefault="008A1CB1" w:rsidP="00DA39D8">
      <w:pPr>
        <w:tabs>
          <w:tab w:val="left" w:pos="6975"/>
        </w:tabs>
        <w:jc w:val="both"/>
        <w:rPr>
          <w:rFonts w:cs="Helvetica"/>
          <w:sz w:val="24"/>
          <w:szCs w:val="18"/>
        </w:rPr>
      </w:pPr>
      <w:r>
        <w:rPr>
          <w:sz w:val="24"/>
          <w:szCs w:val="24"/>
        </w:rPr>
        <w:t>72.</w:t>
      </w:r>
      <w:r w:rsidR="00DA39D8" w:rsidRPr="00DA39D8">
        <w:rPr>
          <w:rFonts w:ascii="Helvetica" w:hAnsi="Helvetica" w:cs="Helvetica"/>
          <w:color w:val="FF0000"/>
          <w:sz w:val="18"/>
          <w:szCs w:val="18"/>
        </w:rPr>
        <w:t xml:space="preserve"> </w:t>
      </w:r>
      <w:r w:rsidR="00DA39D8" w:rsidRPr="00DA39D8">
        <w:rPr>
          <w:rFonts w:cs="Helvetica"/>
          <w:sz w:val="24"/>
          <w:szCs w:val="18"/>
        </w:rPr>
        <w:t>Распоряжение Правительства Российской Федерации от 25.10.2010 № 1873-р "Основы</w:t>
      </w:r>
      <w:proofErr w:type="gramStart"/>
      <w:r w:rsidR="00DA39D8" w:rsidRPr="00DA39D8">
        <w:rPr>
          <w:rFonts w:cs="Helvetica"/>
          <w:sz w:val="24"/>
          <w:szCs w:val="18"/>
        </w:rPr>
        <w:t xml:space="preserve"> .</w:t>
      </w:r>
      <w:proofErr w:type="gramEnd"/>
      <w:r w:rsidR="00DA39D8" w:rsidRPr="00DA39D8">
        <w:rPr>
          <w:rFonts w:cs="Helvetica"/>
          <w:sz w:val="24"/>
          <w:szCs w:val="18"/>
        </w:rPr>
        <w:t xml:space="preserve"> государственной политики Российской Федерации в области здорового питания на период до 2020 года".</w:t>
      </w:r>
    </w:p>
    <w:p w:rsidR="00DA39D8" w:rsidRPr="00DA39D8" w:rsidRDefault="00DA39D8" w:rsidP="00DA39D8">
      <w:pPr>
        <w:tabs>
          <w:tab w:val="left" w:pos="6975"/>
        </w:tabs>
        <w:jc w:val="both"/>
        <w:rPr>
          <w:sz w:val="24"/>
          <w:szCs w:val="24"/>
        </w:rPr>
      </w:pPr>
      <w:r w:rsidRPr="00DA39D8">
        <w:rPr>
          <w:sz w:val="24"/>
          <w:szCs w:val="24"/>
        </w:rPr>
        <w:t>73.</w:t>
      </w:r>
      <w:r w:rsidRPr="00DA39D8">
        <w:rPr>
          <w:rFonts w:cs="Helvetica"/>
          <w:sz w:val="24"/>
          <w:szCs w:val="18"/>
        </w:rPr>
        <w:t>Федеральный Закон РФ от 21.11. 2011 г. № 323-ФЗ "Об основах охраны здоровья граждан в Российской Федерации".</w:t>
      </w:r>
    </w:p>
    <w:p w:rsidR="008A1CB1" w:rsidRDefault="008A1CB1" w:rsidP="00D54D95">
      <w:pPr>
        <w:tabs>
          <w:tab w:val="left" w:pos="6975"/>
        </w:tabs>
        <w:jc w:val="both"/>
        <w:rPr>
          <w:sz w:val="24"/>
          <w:szCs w:val="24"/>
        </w:rPr>
      </w:pPr>
    </w:p>
    <w:p w:rsidR="008A1CB1" w:rsidRPr="00D54D95" w:rsidRDefault="008A1CB1" w:rsidP="00D54D95">
      <w:pPr>
        <w:tabs>
          <w:tab w:val="left" w:pos="6975"/>
        </w:tabs>
        <w:jc w:val="both"/>
        <w:rPr>
          <w:sz w:val="24"/>
          <w:szCs w:val="24"/>
        </w:rPr>
      </w:pPr>
    </w:p>
    <w:p w:rsidR="008A1DCC" w:rsidRPr="00D54D95" w:rsidRDefault="008A1DCC" w:rsidP="001303BD">
      <w:pPr>
        <w:jc w:val="both"/>
        <w:rPr>
          <w:sz w:val="24"/>
        </w:rPr>
      </w:pPr>
    </w:p>
    <w:p w:rsidR="009C068F" w:rsidRPr="008A1DCC" w:rsidRDefault="009C068F" w:rsidP="009C0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2"/>
          <w:sz w:val="24"/>
        </w:rPr>
      </w:pPr>
    </w:p>
    <w:p w:rsidR="00531980" w:rsidRPr="00531980" w:rsidRDefault="00531980" w:rsidP="00531980">
      <w:pPr>
        <w:autoSpaceDE w:val="0"/>
        <w:autoSpaceDN w:val="0"/>
        <w:adjustRightInd w:val="0"/>
        <w:rPr>
          <w:rFonts w:ascii="NimbusSanLCY-ReguItal" w:eastAsiaTheme="minorHAnsi" w:hAnsi="NimbusSanLCY-ReguItal" w:cs="NimbusSanLCY-ReguItal"/>
          <w:i/>
          <w:iCs/>
          <w:color w:val="000000"/>
          <w:sz w:val="16"/>
          <w:szCs w:val="16"/>
          <w:lang w:eastAsia="en-US"/>
        </w:rPr>
      </w:pPr>
      <w:r w:rsidRPr="00531980">
        <w:rPr>
          <w:rFonts w:ascii="NimbusSanLCY-Regu" w:eastAsiaTheme="minorHAnsi" w:hAnsi="NimbusSanLCY-Regu" w:cs="NimbusSanLCY-Regu"/>
          <w:color w:val="000000"/>
          <w:sz w:val="24"/>
          <w:szCs w:val="24"/>
          <w:lang w:eastAsia="en-US"/>
        </w:rPr>
        <w:t xml:space="preserve"> </w:t>
      </w:r>
      <w:r w:rsidRPr="00531980">
        <w:rPr>
          <w:rFonts w:ascii="NimbusSanLCY-ReguItal" w:eastAsiaTheme="minorHAnsi" w:hAnsi="NimbusSanLCY-ReguItal" w:cs="NimbusSanLCY-ReguItal"/>
          <w:i/>
          <w:iCs/>
          <w:color w:val="000000"/>
          <w:sz w:val="16"/>
          <w:szCs w:val="16"/>
          <w:lang w:eastAsia="en-US"/>
        </w:rPr>
        <w:t xml:space="preserve">                </w:t>
      </w:r>
    </w:p>
    <w:p w:rsidR="00EB5369" w:rsidRPr="0017352B" w:rsidRDefault="00EB5369" w:rsidP="00EB5369">
      <w:pPr>
        <w:spacing w:line="360" w:lineRule="auto"/>
        <w:jc w:val="both"/>
        <w:rPr>
          <w:sz w:val="24"/>
        </w:rPr>
      </w:pPr>
      <w:r w:rsidRPr="0017352B">
        <w:rPr>
          <w:sz w:val="24"/>
        </w:rPr>
        <w:t>.</w:t>
      </w:r>
    </w:p>
    <w:sectPr w:rsidR="00EB5369" w:rsidRPr="0017352B" w:rsidSect="00515378">
      <w:footerReference w:type="default" r:id="rId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70" w:rsidRDefault="00016770" w:rsidP="009014E6">
      <w:r>
        <w:separator/>
      </w:r>
    </w:p>
  </w:endnote>
  <w:endnote w:type="continuationSeparator" w:id="0">
    <w:p w:rsidR="00016770" w:rsidRDefault="00016770" w:rsidP="00901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PetersburgC-Book">
    <w:panose1 w:val="00000000000000000000"/>
    <w:charset w:val="CC"/>
    <w:family w:val="roman"/>
    <w:notTrueType/>
    <w:pitch w:val="default"/>
    <w:sig w:usb0="00000201" w:usb1="00000000" w:usb2="00000000" w:usb3="00000000" w:csb0="00000004" w:csb1="00000000"/>
  </w:font>
  <w:font w:name="HeliosCond-Bold">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Helios-Bold-Italic">
    <w:panose1 w:val="00000000000000000000"/>
    <w:charset w:val="CC"/>
    <w:family w:val="auto"/>
    <w:notTrueType/>
    <w:pitch w:val="default"/>
    <w:sig w:usb0="00000201" w:usb1="00000000" w:usb2="00000000" w:usb3="00000000" w:csb0="00000004" w:csb1="00000000"/>
  </w:font>
  <w:font w:name="Helios">
    <w:panose1 w:val="00000000000000000000"/>
    <w:charset w:val="CC"/>
    <w:family w:val="auto"/>
    <w:notTrueType/>
    <w:pitch w:val="default"/>
    <w:sig w:usb0="00000201" w:usb1="00000000" w:usb2="00000000" w:usb3="00000000" w:csb0="00000004" w:csb1="00000000"/>
  </w:font>
  <w:font w:name="NimbusSanLCY-Regu">
    <w:panose1 w:val="00000000000000000000"/>
    <w:charset w:val="CC"/>
    <w:family w:val="auto"/>
    <w:notTrueType/>
    <w:pitch w:val="default"/>
    <w:sig w:usb0="00000201" w:usb1="00000000" w:usb2="00000000" w:usb3="00000000" w:csb0="00000004" w:csb1="00000000"/>
  </w:font>
  <w:font w:name="BalticaC">
    <w:panose1 w:val="00000000000000000000"/>
    <w:charset w:val="CC"/>
    <w:family w:val="auto"/>
    <w:notTrueType/>
    <w:pitch w:val="default"/>
    <w:sig w:usb0="00000201" w:usb1="00000000" w:usb2="00000000" w:usb3="00000000" w:csb0="00000004" w:csb1="00000000"/>
  </w:font>
  <w:font w:name="AnnaC">
    <w:panose1 w:val="00000000000000000000"/>
    <w:charset w:val="CC"/>
    <w:family w:val="auto"/>
    <w:notTrueType/>
    <w:pitch w:val="default"/>
    <w:sig w:usb0="00000201" w:usb1="00000000" w:usb2="00000000" w:usb3="00000000" w:csb0="00000004" w:csb1="00000000"/>
  </w:font>
  <w:font w:name="AvantGardeGothicC-Book">
    <w:panose1 w:val="00000000000000000000"/>
    <w:charset w:val="CC"/>
    <w:family w:val="auto"/>
    <w:notTrueType/>
    <w:pitch w:val="default"/>
    <w:sig w:usb0="00000201" w:usb1="00000000" w:usb2="00000000" w:usb3="00000000" w:csb0="00000004" w:csb1="00000000"/>
  </w:font>
  <w:font w:name="ZapfDingbats">
    <w:altName w:val="MS Mincho"/>
    <w:panose1 w:val="00000000000000000000"/>
    <w:charset w:val="80"/>
    <w:family w:val="auto"/>
    <w:notTrueType/>
    <w:pitch w:val="default"/>
    <w:sig w:usb0="00000001" w:usb1="08070000" w:usb2="00000010" w:usb3="00000000" w:csb0="00020000" w:csb1="00000000"/>
  </w:font>
  <w:font w:name="NimbusSanLCY-ReguItal">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83492"/>
      <w:docPartObj>
        <w:docPartGallery w:val="Page Numbers (Bottom of Page)"/>
        <w:docPartUnique/>
      </w:docPartObj>
    </w:sdtPr>
    <w:sdtContent>
      <w:p w:rsidR="002334BC" w:rsidRDefault="00515378">
        <w:pPr>
          <w:pStyle w:val="ab"/>
          <w:jc w:val="right"/>
        </w:pPr>
        <w:r>
          <w:fldChar w:fldCharType="begin"/>
        </w:r>
        <w:r w:rsidR="002334BC">
          <w:instrText>PAGE   \* MERGEFORMAT</w:instrText>
        </w:r>
        <w:r>
          <w:fldChar w:fldCharType="separate"/>
        </w:r>
        <w:r w:rsidR="00657DBC">
          <w:rPr>
            <w:noProof/>
          </w:rPr>
          <w:t>1</w:t>
        </w:r>
        <w:r>
          <w:fldChar w:fldCharType="end"/>
        </w:r>
      </w:p>
    </w:sdtContent>
  </w:sdt>
  <w:p w:rsidR="002334BC" w:rsidRDefault="002334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70" w:rsidRDefault="00016770" w:rsidP="009014E6">
      <w:r>
        <w:separator/>
      </w:r>
    </w:p>
  </w:footnote>
  <w:footnote w:type="continuationSeparator" w:id="0">
    <w:p w:rsidR="00016770" w:rsidRDefault="00016770" w:rsidP="00901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142"/>
    <w:multiLevelType w:val="hybridMultilevel"/>
    <w:tmpl w:val="A0ECE70C"/>
    <w:lvl w:ilvl="0" w:tplc="6D78ED2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85C6D"/>
    <w:multiLevelType w:val="hybridMultilevel"/>
    <w:tmpl w:val="B54E2764"/>
    <w:lvl w:ilvl="0" w:tplc="7BE0DFAE">
      <w:start w:val="1"/>
      <w:numFmt w:val="decimal"/>
      <w:lvlText w:val="%1."/>
      <w:lvlJc w:val="left"/>
      <w:pPr>
        <w:ind w:left="502"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61C53"/>
    <w:multiLevelType w:val="hybridMultilevel"/>
    <w:tmpl w:val="EA6AA976"/>
    <w:lvl w:ilvl="0" w:tplc="FCD8B89C">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74810E5"/>
    <w:multiLevelType w:val="hybridMultilevel"/>
    <w:tmpl w:val="C13E16DE"/>
    <w:lvl w:ilvl="0" w:tplc="BB2AF1FA">
      <w:numFmt w:val="bullet"/>
      <w:lvlText w:val=""/>
      <w:lvlJc w:val="left"/>
      <w:pPr>
        <w:tabs>
          <w:tab w:val="num" w:pos="1128"/>
        </w:tabs>
        <w:ind w:left="1128"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CD23CD"/>
    <w:multiLevelType w:val="hybridMultilevel"/>
    <w:tmpl w:val="8B0CDE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0BAE"/>
    <w:multiLevelType w:val="singleLevel"/>
    <w:tmpl w:val="89782134"/>
    <w:lvl w:ilvl="0">
      <w:start w:val="1"/>
      <w:numFmt w:val="bullet"/>
      <w:lvlText w:val="-"/>
      <w:lvlJc w:val="left"/>
      <w:pPr>
        <w:tabs>
          <w:tab w:val="num" w:pos="900"/>
        </w:tabs>
        <w:ind w:left="900" w:hanging="360"/>
      </w:pPr>
      <w:rPr>
        <w:rFonts w:hint="default"/>
      </w:rPr>
    </w:lvl>
  </w:abstractNum>
  <w:abstractNum w:abstractNumId="6">
    <w:nsid w:val="0D8725E5"/>
    <w:multiLevelType w:val="hybridMultilevel"/>
    <w:tmpl w:val="A30A5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E60AB"/>
    <w:multiLevelType w:val="hybridMultilevel"/>
    <w:tmpl w:val="588A0FB2"/>
    <w:lvl w:ilvl="0" w:tplc="FFFFFFFF">
      <w:start w:val="1"/>
      <w:numFmt w:val="decimal"/>
      <w:lvlText w:val="%1."/>
      <w:lvlJc w:val="left"/>
      <w:pPr>
        <w:tabs>
          <w:tab w:val="num" w:pos="1065"/>
        </w:tabs>
        <w:ind w:left="1065" w:hanging="360"/>
      </w:pPr>
    </w:lvl>
    <w:lvl w:ilvl="1" w:tplc="FFFFFFFF">
      <w:start w:val="2"/>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3"/>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052464A"/>
    <w:multiLevelType w:val="hybridMultilevel"/>
    <w:tmpl w:val="F034A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41577"/>
    <w:multiLevelType w:val="hybridMultilevel"/>
    <w:tmpl w:val="7A66FAB6"/>
    <w:lvl w:ilvl="0" w:tplc="C6181A92">
      <w:start w:val="1"/>
      <w:numFmt w:val="bullet"/>
      <w:lvlText w:val="•"/>
      <w:lvlJc w:val="left"/>
      <w:pPr>
        <w:tabs>
          <w:tab w:val="num" w:pos="720"/>
        </w:tabs>
        <w:ind w:left="720" w:hanging="360"/>
      </w:pPr>
      <w:rPr>
        <w:rFonts w:ascii="Arial" w:hAnsi="Arial" w:cs="Times New Roman" w:hint="default"/>
      </w:rPr>
    </w:lvl>
    <w:lvl w:ilvl="1" w:tplc="C8F64070">
      <w:start w:val="1"/>
      <w:numFmt w:val="bullet"/>
      <w:lvlText w:val="•"/>
      <w:lvlJc w:val="left"/>
      <w:pPr>
        <w:tabs>
          <w:tab w:val="num" w:pos="1440"/>
        </w:tabs>
        <w:ind w:left="1440" w:hanging="360"/>
      </w:pPr>
      <w:rPr>
        <w:rFonts w:ascii="Arial" w:hAnsi="Arial" w:cs="Times New Roman" w:hint="default"/>
      </w:rPr>
    </w:lvl>
    <w:lvl w:ilvl="2" w:tplc="9278B1D6">
      <w:start w:val="1"/>
      <w:numFmt w:val="bullet"/>
      <w:lvlText w:val="•"/>
      <w:lvlJc w:val="left"/>
      <w:pPr>
        <w:tabs>
          <w:tab w:val="num" w:pos="2160"/>
        </w:tabs>
        <w:ind w:left="2160" w:hanging="360"/>
      </w:pPr>
      <w:rPr>
        <w:rFonts w:ascii="Arial" w:hAnsi="Arial" w:cs="Times New Roman" w:hint="default"/>
      </w:rPr>
    </w:lvl>
    <w:lvl w:ilvl="3" w:tplc="16D40782">
      <w:start w:val="1"/>
      <w:numFmt w:val="bullet"/>
      <w:lvlText w:val="•"/>
      <w:lvlJc w:val="left"/>
      <w:pPr>
        <w:tabs>
          <w:tab w:val="num" w:pos="2880"/>
        </w:tabs>
        <w:ind w:left="2880" w:hanging="360"/>
      </w:pPr>
      <w:rPr>
        <w:rFonts w:ascii="Arial" w:hAnsi="Arial" w:cs="Times New Roman" w:hint="default"/>
      </w:rPr>
    </w:lvl>
    <w:lvl w:ilvl="4" w:tplc="7A0209EA">
      <w:start w:val="1"/>
      <w:numFmt w:val="bullet"/>
      <w:lvlText w:val="•"/>
      <w:lvlJc w:val="left"/>
      <w:pPr>
        <w:tabs>
          <w:tab w:val="num" w:pos="3600"/>
        </w:tabs>
        <w:ind w:left="3600" w:hanging="360"/>
      </w:pPr>
      <w:rPr>
        <w:rFonts w:ascii="Arial" w:hAnsi="Arial" w:cs="Times New Roman" w:hint="default"/>
      </w:rPr>
    </w:lvl>
    <w:lvl w:ilvl="5" w:tplc="90C2DB52">
      <w:start w:val="1"/>
      <w:numFmt w:val="bullet"/>
      <w:lvlText w:val="•"/>
      <w:lvlJc w:val="left"/>
      <w:pPr>
        <w:tabs>
          <w:tab w:val="num" w:pos="4320"/>
        </w:tabs>
        <w:ind w:left="4320" w:hanging="360"/>
      </w:pPr>
      <w:rPr>
        <w:rFonts w:ascii="Arial" w:hAnsi="Arial" w:cs="Times New Roman" w:hint="default"/>
      </w:rPr>
    </w:lvl>
    <w:lvl w:ilvl="6" w:tplc="7042F002">
      <w:start w:val="1"/>
      <w:numFmt w:val="bullet"/>
      <w:lvlText w:val="•"/>
      <w:lvlJc w:val="left"/>
      <w:pPr>
        <w:tabs>
          <w:tab w:val="num" w:pos="5040"/>
        </w:tabs>
        <w:ind w:left="5040" w:hanging="360"/>
      </w:pPr>
      <w:rPr>
        <w:rFonts w:ascii="Arial" w:hAnsi="Arial" w:cs="Times New Roman" w:hint="default"/>
      </w:rPr>
    </w:lvl>
    <w:lvl w:ilvl="7" w:tplc="2A1E080A">
      <w:start w:val="1"/>
      <w:numFmt w:val="bullet"/>
      <w:lvlText w:val="•"/>
      <w:lvlJc w:val="left"/>
      <w:pPr>
        <w:tabs>
          <w:tab w:val="num" w:pos="5760"/>
        </w:tabs>
        <w:ind w:left="5760" w:hanging="360"/>
      </w:pPr>
      <w:rPr>
        <w:rFonts w:ascii="Arial" w:hAnsi="Arial" w:cs="Times New Roman" w:hint="default"/>
      </w:rPr>
    </w:lvl>
    <w:lvl w:ilvl="8" w:tplc="CE426CC6">
      <w:start w:val="1"/>
      <w:numFmt w:val="bullet"/>
      <w:lvlText w:val="•"/>
      <w:lvlJc w:val="left"/>
      <w:pPr>
        <w:tabs>
          <w:tab w:val="num" w:pos="6480"/>
        </w:tabs>
        <w:ind w:left="6480" w:hanging="360"/>
      </w:pPr>
      <w:rPr>
        <w:rFonts w:ascii="Arial" w:hAnsi="Arial" w:cs="Times New Roman" w:hint="default"/>
      </w:rPr>
    </w:lvl>
  </w:abstractNum>
  <w:abstractNum w:abstractNumId="10">
    <w:nsid w:val="13444D01"/>
    <w:multiLevelType w:val="hybridMultilevel"/>
    <w:tmpl w:val="A0880E26"/>
    <w:lvl w:ilvl="0" w:tplc="B218CB66">
      <w:start w:val="1"/>
      <w:numFmt w:val="decimal"/>
      <w:lvlText w:val="%1."/>
      <w:lvlJc w:val="left"/>
      <w:pPr>
        <w:ind w:left="720" w:hanging="360"/>
      </w:pPr>
      <w:rPr>
        <w:rFonts w:ascii="Calibri" w:hAnsi="Calibri" w:cs="NewtonC"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D460B"/>
    <w:multiLevelType w:val="hybridMultilevel"/>
    <w:tmpl w:val="F566EB72"/>
    <w:lvl w:ilvl="0" w:tplc="4F3C2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5355662"/>
    <w:multiLevelType w:val="singleLevel"/>
    <w:tmpl w:val="681A3770"/>
    <w:lvl w:ilvl="0">
      <w:start w:val="11"/>
      <w:numFmt w:val="bullet"/>
      <w:lvlText w:val=""/>
      <w:lvlJc w:val="left"/>
      <w:pPr>
        <w:tabs>
          <w:tab w:val="num" w:pos="780"/>
        </w:tabs>
        <w:ind w:left="780" w:hanging="360"/>
      </w:pPr>
      <w:rPr>
        <w:rFonts w:ascii="Symbol" w:hAnsi="Symbol" w:hint="default"/>
      </w:rPr>
    </w:lvl>
  </w:abstractNum>
  <w:abstractNum w:abstractNumId="13">
    <w:nsid w:val="1CA05FBB"/>
    <w:multiLevelType w:val="singleLevel"/>
    <w:tmpl w:val="833E5E22"/>
    <w:lvl w:ilvl="0">
      <w:numFmt w:val="decimal"/>
      <w:lvlText w:val="%1"/>
      <w:lvlJc w:val="left"/>
      <w:pPr>
        <w:tabs>
          <w:tab w:val="num" w:pos="4200"/>
        </w:tabs>
        <w:ind w:left="4200" w:hanging="1080"/>
      </w:pPr>
      <w:rPr>
        <w:rFonts w:hint="default"/>
      </w:rPr>
    </w:lvl>
  </w:abstractNum>
  <w:abstractNum w:abstractNumId="14">
    <w:nsid w:val="236F1E76"/>
    <w:multiLevelType w:val="hybridMultilevel"/>
    <w:tmpl w:val="A9746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242A58"/>
    <w:multiLevelType w:val="singleLevel"/>
    <w:tmpl w:val="5D20F090"/>
    <w:lvl w:ilvl="0">
      <w:start w:val="4"/>
      <w:numFmt w:val="decimal"/>
      <w:lvlText w:val=""/>
      <w:lvlJc w:val="left"/>
      <w:pPr>
        <w:tabs>
          <w:tab w:val="num" w:pos="360"/>
        </w:tabs>
        <w:ind w:left="360" w:hanging="360"/>
      </w:pPr>
      <w:rPr>
        <w:rFonts w:hint="default"/>
      </w:rPr>
    </w:lvl>
  </w:abstractNum>
  <w:abstractNum w:abstractNumId="16">
    <w:nsid w:val="26554882"/>
    <w:multiLevelType w:val="hybridMultilevel"/>
    <w:tmpl w:val="A2A87A1E"/>
    <w:lvl w:ilvl="0" w:tplc="0FF227C2">
      <w:numFmt w:val="bullet"/>
      <w:lvlText w:val=""/>
      <w:lvlJc w:val="left"/>
      <w:pPr>
        <w:tabs>
          <w:tab w:val="num" w:pos="750"/>
        </w:tabs>
        <w:ind w:left="75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B8A791D"/>
    <w:multiLevelType w:val="hybridMultilevel"/>
    <w:tmpl w:val="33989B4E"/>
    <w:lvl w:ilvl="0" w:tplc="536CAB18">
      <w:start w:val="8"/>
      <w:numFmt w:val="bullet"/>
      <w:lvlText w:val=""/>
      <w:lvlJc w:val="left"/>
      <w:pPr>
        <w:ind w:left="1068" w:hanging="360"/>
      </w:pPr>
      <w:rPr>
        <w:rFonts w:ascii="Symbol" w:eastAsia="Times New Roman" w:hAnsi="Symbol" w:cs="NewtonC"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D01402D"/>
    <w:multiLevelType w:val="singleLevel"/>
    <w:tmpl w:val="75FCB674"/>
    <w:lvl w:ilvl="0">
      <w:numFmt w:val="decimal"/>
      <w:lvlText w:val="%1"/>
      <w:lvlJc w:val="left"/>
      <w:pPr>
        <w:tabs>
          <w:tab w:val="num" w:pos="3480"/>
        </w:tabs>
        <w:ind w:left="3480" w:hanging="360"/>
      </w:pPr>
      <w:rPr>
        <w:rFonts w:hint="default"/>
      </w:rPr>
    </w:lvl>
  </w:abstractNum>
  <w:abstractNum w:abstractNumId="19">
    <w:nsid w:val="347D68EA"/>
    <w:multiLevelType w:val="multilevel"/>
    <w:tmpl w:val="62AA9B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7783454"/>
    <w:multiLevelType w:val="hybridMultilevel"/>
    <w:tmpl w:val="2E56FF20"/>
    <w:lvl w:ilvl="0" w:tplc="87FC59DE">
      <w:start w:val="1"/>
      <w:numFmt w:val="decimal"/>
      <w:lvlText w:val="%1."/>
      <w:lvlJc w:val="left"/>
      <w:pPr>
        <w:ind w:left="1068" w:hanging="360"/>
      </w:pPr>
      <w:rPr>
        <w:rFonts w:cs="Times New Roman"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0A41C0E"/>
    <w:multiLevelType w:val="singleLevel"/>
    <w:tmpl w:val="E8A0CD08"/>
    <w:lvl w:ilvl="0">
      <w:numFmt w:val="decimal"/>
      <w:lvlText w:val="%1"/>
      <w:lvlJc w:val="left"/>
      <w:pPr>
        <w:tabs>
          <w:tab w:val="num" w:pos="3480"/>
        </w:tabs>
        <w:ind w:left="3480" w:hanging="360"/>
      </w:pPr>
      <w:rPr>
        <w:rFonts w:hint="default"/>
      </w:rPr>
    </w:lvl>
  </w:abstractNum>
  <w:abstractNum w:abstractNumId="22">
    <w:nsid w:val="44943797"/>
    <w:multiLevelType w:val="singleLevel"/>
    <w:tmpl w:val="A31C1920"/>
    <w:lvl w:ilvl="0">
      <w:start w:val="10"/>
      <w:numFmt w:val="bullet"/>
      <w:lvlText w:val="-"/>
      <w:lvlJc w:val="left"/>
      <w:pPr>
        <w:tabs>
          <w:tab w:val="num" w:pos="420"/>
        </w:tabs>
        <w:ind w:left="420" w:hanging="360"/>
      </w:pPr>
      <w:rPr>
        <w:rFonts w:hint="default"/>
      </w:rPr>
    </w:lvl>
  </w:abstractNum>
  <w:abstractNum w:abstractNumId="23">
    <w:nsid w:val="45B207F1"/>
    <w:multiLevelType w:val="singleLevel"/>
    <w:tmpl w:val="96060D0C"/>
    <w:lvl w:ilvl="0">
      <w:numFmt w:val="bullet"/>
      <w:lvlText w:val=""/>
      <w:lvlJc w:val="left"/>
      <w:pPr>
        <w:tabs>
          <w:tab w:val="num" w:pos="1860"/>
        </w:tabs>
        <w:ind w:left="1860" w:hanging="360"/>
      </w:pPr>
      <w:rPr>
        <w:rFonts w:ascii="Symbol" w:hAnsi="Symbol" w:hint="default"/>
        <w:b/>
      </w:rPr>
    </w:lvl>
  </w:abstractNum>
  <w:abstractNum w:abstractNumId="24">
    <w:nsid w:val="48C26D3D"/>
    <w:multiLevelType w:val="hybridMultilevel"/>
    <w:tmpl w:val="7F08E9D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0806B5"/>
    <w:multiLevelType w:val="singleLevel"/>
    <w:tmpl w:val="19A88230"/>
    <w:lvl w:ilvl="0">
      <w:start w:val="1"/>
      <w:numFmt w:val="bullet"/>
      <w:lvlText w:val="-"/>
      <w:lvlJc w:val="left"/>
      <w:pPr>
        <w:tabs>
          <w:tab w:val="num" w:pos="480"/>
        </w:tabs>
        <w:ind w:left="480" w:hanging="360"/>
      </w:pPr>
      <w:rPr>
        <w:rFonts w:hint="default"/>
      </w:rPr>
    </w:lvl>
  </w:abstractNum>
  <w:abstractNum w:abstractNumId="26">
    <w:nsid w:val="4D952025"/>
    <w:multiLevelType w:val="singleLevel"/>
    <w:tmpl w:val="CCC4FB92"/>
    <w:lvl w:ilvl="0">
      <w:numFmt w:val="bullet"/>
      <w:lvlText w:val="-"/>
      <w:lvlJc w:val="left"/>
      <w:pPr>
        <w:tabs>
          <w:tab w:val="num" w:pos="1050"/>
        </w:tabs>
        <w:ind w:left="1050" w:hanging="360"/>
      </w:pPr>
    </w:lvl>
  </w:abstractNum>
  <w:abstractNum w:abstractNumId="27">
    <w:nsid w:val="4FCF7FE0"/>
    <w:multiLevelType w:val="singleLevel"/>
    <w:tmpl w:val="277C0AC4"/>
    <w:lvl w:ilvl="0">
      <w:numFmt w:val="bullet"/>
      <w:lvlText w:val="-"/>
      <w:lvlJc w:val="left"/>
      <w:pPr>
        <w:tabs>
          <w:tab w:val="num" w:pos="1005"/>
        </w:tabs>
        <w:ind w:left="1005" w:hanging="360"/>
      </w:pPr>
    </w:lvl>
  </w:abstractNum>
  <w:abstractNum w:abstractNumId="28">
    <w:nsid w:val="50824BA2"/>
    <w:multiLevelType w:val="multilevel"/>
    <w:tmpl w:val="AECA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631EF1"/>
    <w:multiLevelType w:val="hybridMultilevel"/>
    <w:tmpl w:val="3176D32A"/>
    <w:lvl w:ilvl="0" w:tplc="E6BC6048">
      <w:numFmt w:val="bullet"/>
      <w:lvlText w:val="-"/>
      <w:lvlJc w:val="left"/>
      <w:pPr>
        <w:tabs>
          <w:tab w:val="num" w:pos="2061"/>
        </w:tabs>
        <w:ind w:left="2061" w:hanging="360"/>
      </w:pPr>
      <w:rPr>
        <w:rFonts w:ascii="Times New Roman" w:eastAsia="Times New Roman" w:hAnsi="Times New Roman" w:cs="Times New Roman" w:hint="default"/>
      </w:rPr>
    </w:lvl>
    <w:lvl w:ilvl="1" w:tplc="04190003" w:tentative="1">
      <w:start w:val="1"/>
      <w:numFmt w:val="bullet"/>
      <w:lvlText w:val="o"/>
      <w:lvlJc w:val="left"/>
      <w:pPr>
        <w:tabs>
          <w:tab w:val="num" w:pos="3180"/>
        </w:tabs>
        <w:ind w:left="3180" w:hanging="360"/>
      </w:pPr>
      <w:rPr>
        <w:rFonts w:ascii="Courier New" w:hAnsi="Courier New" w:hint="default"/>
      </w:rPr>
    </w:lvl>
    <w:lvl w:ilvl="2" w:tplc="04190005" w:tentative="1">
      <w:start w:val="1"/>
      <w:numFmt w:val="bullet"/>
      <w:lvlText w:val=""/>
      <w:lvlJc w:val="left"/>
      <w:pPr>
        <w:tabs>
          <w:tab w:val="num" w:pos="3900"/>
        </w:tabs>
        <w:ind w:left="3900" w:hanging="360"/>
      </w:pPr>
      <w:rPr>
        <w:rFonts w:ascii="Wingdings" w:hAnsi="Wingdings" w:hint="default"/>
      </w:rPr>
    </w:lvl>
    <w:lvl w:ilvl="3" w:tplc="04190001" w:tentative="1">
      <w:start w:val="1"/>
      <w:numFmt w:val="bullet"/>
      <w:lvlText w:val=""/>
      <w:lvlJc w:val="left"/>
      <w:pPr>
        <w:tabs>
          <w:tab w:val="num" w:pos="4620"/>
        </w:tabs>
        <w:ind w:left="4620" w:hanging="360"/>
      </w:pPr>
      <w:rPr>
        <w:rFonts w:ascii="Symbol" w:hAnsi="Symbol" w:hint="default"/>
      </w:rPr>
    </w:lvl>
    <w:lvl w:ilvl="4" w:tplc="04190003" w:tentative="1">
      <w:start w:val="1"/>
      <w:numFmt w:val="bullet"/>
      <w:lvlText w:val="o"/>
      <w:lvlJc w:val="left"/>
      <w:pPr>
        <w:tabs>
          <w:tab w:val="num" w:pos="5340"/>
        </w:tabs>
        <w:ind w:left="5340" w:hanging="360"/>
      </w:pPr>
      <w:rPr>
        <w:rFonts w:ascii="Courier New" w:hAnsi="Courier New" w:hint="default"/>
      </w:rPr>
    </w:lvl>
    <w:lvl w:ilvl="5" w:tplc="04190005" w:tentative="1">
      <w:start w:val="1"/>
      <w:numFmt w:val="bullet"/>
      <w:lvlText w:val=""/>
      <w:lvlJc w:val="left"/>
      <w:pPr>
        <w:tabs>
          <w:tab w:val="num" w:pos="6060"/>
        </w:tabs>
        <w:ind w:left="6060" w:hanging="360"/>
      </w:pPr>
      <w:rPr>
        <w:rFonts w:ascii="Wingdings" w:hAnsi="Wingdings" w:hint="default"/>
      </w:rPr>
    </w:lvl>
    <w:lvl w:ilvl="6" w:tplc="04190001" w:tentative="1">
      <w:start w:val="1"/>
      <w:numFmt w:val="bullet"/>
      <w:lvlText w:val=""/>
      <w:lvlJc w:val="left"/>
      <w:pPr>
        <w:tabs>
          <w:tab w:val="num" w:pos="6780"/>
        </w:tabs>
        <w:ind w:left="6780" w:hanging="360"/>
      </w:pPr>
      <w:rPr>
        <w:rFonts w:ascii="Symbol" w:hAnsi="Symbol" w:hint="default"/>
      </w:rPr>
    </w:lvl>
    <w:lvl w:ilvl="7" w:tplc="04190003" w:tentative="1">
      <w:start w:val="1"/>
      <w:numFmt w:val="bullet"/>
      <w:lvlText w:val="o"/>
      <w:lvlJc w:val="left"/>
      <w:pPr>
        <w:tabs>
          <w:tab w:val="num" w:pos="7500"/>
        </w:tabs>
        <w:ind w:left="7500" w:hanging="360"/>
      </w:pPr>
      <w:rPr>
        <w:rFonts w:ascii="Courier New" w:hAnsi="Courier New" w:hint="default"/>
      </w:rPr>
    </w:lvl>
    <w:lvl w:ilvl="8" w:tplc="04190005" w:tentative="1">
      <w:start w:val="1"/>
      <w:numFmt w:val="bullet"/>
      <w:lvlText w:val=""/>
      <w:lvlJc w:val="left"/>
      <w:pPr>
        <w:tabs>
          <w:tab w:val="num" w:pos="8220"/>
        </w:tabs>
        <w:ind w:left="8220" w:hanging="360"/>
      </w:pPr>
      <w:rPr>
        <w:rFonts w:ascii="Wingdings" w:hAnsi="Wingdings" w:hint="default"/>
      </w:rPr>
    </w:lvl>
  </w:abstractNum>
  <w:abstractNum w:abstractNumId="30">
    <w:nsid w:val="59794278"/>
    <w:multiLevelType w:val="hybridMultilevel"/>
    <w:tmpl w:val="8D186CB2"/>
    <w:lvl w:ilvl="0" w:tplc="0419000F">
      <w:start w:val="1"/>
      <w:numFmt w:val="decimal"/>
      <w:lvlText w:val="%1."/>
      <w:lvlJc w:val="left"/>
      <w:pPr>
        <w:tabs>
          <w:tab w:val="num" w:pos="720"/>
        </w:tabs>
        <w:ind w:left="720" w:hanging="360"/>
      </w:pPr>
      <w:rPr>
        <w:rFonts w:hint="default"/>
      </w:rPr>
    </w:lvl>
    <w:lvl w:ilvl="1" w:tplc="C900807C">
      <w:start w:val="1"/>
      <w:numFmt w:val="bullet"/>
      <w:lvlText w:val=""/>
      <w:lvlJc w:val="left"/>
      <w:pPr>
        <w:tabs>
          <w:tab w:val="num" w:pos="1440"/>
        </w:tabs>
        <w:ind w:left="1440" w:hanging="360"/>
      </w:pPr>
      <w:rPr>
        <w:rFonts w:ascii="Symbol" w:eastAsia="Times New Roman" w:hAnsi="Symbol" w:cs="Times New Roman" w:hint="default"/>
      </w:rPr>
    </w:lvl>
    <w:lvl w:ilvl="2" w:tplc="4C305348">
      <w:start w:val="1"/>
      <w:numFmt w:val="bullet"/>
      <w:lvlText w:val="-"/>
      <w:lvlJc w:val="left"/>
      <w:pPr>
        <w:tabs>
          <w:tab w:val="num" w:pos="2340"/>
        </w:tabs>
        <w:ind w:left="2340" w:hanging="360"/>
      </w:pPr>
      <w:rPr>
        <w:rFonts w:ascii="Times New Roman" w:eastAsia="Times New Roman" w:hAnsi="Times New Roman" w:cs="Times New Roman"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497C9E"/>
    <w:multiLevelType w:val="hybridMultilevel"/>
    <w:tmpl w:val="C4B608B6"/>
    <w:lvl w:ilvl="0" w:tplc="D3D296A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2">
    <w:nsid w:val="62354BF2"/>
    <w:multiLevelType w:val="hybridMultilevel"/>
    <w:tmpl w:val="D0F872BE"/>
    <w:lvl w:ilvl="0" w:tplc="254663DE">
      <w:start w:val="7"/>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3">
    <w:nsid w:val="634E7281"/>
    <w:multiLevelType w:val="hybridMultilevel"/>
    <w:tmpl w:val="B1967C50"/>
    <w:lvl w:ilvl="0" w:tplc="B28EA154">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4">
    <w:nsid w:val="66686CDC"/>
    <w:multiLevelType w:val="hybridMultilevel"/>
    <w:tmpl w:val="AA9A6806"/>
    <w:lvl w:ilvl="0" w:tplc="FFE6A88C">
      <w:numFmt w:val="decimal"/>
      <w:lvlText w:val="%1"/>
      <w:lvlJc w:val="left"/>
      <w:pPr>
        <w:tabs>
          <w:tab w:val="num" w:pos="5580"/>
        </w:tabs>
        <w:ind w:left="5580" w:hanging="600"/>
      </w:pPr>
      <w:rPr>
        <w:rFonts w:hint="default"/>
      </w:rPr>
    </w:lvl>
    <w:lvl w:ilvl="1" w:tplc="04190019" w:tentative="1">
      <w:start w:val="1"/>
      <w:numFmt w:val="lowerLetter"/>
      <w:lvlText w:val="%2."/>
      <w:lvlJc w:val="left"/>
      <w:pPr>
        <w:tabs>
          <w:tab w:val="num" w:pos="6060"/>
        </w:tabs>
        <w:ind w:left="6060" w:hanging="360"/>
      </w:pPr>
    </w:lvl>
    <w:lvl w:ilvl="2" w:tplc="0419001B" w:tentative="1">
      <w:start w:val="1"/>
      <w:numFmt w:val="lowerRoman"/>
      <w:lvlText w:val="%3."/>
      <w:lvlJc w:val="right"/>
      <w:pPr>
        <w:tabs>
          <w:tab w:val="num" w:pos="6780"/>
        </w:tabs>
        <w:ind w:left="6780" w:hanging="180"/>
      </w:pPr>
    </w:lvl>
    <w:lvl w:ilvl="3" w:tplc="0419000F" w:tentative="1">
      <w:start w:val="1"/>
      <w:numFmt w:val="decimal"/>
      <w:lvlText w:val="%4."/>
      <w:lvlJc w:val="left"/>
      <w:pPr>
        <w:tabs>
          <w:tab w:val="num" w:pos="7500"/>
        </w:tabs>
        <w:ind w:left="7500" w:hanging="360"/>
      </w:pPr>
    </w:lvl>
    <w:lvl w:ilvl="4" w:tplc="04190019" w:tentative="1">
      <w:start w:val="1"/>
      <w:numFmt w:val="lowerLetter"/>
      <w:lvlText w:val="%5."/>
      <w:lvlJc w:val="left"/>
      <w:pPr>
        <w:tabs>
          <w:tab w:val="num" w:pos="8220"/>
        </w:tabs>
        <w:ind w:left="8220" w:hanging="360"/>
      </w:pPr>
    </w:lvl>
    <w:lvl w:ilvl="5" w:tplc="0419001B" w:tentative="1">
      <w:start w:val="1"/>
      <w:numFmt w:val="lowerRoman"/>
      <w:lvlText w:val="%6."/>
      <w:lvlJc w:val="right"/>
      <w:pPr>
        <w:tabs>
          <w:tab w:val="num" w:pos="8940"/>
        </w:tabs>
        <w:ind w:left="8940" w:hanging="180"/>
      </w:pPr>
    </w:lvl>
    <w:lvl w:ilvl="6" w:tplc="0419000F" w:tentative="1">
      <w:start w:val="1"/>
      <w:numFmt w:val="decimal"/>
      <w:lvlText w:val="%7."/>
      <w:lvlJc w:val="left"/>
      <w:pPr>
        <w:tabs>
          <w:tab w:val="num" w:pos="9660"/>
        </w:tabs>
        <w:ind w:left="9660" w:hanging="360"/>
      </w:pPr>
    </w:lvl>
    <w:lvl w:ilvl="7" w:tplc="04190019" w:tentative="1">
      <w:start w:val="1"/>
      <w:numFmt w:val="lowerLetter"/>
      <w:lvlText w:val="%8."/>
      <w:lvlJc w:val="left"/>
      <w:pPr>
        <w:tabs>
          <w:tab w:val="num" w:pos="10380"/>
        </w:tabs>
        <w:ind w:left="10380" w:hanging="360"/>
      </w:pPr>
    </w:lvl>
    <w:lvl w:ilvl="8" w:tplc="0419001B" w:tentative="1">
      <w:start w:val="1"/>
      <w:numFmt w:val="lowerRoman"/>
      <w:lvlText w:val="%9."/>
      <w:lvlJc w:val="right"/>
      <w:pPr>
        <w:tabs>
          <w:tab w:val="num" w:pos="11100"/>
        </w:tabs>
        <w:ind w:left="11100" w:hanging="180"/>
      </w:pPr>
    </w:lvl>
  </w:abstractNum>
  <w:abstractNum w:abstractNumId="35">
    <w:nsid w:val="66D724C6"/>
    <w:multiLevelType w:val="hybridMultilevel"/>
    <w:tmpl w:val="0E5C56DE"/>
    <w:lvl w:ilvl="0" w:tplc="D4D22A10">
      <w:start w:val="1"/>
      <w:numFmt w:val="decimal"/>
      <w:lvlText w:val="%1."/>
      <w:lvlJc w:val="left"/>
      <w:pPr>
        <w:tabs>
          <w:tab w:val="num" w:pos="1080"/>
        </w:tabs>
        <w:ind w:left="1080" w:hanging="84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6">
    <w:nsid w:val="67C77D49"/>
    <w:multiLevelType w:val="multilevel"/>
    <w:tmpl w:val="41B0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EC469F"/>
    <w:multiLevelType w:val="multilevel"/>
    <w:tmpl w:val="1B92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085C78"/>
    <w:multiLevelType w:val="hybridMultilevel"/>
    <w:tmpl w:val="CE204D80"/>
    <w:lvl w:ilvl="0" w:tplc="C93EF256">
      <w:start w:val="1"/>
      <w:numFmt w:val="decimal"/>
      <w:lvlText w:val="%1."/>
      <w:lvlJc w:val="left"/>
      <w:pPr>
        <w:ind w:left="644" w:hanging="360"/>
      </w:pPr>
      <w:rPr>
        <w:rFonts w:ascii="Calibri" w:hAnsi="Calibri" w:cs="NewtonC"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631754"/>
    <w:multiLevelType w:val="hybridMultilevel"/>
    <w:tmpl w:val="5680BC9A"/>
    <w:lvl w:ilvl="0" w:tplc="FFFFFFFF">
      <w:numFmt w:val="bullet"/>
      <w:lvlText w:val="-"/>
      <w:lvlJc w:val="left"/>
      <w:pPr>
        <w:tabs>
          <w:tab w:val="num" w:pos="1908"/>
        </w:tabs>
        <w:ind w:left="190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49F437C"/>
    <w:multiLevelType w:val="hybridMultilevel"/>
    <w:tmpl w:val="FDA0802A"/>
    <w:lvl w:ilvl="0" w:tplc="F258B088">
      <w:start w:val="14"/>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1">
    <w:nsid w:val="76FE30DA"/>
    <w:multiLevelType w:val="hybridMultilevel"/>
    <w:tmpl w:val="CE204D80"/>
    <w:lvl w:ilvl="0" w:tplc="C93EF256">
      <w:start w:val="1"/>
      <w:numFmt w:val="decimal"/>
      <w:lvlText w:val="%1."/>
      <w:lvlJc w:val="left"/>
      <w:pPr>
        <w:ind w:left="644" w:hanging="360"/>
      </w:pPr>
      <w:rPr>
        <w:rFonts w:ascii="Calibri" w:hAnsi="Calibri" w:cs="NewtonC"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9B6DCB"/>
    <w:multiLevelType w:val="hybridMultilevel"/>
    <w:tmpl w:val="4BDA3D06"/>
    <w:lvl w:ilvl="0" w:tplc="75107060">
      <w:numFmt w:val="bullet"/>
      <w:lvlText w:val=""/>
      <w:lvlJc w:val="left"/>
      <w:pPr>
        <w:tabs>
          <w:tab w:val="num" w:pos="502"/>
        </w:tabs>
        <w:ind w:left="502" w:hanging="360"/>
      </w:pPr>
      <w:rPr>
        <w:rFonts w:ascii="Symbol" w:eastAsia="Times New Roman" w:hAnsi="Symbol" w:hint="default"/>
      </w:rPr>
    </w:lvl>
    <w:lvl w:ilvl="1" w:tplc="57CEF9A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DEA4343"/>
    <w:multiLevelType w:val="hybridMultilevel"/>
    <w:tmpl w:val="FEACBFBA"/>
    <w:lvl w:ilvl="0" w:tplc="C93EF256">
      <w:start w:val="1"/>
      <w:numFmt w:val="decimal"/>
      <w:lvlText w:val="%1."/>
      <w:lvlJc w:val="left"/>
      <w:pPr>
        <w:ind w:left="644" w:hanging="360"/>
      </w:pPr>
      <w:rPr>
        <w:rFonts w:ascii="Calibri" w:hAnsi="Calibri" w:cs="NewtonC"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821A3"/>
    <w:multiLevelType w:val="hybridMultilevel"/>
    <w:tmpl w:val="8DAC865E"/>
    <w:lvl w:ilvl="0" w:tplc="F59E4A7A">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2"/>
  </w:num>
  <w:num w:numId="10">
    <w:abstractNumId w:val="12"/>
  </w:num>
  <w:num w:numId="11">
    <w:abstractNumId w:val="25"/>
  </w:num>
  <w:num w:numId="12">
    <w:abstractNumId w:val="5"/>
  </w:num>
  <w:num w:numId="13">
    <w:abstractNumId w:val="15"/>
  </w:num>
  <w:num w:numId="14">
    <w:abstractNumId w:val="23"/>
  </w:num>
  <w:num w:numId="15">
    <w:abstractNumId w:val="21"/>
  </w:num>
  <w:num w:numId="16">
    <w:abstractNumId w:val="18"/>
  </w:num>
  <w:num w:numId="17">
    <w:abstractNumId w:val="13"/>
  </w:num>
  <w:num w:numId="18">
    <w:abstractNumId w:val="34"/>
  </w:num>
  <w:num w:numId="19">
    <w:abstractNumId w:val="2"/>
  </w:num>
  <w:num w:numId="20">
    <w:abstractNumId w:val="40"/>
  </w:num>
  <w:num w:numId="21">
    <w:abstractNumId w:val="35"/>
  </w:num>
  <w:num w:numId="22">
    <w:abstractNumId w:val="1"/>
  </w:num>
  <w:num w:numId="23">
    <w:abstractNumId w:val="3"/>
  </w:num>
  <w:num w:numId="24">
    <w:abstractNumId w:val="0"/>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6"/>
  </w:num>
  <w:num w:numId="32">
    <w:abstractNumId w:val="37"/>
  </w:num>
  <w:num w:numId="33">
    <w:abstractNumId w:val="31"/>
  </w:num>
  <w:num w:numId="34">
    <w:abstractNumId w:val="19"/>
  </w:num>
  <w:num w:numId="35">
    <w:abstractNumId w:val="36"/>
  </w:num>
  <w:num w:numId="36">
    <w:abstractNumId w:val="8"/>
  </w:num>
  <w:num w:numId="37">
    <w:abstractNumId w:val="44"/>
  </w:num>
  <w:num w:numId="38">
    <w:abstractNumId w:val="6"/>
  </w:num>
  <w:num w:numId="39">
    <w:abstractNumId w:val="11"/>
  </w:num>
  <w:num w:numId="40">
    <w:abstractNumId w:val="17"/>
  </w:num>
  <w:num w:numId="41">
    <w:abstractNumId w:val="30"/>
  </w:num>
  <w:num w:numId="42">
    <w:abstractNumId w:val="29"/>
  </w:num>
  <w:num w:numId="43">
    <w:abstractNumId w:val="24"/>
  </w:num>
  <w:num w:numId="44">
    <w:abstractNumId w:val="4"/>
  </w:num>
  <w:num w:numId="45">
    <w:abstractNumId w:val="14"/>
  </w:num>
  <w:num w:numId="46">
    <w:abstractNumId w:val="10"/>
  </w:num>
  <w:num w:numId="47">
    <w:abstractNumId w:val="41"/>
  </w:num>
  <w:num w:numId="48">
    <w:abstractNumId w:val="28"/>
  </w:num>
  <w:num w:numId="49">
    <w:abstractNumId w:val="43"/>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footnotePr>
    <w:footnote w:id="-1"/>
    <w:footnote w:id="0"/>
  </w:footnotePr>
  <w:endnotePr>
    <w:endnote w:id="-1"/>
    <w:endnote w:id="0"/>
  </w:endnotePr>
  <w:compat/>
  <w:rsids>
    <w:rsidRoot w:val="00EB1F0B"/>
    <w:rsid w:val="0000006C"/>
    <w:rsid w:val="00000239"/>
    <w:rsid w:val="00002881"/>
    <w:rsid w:val="00014243"/>
    <w:rsid w:val="00016770"/>
    <w:rsid w:val="0003198C"/>
    <w:rsid w:val="00034F45"/>
    <w:rsid w:val="000453A5"/>
    <w:rsid w:val="00051CD6"/>
    <w:rsid w:val="00057501"/>
    <w:rsid w:val="0005759B"/>
    <w:rsid w:val="00067B73"/>
    <w:rsid w:val="00081A89"/>
    <w:rsid w:val="000832C6"/>
    <w:rsid w:val="000843B3"/>
    <w:rsid w:val="00093BA4"/>
    <w:rsid w:val="000951AD"/>
    <w:rsid w:val="00096626"/>
    <w:rsid w:val="000A496D"/>
    <w:rsid w:val="000B1B4A"/>
    <w:rsid w:val="000C12F0"/>
    <w:rsid w:val="000C2450"/>
    <w:rsid w:val="000C25E6"/>
    <w:rsid w:val="000C3494"/>
    <w:rsid w:val="000D5B86"/>
    <w:rsid w:val="000D7A0A"/>
    <w:rsid w:val="000D7C40"/>
    <w:rsid w:val="000E4A34"/>
    <w:rsid w:val="000F21BD"/>
    <w:rsid w:val="000F4156"/>
    <w:rsid w:val="001030C8"/>
    <w:rsid w:val="001067DD"/>
    <w:rsid w:val="0011195E"/>
    <w:rsid w:val="0012153C"/>
    <w:rsid w:val="0012348B"/>
    <w:rsid w:val="00125FBD"/>
    <w:rsid w:val="001271DB"/>
    <w:rsid w:val="00127B9C"/>
    <w:rsid w:val="001303BD"/>
    <w:rsid w:val="001341AD"/>
    <w:rsid w:val="00136602"/>
    <w:rsid w:val="0015709B"/>
    <w:rsid w:val="0016175B"/>
    <w:rsid w:val="00172345"/>
    <w:rsid w:val="0017352B"/>
    <w:rsid w:val="0019295D"/>
    <w:rsid w:val="001944DA"/>
    <w:rsid w:val="001A48D2"/>
    <w:rsid w:val="001A791A"/>
    <w:rsid w:val="001B1586"/>
    <w:rsid w:val="001B3365"/>
    <w:rsid w:val="001B4586"/>
    <w:rsid w:val="001B5742"/>
    <w:rsid w:val="001C3E0D"/>
    <w:rsid w:val="001C7BD6"/>
    <w:rsid w:val="001D1767"/>
    <w:rsid w:val="001F450A"/>
    <w:rsid w:val="00210F15"/>
    <w:rsid w:val="0021412E"/>
    <w:rsid w:val="0021510D"/>
    <w:rsid w:val="00226D05"/>
    <w:rsid w:val="002334BC"/>
    <w:rsid w:val="00240072"/>
    <w:rsid w:val="00240E23"/>
    <w:rsid w:val="0024400C"/>
    <w:rsid w:val="002467F1"/>
    <w:rsid w:val="00252D24"/>
    <w:rsid w:val="002555E6"/>
    <w:rsid w:val="00256282"/>
    <w:rsid w:val="00262AB0"/>
    <w:rsid w:val="0027075E"/>
    <w:rsid w:val="002728AB"/>
    <w:rsid w:val="0027327A"/>
    <w:rsid w:val="002732A1"/>
    <w:rsid w:val="00274CE5"/>
    <w:rsid w:val="0028328C"/>
    <w:rsid w:val="0028799D"/>
    <w:rsid w:val="00291031"/>
    <w:rsid w:val="00295C6D"/>
    <w:rsid w:val="002A0FFA"/>
    <w:rsid w:val="002A28E7"/>
    <w:rsid w:val="002A3626"/>
    <w:rsid w:val="002A4C91"/>
    <w:rsid w:val="002A73C5"/>
    <w:rsid w:val="002B7B13"/>
    <w:rsid w:val="002C1463"/>
    <w:rsid w:val="002C2E45"/>
    <w:rsid w:val="002C32B3"/>
    <w:rsid w:val="002C4171"/>
    <w:rsid w:val="002D0918"/>
    <w:rsid w:val="002E0037"/>
    <w:rsid w:val="002E0A5A"/>
    <w:rsid w:val="002E10E1"/>
    <w:rsid w:val="002E4904"/>
    <w:rsid w:val="002F3340"/>
    <w:rsid w:val="002F436A"/>
    <w:rsid w:val="00301F16"/>
    <w:rsid w:val="003118FB"/>
    <w:rsid w:val="00311E52"/>
    <w:rsid w:val="00321B07"/>
    <w:rsid w:val="00323B99"/>
    <w:rsid w:val="00342860"/>
    <w:rsid w:val="00364799"/>
    <w:rsid w:val="003722AD"/>
    <w:rsid w:val="003940F3"/>
    <w:rsid w:val="00394231"/>
    <w:rsid w:val="003A0E54"/>
    <w:rsid w:val="003A4B37"/>
    <w:rsid w:val="003A6DBE"/>
    <w:rsid w:val="003A7016"/>
    <w:rsid w:val="003A735B"/>
    <w:rsid w:val="003B1A8B"/>
    <w:rsid w:val="003B1B63"/>
    <w:rsid w:val="003B1D4E"/>
    <w:rsid w:val="003B2BF6"/>
    <w:rsid w:val="003B57D8"/>
    <w:rsid w:val="003C313D"/>
    <w:rsid w:val="003C3659"/>
    <w:rsid w:val="003C3EDA"/>
    <w:rsid w:val="003D013D"/>
    <w:rsid w:val="003D3AEC"/>
    <w:rsid w:val="003D42ED"/>
    <w:rsid w:val="003E0BE1"/>
    <w:rsid w:val="003E22D9"/>
    <w:rsid w:val="003E52CC"/>
    <w:rsid w:val="003F3DF3"/>
    <w:rsid w:val="003F40B3"/>
    <w:rsid w:val="00410D28"/>
    <w:rsid w:val="00413AD0"/>
    <w:rsid w:val="00422A59"/>
    <w:rsid w:val="004347CC"/>
    <w:rsid w:val="0043544D"/>
    <w:rsid w:val="00436E76"/>
    <w:rsid w:val="00437E76"/>
    <w:rsid w:val="0044041D"/>
    <w:rsid w:val="0045624C"/>
    <w:rsid w:val="004574C7"/>
    <w:rsid w:val="0047299E"/>
    <w:rsid w:val="00477569"/>
    <w:rsid w:val="0048164D"/>
    <w:rsid w:val="00490BA1"/>
    <w:rsid w:val="004975C1"/>
    <w:rsid w:val="00497C05"/>
    <w:rsid w:val="004A227C"/>
    <w:rsid w:val="004B21C4"/>
    <w:rsid w:val="004B42FA"/>
    <w:rsid w:val="004D3365"/>
    <w:rsid w:val="004D3E81"/>
    <w:rsid w:val="004E4093"/>
    <w:rsid w:val="004F00AF"/>
    <w:rsid w:val="004F59D7"/>
    <w:rsid w:val="00503704"/>
    <w:rsid w:val="00512D93"/>
    <w:rsid w:val="00515262"/>
    <w:rsid w:val="00515378"/>
    <w:rsid w:val="00524E47"/>
    <w:rsid w:val="005313E2"/>
    <w:rsid w:val="00531980"/>
    <w:rsid w:val="005369FC"/>
    <w:rsid w:val="005428D5"/>
    <w:rsid w:val="00560048"/>
    <w:rsid w:val="005669F7"/>
    <w:rsid w:val="0056746A"/>
    <w:rsid w:val="005675B8"/>
    <w:rsid w:val="005739D9"/>
    <w:rsid w:val="00577B84"/>
    <w:rsid w:val="00582CAA"/>
    <w:rsid w:val="00587744"/>
    <w:rsid w:val="00590674"/>
    <w:rsid w:val="005909E9"/>
    <w:rsid w:val="00592A1E"/>
    <w:rsid w:val="005930E1"/>
    <w:rsid w:val="0059546B"/>
    <w:rsid w:val="005B1833"/>
    <w:rsid w:val="005B385C"/>
    <w:rsid w:val="005B4AC1"/>
    <w:rsid w:val="005B6B56"/>
    <w:rsid w:val="005C0CA5"/>
    <w:rsid w:val="005E1617"/>
    <w:rsid w:val="005E3016"/>
    <w:rsid w:val="005E3CDC"/>
    <w:rsid w:val="005F0F36"/>
    <w:rsid w:val="00601B08"/>
    <w:rsid w:val="0061179C"/>
    <w:rsid w:val="00614CB8"/>
    <w:rsid w:val="006262E0"/>
    <w:rsid w:val="0062754C"/>
    <w:rsid w:val="006326C1"/>
    <w:rsid w:val="00641F8D"/>
    <w:rsid w:val="0064355C"/>
    <w:rsid w:val="00647669"/>
    <w:rsid w:val="0065182C"/>
    <w:rsid w:val="00657DBC"/>
    <w:rsid w:val="00671FBC"/>
    <w:rsid w:val="006750E4"/>
    <w:rsid w:val="006805E4"/>
    <w:rsid w:val="00681743"/>
    <w:rsid w:val="006848E4"/>
    <w:rsid w:val="00692674"/>
    <w:rsid w:val="00693425"/>
    <w:rsid w:val="00697182"/>
    <w:rsid w:val="006A6654"/>
    <w:rsid w:val="006B7B2A"/>
    <w:rsid w:val="006C7A04"/>
    <w:rsid w:val="006D15E9"/>
    <w:rsid w:val="006D3D67"/>
    <w:rsid w:val="006F5BD2"/>
    <w:rsid w:val="007069BC"/>
    <w:rsid w:val="007139CC"/>
    <w:rsid w:val="0071455F"/>
    <w:rsid w:val="007270F8"/>
    <w:rsid w:val="00727745"/>
    <w:rsid w:val="00743B66"/>
    <w:rsid w:val="0075126D"/>
    <w:rsid w:val="00757645"/>
    <w:rsid w:val="007622EB"/>
    <w:rsid w:val="007665EF"/>
    <w:rsid w:val="00773E9F"/>
    <w:rsid w:val="007746E6"/>
    <w:rsid w:val="00777AF6"/>
    <w:rsid w:val="0078477E"/>
    <w:rsid w:val="0079026A"/>
    <w:rsid w:val="00795D75"/>
    <w:rsid w:val="0079760E"/>
    <w:rsid w:val="007A0BB0"/>
    <w:rsid w:val="007A4D8C"/>
    <w:rsid w:val="007B2C59"/>
    <w:rsid w:val="007B3CFF"/>
    <w:rsid w:val="007B5B87"/>
    <w:rsid w:val="007C10DF"/>
    <w:rsid w:val="007C39CF"/>
    <w:rsid w:val="007D216E"/>
    <w:rsid w:val="007D6AF7"/>
    <w:rsid w:val="007F59AE"/>
    <w:rsid w:val="007F604E"/>
    <w:rsid w:val="008035BD"/>
    <w:rsid w:val="00804FFE"/>
    <w:rsid w:val="008063A7"/>
    <w:rsid w:val="00810A5A"/>
    <w:rsid w:val="00821DC1"/>
    <w:rsid w:val="00821E8F"/>
    <w:rsid w:val="00830E66"/>
    <w:rsid w:val="00835EA8"/>
    <w:rsid w:val="00844E05"/>
    <w:rsid w:val="00845263"/>
    <w:rsid w:val="00851157"/>
    <w:rsid w:val="00852D33"/>
    <w:rsid w:val="008543DD"/>
    <w:rsid w:val="00857A17"/>
    <w:rsid w:val="008638A6"/>
    <w:rsid w:val="00867261"/>
    <w:rsid w:val="00870866"/>
    <w:rsid w:val="008738DE"/>
    <w:rsid w:val="00875AA9"/>
    <w:rsid w:val="00876562"/>
    <w:rsid w:val="00877C3B"/>
    <w:rsid w:val="008A1345"/>
    <w:rsid w:val="008A1CB1"/>
    <w:rsid w:val="008A1DCC"/>
    <w:rsid w:val="008A1F86"/>
    <w:rsid w:val="008B2717"/>
    <w:rsid w:val="008C4587"/>
    <w:rsid w:val="008C64A9"/>
    <w:rsid w:val="008D1D62"/>
    <w:rsid w:val="008D3133"/>
    <w:rsid w:val="008D5C6C"/>
    <w:rsid w:val="008E154D"/>
    <w:rsid w:val="008E660F"/>
    <w:rsid w:val="008E7E6C"/>
    <w:rsid w:val="008F1754"/>
    <w:rsid w:val="009014E6"/>
    <w:rsid w:val="00901DDB"/>
    <w:rsid w:val="009037C4"/>
    <w:rsid w:val="009144D0"/>
    <w:rsid w:val="00917C79"/>
    <w:rsid w:val="009218E6"/>
    <w:rsid w:val="009229B3"/>
    <w:rsid w:val="00924384"/>
    <w:rsid w:val="009432DD"/>
    <w:rsid w:val="009515F1"/>
    <w:rsid w:val="00952930"/>
    <w:rsid w:val="0097139B"/>
    <w:rsid w:val="009A3E87"/>
    <w:rsid w:val="009A49FB"/>
    <w:rsid w:val="009B0C89"/>
    <w:rsid w:val="009B255A"/>
    <w:rsid w:val="009B2F6A"/>
    <w:rsid w:val="009B42F6"/>
    <w:rsid w:val="009B54A9"/>
    <w:rsid w:val="009B5B13"/>
    <w:rsid w:val="009B6DB8"/>
    <w:rsid w:val="009B73BF"/>
    <w:rsid w:val="009C068F"/>
    <w:rsid w:val="009D0780"/>
    <w:rsid w:val="009D1FAA"/>
    <w:rsid w:val="009D51C2"/>
    <w:rsid w:val="009E26A9"/>
    <w:rsid w:val="009F1197"/>
    <w:rsid w:val="009F2565"/>
    <w:rsid w:val="009F2FE6"/>
    <w:rsid w:val="00A02920"/>
    <w:rsid w:val="00A108B8"/>
    <w:rsid w:val="00A24A85"/>
    <w:rsid w:val="00A3453A"/>
    <w:rsid w:val="00A34542"/>
    <w:rsid w:val="00A4348C"/>
    <w:rsid w:val="00A50095"/>
    <w:rsid w:val="00A612DB"/>
    <w:rsid w:val="00A65698"/>
    <w:rsid w:val="00A73AE3"/>
    <w:rsid w:val="00A764EA"/>
    <w:rsid w:val="00A851CF"/>
    <w:rsid w:val="00A85689"/>
    <w:rsid w:val="00AA0003"/>
    <w:rsid w:val="00AA03BC"/>
    <w:rsid w:val="00AA5D3B"/>
    <w:rsid w:val="00AA7DF1"/>
    <w:rsid w:val="00AB1457"/>
    <w:rsid w:val="00AB4DF2"/>
    <w:rsid w:val="00AC4B10"/>
    <w:rsid w:val="00AC6CE5"/>
    <w:rsid w:val="00AD46A5"/>
    <w:rsid w:val="00AD55F9"/>
    <w:rsid w:val="00AD625F"/>
    <w:rsid w:val="00AD6C6B"/>
    <w:rsid w:val="00AE64F6"/>
    <w:rsid w:val="00AF28A9"/>
    <w:rsid w:val="00AF4EBC"/>
    <w:rsid w:val="00AF5408"/>
    <w:rsid w:val="00AF54C3"/>
    <w:rsid w:val="00AF55CB"/>
    <w:rsid w:val="00B0130F"/>
    <w:rsid w:val="00B03AF8"/>
    <w:rsid w:val="00B0636B"/>
    <w:rsid w:val="00B2364E"/>
    <w:rsid w:val="00B35C07"/>
    <w:rsid w:val="00B37052"/>
    <w:rsid w:val="00B40B20"/>
    <w:rsid w:val="00B43432"/>
    <w:rsid w:val="00B46E10"/>
    <w:rsid w:val="00B473C4"/>
    <w:rsid w:val="00B520C2"/>
    <w:rsid w:val="00B52C5C"/>
    <w:rsid w:val="00B54780"/>
    <w:rsid w:val="00B60B3A"/>
    <w:rsid w:val="00B71883"/>
    <w:rsid w:val="00B72582"/>
    <w:rsid w:val="00B72AC6"/>
    <w:rsid w:val="00B86AD3"/>
    <w:rsid w:val="00BA1A24"/>
    <w:rsid w:val="00BA2326"/>
    <w:rsid w:val="00BA2ADA"/>
    <w:rsid w:val="00BA499F"/>
    <w:rsid w:val="00BB270B"/>
    <w:rsid w:val="00BB622F"/>
    <w:rsid w:val="00BD7356"/>
    <w:rsid w:val="00BF00A1"/>
    <w:rsid w:val="00C0646E"/>
    <w:rsid w:val="00C069A1"/>
    <w:rsid w:val="00C20CBA"/>
    <w:rsid w:val="00C237A3"/>
    <w:rsid w:val="00C24E22"/>
    <w:rsid w:val="00C33AC3"/>
    <w:rsid w:val="00C354F8"/>
    <w:rsid w:val="00C46456"/>
    <w:rsid w:val="00C53AFF"/>
    <w:rsid w:val="00C57C88"/>
    <w:rsid w:val="00C65A3A"/>
    <w:rsid w:val="00C65E7C"/>
    <w:rsid w:val="00C6744D"/>
    <w:rsid w:val="00C720C5"/>
    <w:rsid w:val="00C75C7A"/>
    <w:rsid w:val="00C76C6F"/>
    <w:rsid w:val="00C77F42"/>
    <w:rsid w:val="00C84966"/>
    <w:rsid w:val="00C94CB9"/>
    <w:rsid w:val="00CA28D9"/>
    <w:rsid w:val="00CA2C4E"/>
    <w:rsid w:val="00CA3294"/>
    <w:rsid w:val="00CA54DA"/>
    <w:rsid w:val="00CA7A0A"/>
    <w:rsid w:val="00CA7D10"/>
    <w:rsid w:val="00CB0646"/>
    <w:rsid w:val="00CB197D"/>
    <w:rsid w:val="00CB1B2D"/>
    <w:rsid w:val="00CC292D"/>
    <w:rsid w:val="00CC37B5"/>
    <w:rsid w:val="00CC5417"/>
    <w:rsid w:val="00CC70E2"/>
    <w:rsid w:val="00CD2307"/>
    <w:rsid w:val="00CD4C14"/>
    <w:rsid w:val="00CF36B2"/>
    <w:rsid w:val="00CF43F5"/>
    <w:rsid w:val="00CF61E1"/>
    <w:rsid w:val="00D016D8"/>
    <w:rsid w:val="00D02E6B"/>
    <w:rsid w:val="00D15309"/>
    <w:rsid w:val="00D17340"/>
    <w:rsid w:val="00D17B64"/>
    <w:rsid w:val="00D27156"/>
    <w:rsid w:val="00D330C0"/>
    <w:rsid w:val="00D35462"/>
    <w:rsid w:val="00D35DC3"/>
    <w:rsid w:val="00D37190"/>
    <w:rsid w:val="00D374C8"/>
    <w:rsid w:val="00D40C52"/>
    <w:rsid w:val="00D45BE8"/>
    <w:rsid w:val="00D50F83"/>
    <w:rsid w:val="00D54D95"/>
    <w:rsid w:val="00D71D33"/>
    <w:rsid w:val="00D723F9"/>
    <w:rsid w:val="00D74C55"/>
    <w:rsid w:val="00D80A88"/>
    <w:rsid w:val="00D85E6E"/>
    <w:rsid w:val="00D860E2"/>
    <w:rsid w:val="00D87F10"/>
    <w:rsid w:val="00D92585"/>
    <w:rsid w:val="00D92933"/>
    <w:rsid w:val="00DA00A2"/>
    <w:rsid w:val="00DA39D8"/>
    <w:rsid w:val="00DB07DF"/>
    <w:rsid w:val="00DB5F52"/>
    <w:rsid w:val="00DC122C"/>
    <w:rsid w:val="00DD0056"/>
    <w:rsid w:val="00DD4AC2"/>
    <w:rsid w:val="00DE3D7E"/>
    <w:rsid w:val="00E115FF"/>
    <w:rsid w:val="00E12BE1"/>
    <w:rsid w:val="00E15FCB"/>
    <w:rsid w:val="00E166A9"/>
    <w:rsid w:val="00E27415"/>
    <w:rsid w:val="00E36C64"/>
    <w:rsid w:val="00E4245B"/>
    <w:rsid w:val="00E474DC"/>
    <w:rsid w:val="00E5290A"/>
    <w:rsid w:val="00E52E4C"/>
    <w:rsid w:val="00E71CFE"/>
    <w:rsid w:val="00E77C6C"/>
    <w:rsid w:val="00E8047B"/>
    <w:rsid w:val="00E82185"/>
    <w:rsid w:val="00E85D24"/>
    <w:rsid w:val="00E86DBE"/>
    <w:rsid w:val="00EA02CC"/>
    <w:rsid w:val="00EA0AF0"/>
    <w:rsid w:val="00EA2B9F"/>
    <w:rsid w:val="00EB1F0B"/>
    <w:rsid w:val="00EB234D"/>
    <w:rsid w:val="00EB3A05"/>
    <w:rsid w:val="00EB5369"/>
    <w:rsid w:val="00EC0452"/>
    <w:rsid w:val="00EC30D3"/>
    <w:rsid w:val="00EC4D78"/>
    <w:rsid w:val="00EC5FE9"/>
    <w:rsid w:val="00EC6E25"/>
    <w:rsid w:val="00EE1067"/>
    <w:rsid w:val="00EE2502"/>
    <w:rsid w:val="00EE3B10"/>
    <w:rsid w:val="00EF0AE3"/>
    <w:rsid w:val="00EF4196"/>
    <w:rsid w:val="00EF63C0"/>
    <w:rsid w:val="00EF702D"/>
    <w:rsid w:val="00F030EA"/>
    <w:rsid w:val="00F12347"/>
    <w:rsid w:val="00F1354C"/>
    <w:rsid w:val="00F13816"/>
    <w:rsid w:val="00F142C5"/>
    <w:rsid w:val="00F21312"/>
    <w:rsid w:val="00F25EC8"/>
    <w:rsid w:val="00F302C5"/>
    <w:rsid w:val="00F40015"/>
    <w:rsid w:val="00F42E5C"/>
    <w:rsid w:val="00F46489"/>
    <w:rsid w:val="00F53359"/>
    <w:rsid w:val="00F56944"/>
    <w:rsid w:val="00F57928"/>
    <w:rsid w:val="00F60C66"/>
    <w:rsid w:val="00F63333"/>
    <w:rsid w:val="00F80ABC"/>
    <w:rsid w:val="00F87AE1"/>
    <w:rsid w:val="00FA4615"/>
    <w:rsid w:val="00FA7C31"/>
    <w:rsid w:val="00FC016D"/>
    <w:rsid w:val="00FD3886"/>
    <w:rsid w:val="00FE2698"/>
    <w:rsid w:val="00FE4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6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B6B56"/>
    <w:pPr>
      <w:keepNext/>
      <w:ind w:left="1080"/>
      <w:outlineLvl w:val="0"/>
    </w:pPr>
    <w:rPr>
      <w:b/>
      <w:sz w:val="24"/>
      <w:szCs w:val="24"/>
    </w:rPr>
  </w:style>
  <w:style w:type="paragraph" w:styleId="2">
    <w:name w:val="heading 2"/>
    <w:basedOn w:val="a"/>
    <w:next w:val="a"/>
    <w:link w:val="20"/>
    <w:qFormat/>
    <w:rsid w:val="005B6B56"/>
    <w:pPr>
      <w:keepNext/>
      <w:tabs>
        <w:tab w:val="left" w:pos="1350"/>
      </w:tabs>
      <w:ind w:left="2460"/>
      <w:outlineLvl w:val="1"/>
    </w:pPr>
    <w:rPr>
      <w:b/>
      <w:sz w:val="24"/>
      <w:szCs w:val="24"/>
    </w:rPr>
  </w:style>
  <w:style w:type="paragraph" w:styleId="4">
    <w:name w:val="heading 4"/>
    <w:basedOn w:val="a"/>
    <w:next w:val="a"/>
    <w:link w:val="40"/>
    <w:uiPriority w:val="9"/>
    <w:semiHidden/>
    <w:unhideWhenUsed/>
    <w:qFormat/>
    <w:rsid w:val="00AC4B10"/>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C2450"/>
    <w:pPr>
      <w:spacing w:after="120"/>
    </w:pPr>
    <w:rPr>
      <w:sz w:val="24"/>
      <w:szCs w:val="24"/>
    </w:rPr>
  </w:style>
  <w:style w:type="character" w:customStyle="1" w:styleId="a4">
    <w:name w:val="Основной текст Знак"/>
    <w:basedOn w:val="a0"/>
    <w:link w:val="a3"/>
    <w:uiPriority w:val="99"/>
    <w:rsid w:val="000C245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014E6"/>
    <w:pPr>
      <w:spacing w:after="120"/>
      <w:ind w:left="283"/>
    </w:pPr>
  </w:style>
  <w:style w:type="character" w:customStyle="1" w:styleId="a6">
    <w:name w:val="Основной текст с отступом Знак"/>
    <w:basedOn w:val="a0"/>
    <w:link w:val="a5"/>
    <w:uiPriority w:val="99"/>
    <w:rsid w:val="009014E6"/>
    <w:rPr>
      <w:rFonts w:ascii="Times New Roman" w:eastAsia="Times New Roman" w:hAnsi="Times New Roman" w:cs="Times New Roman"/>
      <w:sz w:val="28"/>
      <w:szCs w:val="28"/>
      <w:lang w:eastAsia="ru-RU"/>
    </w:rPr>
  </w:style>
  <w:style w:type="paragraph" w:styleId="a7">
    <w:name w:val="Normal (Web)"/>
    <w:basedOn w:val="a"/>
    <w:unhideWhenUsed/>
    <w:rsid w:val="009014E6"/>
    <w:pPr>
      <w:spacing w:before="100" w:beforeAutospacing="1" w:after="100" w:afterAutospacing="1"/>
    </w:pPr>
    <w:rPr>
      <w:rFonts w:ascii="Calibri" w:hAnsi="Calibri"/>
      <w:sz w:val="24"/>
      <w:szCs w:val="24"/>
    </w:rPr>
  </w:style>
  <w:style w:type="paragraph" w:styleId="21">
    <w:name w:val="List Bullet 2"/>
    <w:basedOn w:val="a"/>
    <w:autoRedefine/>
    <w:uiPriority w:val="99"/>
    <w:unhideWhenUsed/>
    <w:rsid w:val="00C069A1"/>
    <w:pPr>
      <w:tabs>
        <w:tab w:val="left" w:pos="708"/>
      </w:tabs>
      <w:spacing w:line="360" w:lineRule="auto"/>
      <w:jc w:val="both"/>
    </w:pPr>
    <w:rPr>
      <w:sz w:val="24"/>
      <w:szCs w:val="24"/>
    </w:rPr>
  </w:style>
  <w:style w:type="paragraph" w:styleId="22">
    <w:name w:val="Body Text 2"/>
    <w:basedOn w:val="a"/>
    <w:link w:val="23"/>
    <w:uiPriority w:val="99"/>
    <w:semiHidden/>
    <w:unhideWhenUsed/>
    <w:rsid w:val="009014E6"/>
    <w:pPr>
      <w:spacing w:after="120" w:line="480" w:lineRule="auto"/>
    </w:pPr>
    <w:rPr>
      <w:rFonts w:ascii="Calibri" w:hAnsi="Calibri" w:cs="Calibri"/>
      <w:sz w:val="22"/>
      <w:szCs w:val="22"/>
    </w:rPr>
  </w:style>
  <w:style w:type="character" w:customStyle="1" w:styleId="23">
    <w:name w:val="Основной текст 2 Знак"/>
    <w:basedOn w:val="a0"/>
    <w:link w:val="22"/>
    <w:uiPriority w:val="99"/>
    <w:semiHidden/>
    <w:rsid w:val="009014E6"/>
    <w:rPr>
      <w:rFonts w:ascii="Calibri" w:eastAsia="Times New Roman" w:hAnsi="Calibri" w:cs="Calibri"/>
      <w:lang w:eastAsia="ru-RU"/>
    </w:rPr>
  </w:style>
  <w:style w:type="paragraph" w:styleId="3">
    <w:name w:val="Body Text Indent 3"/>
    <w:basedOn w:val="a"/>
    <w:link w:val="30"/>
    <w:uiPriority w:val="99"/>
    <w:semiHidden/>
    <w:unhideWhenUsed/>
    <w:rsid w:val="009014E6"/>
    <w:pPr>
      <w:ind w:firstLine="705"/>
    </w:pPr>
    <w:rPr>
      <w:rFonts w:ascii="Calibri" w:hAnsi="Calibri"/>
      <w:b/>
      <w:bCs/>
      <w:sz w:val="24"/>
      <w:szCs w:val="24"/>
    </w:rPr>
  </w:style>
  <w:style w:type="character" w:customStyle="1" w:styleId="30">
    <w:name w:val="Основной текст с отступом 3 Знак"/>
    <w:basedOn w:val="a0"/>
    <w:link w:val="3"/>
    <w:uiPriority w:val="99"/>
    <w:semiHidden/>
    <w:rsid w:val="009014E6"/>
    <w:rPr>
      <w:rFonts w:ascii="Calibri" w:eastAsia="Times New Roman" w:hAnsi="Calibri" w:cs="Times New Roman"/>
      <w:b/>
      <w:bCs/>
      <w:sz w:val="24"/>
      <w:szCs w:val="24"/>
      <w:lang w:eastAsia="ru-RU"/>
    </w:rPr>
  </w:style>
  <w:style w:type="paragraph" w:styleId="a8">
    <w:name w:val="List Paragraph"/>
    <w:basedOn w:val="a"/>
    <w:qFormat/>
    <w:rsid w:val="009014E6"/>
    <w:pPr>
      <w:spacing w:after="200" w:line="276" w:lineRule="auto"/>
      <w:ind w:left="720"/>
    </w:pPr>
    <w:rPr>
      <w:rFonts w:ascii="Calibri" w:hAnsi="Calibri" w:cs="Calibri"/>
      <w:sz w:val="22"/>
      <w:szCs w:val="22"/>
    </w:rPr>
  </w:style>
  <w:style w:type="character" w:customStyle="1" w:styleId="bodytext1">
    <w:name w:val="bodytext1"/>
    <w:rsid w:val="009014E6"/>
    <w:rPr>
      <w:rFonts w:ascii="Verdana" w:hAnsi="Verdana" w:cs="Verdana" w:hint="default"/>
      <w:color w:val="auto"/>
      <w:sz w:val="18"/>
      <w:szCs w:val="18"/>
    </w:rPr>
  </w:style>
  <w:style w:type="paragraph" w:styleId="a9">
    <w:name w:val="header"/>
    <w:basedOn w:val="a"/>
    <w:link w:val="aa"/>
    <w:uiPriority w:val="99"/>
    <w:unhideWhenUsed/>
    <w:rsid w:val="009014E6"/>
    <w:pPr>
      <w:tabs>
        <w:tab w:val="center" w:pos="4677"/>
        <w:tab w:val="right" w:pos="9355"/>
      </w:tabs>
    </w:pPr>
    <w:rPr>
      <w:rFonts w:ascii="Calibri" w:hAnsi="Calibri" w:cs="Calibri"/>
      <w:sz w:val="22"/>
      <w:szCs w:val="22"/>
    </w:rPr>
  </w:style>
  <w:style w:type="character" w:customStyle="1" w:styleId="aa">
    <w:name w:val="Верхний колонтитул Знак"/>
    <w:basedOn w:val="a0"/>
    <w:link w:val="a9"/>
    <w:uiPriority w:val="99"/>
    <w:rsid w:val="009014E6"/>
    <w:rPr>
      <w:rFonts w:ascii="Calibri" w:eastAsia="Times New Roman" w:hAnsi="Calibri" w:cs="Calibri"/>
      <w:lang w:eastAsia="ru-RU"/>
    </w:rPr>
  </w:style>
  <w:style w:type="paragraph" w:styleId="ab">
    <w:name w:val="footer"/>
    <w:basedOn w:val="a"/>
    <w:link w:val="ac"/>
    <w:uiPriority w:val="99"/>
    <w:unhideWhenUsed/>
    <w:rsid w:val="009014E6"/>
    <w:pPr>
      <w:tabs>
        <w:tab w:val="center" w:pos="4677"/>
        <w:tab w:val="right" w:pos="9355"/>
      </w:tabs>
    </w:pPr>
    <w:rPr>
      <w:rFonts w:ascii="Calibri" w:hAnsi="Calibri" w:cs="Calibri"/>
      <w:sz w:val="22"/>
      <w:szCs w:val="22"/>
    </w:rPr>
  </w:style>
  <w:style w:type="character" w:customStyle="1" w:styleId="ac">
    <w:name w:val="Нижний колонтитул Знак"/>
    <w:basedOn w:val="a0"/>
    <w:link w:val="ab"/>
    <w:uiPriority w:val="99"/>
    <w:rsid w:val="009014E6"/>
    <w:rPr>
      <w:rFonts w:ascii="Calibri" w:eastAsia="Times New Roman" w:hAnsi="Calibri" w:cs="Calibri"/>
      <w:lang w:eastAsia="ru-RU"/>
    </w:rPr>
  </w:style>
  <w:style w:type="paragraph" w:styleId="24">
    <w:name w:val="Body Text Indent 2"/>
    <w:basedOn w:val="a"/>
    <w:link w:val="25"/>
    <w:uiPriority w:val="99"/>
    <w:semiHidden/>
    <w:unhideWhenUsed/>
    <w:rsid w:val="009014E6"/>
    <w:pPr>
      <w:spacing w:after="120" w:line="480" w:lineRule="auto"/>
      <w:ind w:left="283"/>
    </w:pPr>
    <w:rPr>
      <w:rFonts w:ascii="Calibri" w:hAnsi="Calibri" w:cs="Calibri"/>
      <w:sz w:val="22"/>
      <w:szCs w:val="22"/>
    </w:rPr>
  </w:style>
  <w:style w:type="character" w:customStyle="1" w:styleId="25">
    <w:name w:val="Основной текст с отступом 2 Знак"/>
    <w:basedOn w:val="a0"/>
    <w:link w:val="24"/>
    <w:uiPriority w:val="99"/>
    <w:semiHidden/>
    <w:rsid w:val="009014E6"/>
    <w:rPr>
      <w:rFonts w:ascii="Calibri" w:eastAsia="Times New Roman" w:hAnsi="Calibri" w:cs="Calibri"/>
      <w:lang w:eastAsia="ru-RU"/>
    </w:rPr>
  </w:style>
  <w:style w:type="character" w:styleId="ad">
    <w:name w:val="Hyperlink"/>
    <w:rsid w:val="001B5742"/>
    <w:rPr>
      <w:color w:val="0000FF"/>
      <w:u w:val="single"/>
    </w:rPr>
  </w:style>
  <w:style w:type="character" w:styleId="ae">
    <w:name w:val="Strong"/>
    <w:qFormat/>
    <w:rsid w:val="008B2717"/>
    <w:rPr>
      <w:rFonts w:cs="Times New Roman"/>
      <w:b/>
      <w:bCs/>
    </w:rPr>
  </w:style>
  <w:style w:type="paragraph" w:styleId="af">
    <w:name w:val="Balloon Text"/>
    <w:basedOn w:val="a"/>
    <w:link w:val="af0"/>
    <w:uiPriority w:val="99"/>
    <w:semiHidden/>
    <w:unhideWhenUsed/>
    <w:rsid w:val="008B2717"/>
    <w:rPr>
      <w:rFonts w:ascii="Tahoma" w:hAnsi="Tahoma" w:cs="Tahoma"/>
      <w:sz w:val="16"/>
      <w:szCs w:val="16"/>
    </w:rPr>
  </w:style>
  <w:style w:type="character" w:customStyle="1" w:styleId="af0">
    <w:name w:val="Текст выноски Знак"/>
    <w:basedOn w:val="a0"/>
    <w:link w:val="af"/>
    <w:uiPriority w:val="99"/>
    <w:semiHidden/>
    <w:rsid w:val="008B2717"/>
    <w:rPr>
      <w:rFonts w:ascii="Tahoma" w:eastAsia="Times New Roman" w:hAnsi="Tahoma" w:cs="Tahoma"/>
      <w:sz w:val="16"/>
      <w:szCs w:val="16"/>
      <w:lang w:eastAsia="ru-RU"/>
    </w:rPr>
  </w:style>
  <w:style w:type="character" w:customStyle="1" w:styleId="10">
    <w:name w:val="Заголовок 1 Знак"/>
    <w:basedOn w:val="a0"/>
    <w:link w:val="1"/>
    <w:rsid w:val="005B6B56"/>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5B6B56"/>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AC4B10"/>
    <w:rPr>
      <w:rFonts w:asciiTheme="majorHAnsi" w:eastAsiaTheme="majorEastAsia" w:hAnsiTheme="majorHAnsi" w:cstheme="majorBidi"/>
      <w:b/>
      <w:bCs/>
      <w:i/>
      <w:iCs/>
      <w:color w:val="5B9BD5" w:themeColor="accent1"/>
      <w:sz w:val="28"/>
      <w:szCs w:val="28"/>
      <w:lang w:eastAsia="ru-RU"/>
    </w:rPr>
  </w:style>
  <w:style w:type="character" w:customStyle="1" w:styleId="highlight2">
    <w:name w:val="highlight2"/>
    <w:basedOn w:val="a0"/>
    <w:rsid w:val="00AC4B10"/>
  </w:style>
  <w:style w:type="paragraph" w:customStyle="1" w:styleId="tehnormanonformat">
    <w:name w:val="tehnormanonformat"/>
    <w:basedOn w:val="a"/>
    <w:rsid w:val="00B72AC6"/>
    <w:pPr>
      <w:spacing w:before="100" w:beforeAutospacing="1" w:after="100" w:afterAutospacing="1"/>
    </w:pPr>
    <w:rPr>
      <w:sz w:val="24"/>
      <w:szCs w:val="24"/>
    </w:rPr>
  </w:style>
  <w:style w:type="character" w:customStyle="1" w:styleId="apple-converted-space">
    <w:name w:val="apple-converted-space"/>
    <w:basedOn w:val="a0"/>
    <w:rsid w:val="00B72AC6"/>
  </w:style>
  <w:style w:type="character" w:customStyle="1" w:styleId="spelle">
    <w:name w:val="spelle"/>
    <w:basedOn w:val="a0"/>
    <w:rsid w:val="00B72AC6"/>
  </w:style>
  <w:style w:type="character" w:customStyle="1" w:styleId="grame">
    <w:name w:val="grame"/>
    <w:basedOn w:val="a0"/>
    <w:rsid w:val="00B72AC6"/>
  </w:style>
</w:styles>
</file>

<file path=word/webSettings.xml><?xml version="1.0" encoding="utf-8"?>
<w:webSettings xmlns:r="http://schemas.openxmlformats.org/officeDocument/2006/relationships" xmlns:w="http://schemas.openxmlformats.org/wordprocessingml/2006/main">
  <w:divs>
    <w:div w:id="17171661">
      <w:bodyDiv w:val="1"/>
      <w:marLeft w:val="0"/>
      <w:marRight w:val="0"/>
      <w:marTop w:val="0"/>
      <w:marBottom w:val="0"/>
      <w:divBdr>
        <w:top w:val="none" w:sz="0" w:space="0" w:color="auto"/>
        <w:left w:val="none" w:sz="0" w:space="0" w:color="auto"/>
        <w:bottom w:val="none" w:sz="0" w:space="0" w:color="auto"/>
        <w:right w:val="none" w:sz="0" w:space="0" w:color="auto"/>
      </w:divBdr>
      <w:divsChild>
        <w:div w:id="1110779129">
          <w:marLeft w:val="0"/>
          <w:marRight w:val="0"/>
          <w:marTop w:val="0"/>
          <w:marBottom w:val="0"/>
          <w:divBdr>
            <w:top w:val="none" w:sz="0" w:space="0" w:color="auto"/>
            <w:left w:val="none" w:sz="0" w:space="0" w:color="auto"/>
            <w:bottom w:val="none" w:sz="0" w:space="0" w:color="auto"/>
            <w:right w:val="none" w:sz="0" w:space="0" w:color="auto"/>
          </w:divBdr>
        </w:div>
      </w:divsChild>
    </w:div>
    <w:div w:id="178475263">
      <w:bodyDiv w:val="1"/>
      <w:marLeft w:val="0"/>
      <w:marRight w:val="0"/>
      <w:marTop w:val="0"/>
      <w:marBottom w:val="0"/>
      <w:divBdr>
        <w:top w:val="none" w:sz="0" w:space="0" w:color="auto"/>
        <w:left w:val="none" w:sz="0" w:space="0" w:color="auto"/>
        <w:bottom w:val="none" w:sz="0" w:space="0" w:color="auto"/>
        <w:right w:val="none" w:sz="0" w:space="0" w:color="auto"/>
      </w:divBdr>
    </w:div>
    <w:div w:id="234291251">
      <w:bodyDiv w:val="1"/>
      <w:marLeft w:val="0"/>
      <w:marRight w:val="0"/>
      <w:marTop w:val="0"/>
      <w:marBottom w:val="0"/>
      <w:divBdr>
        <w:top w:val="none" w:sz="0" w:space="0" w:color="auto"/>
        <w:left w:val="none" w:sz="0" w:space="0" w:color="auto"/>
        <w:bottom w:val="none" w:sz="0" w:space="0" w:color="auto"/>
        <w:right w:val="none" w:sz="0" w:space="0" w:color="auto"/>
      </w:divBdr>
    </w:div>
    <w:div w:id="265386309">
      <w:bodyDiv w:val="1"/>
      <w:marLeft w:val="0"/>
      <w:marRight w:val="0"/>
      <w:marTop w:val="0"/>
      <w:marBottom w:val="0"/>
      <w:divBdr>
        <w:top w:val="none" w:sz="0" w:space="0" w:color="auto"/>
        <w:left w:val="none" w:sz="0" w:space="0" w:color="auto"/>
        <w:bottom w:val="none" w:sz="0" w:space="0" w:color="auto"/>
        <w:right w:val="none" w:sz="0" w:space="0" w:color="auto"/>
      </w:divBdr>
    </w:div>
    <w:div w:id="309409409">
      <w:bodyDiv w:val="1"/>
      <w:marLeft w:val="0"/>
      <w:marRight w:val="0"/>
      <w:marTop w:val="0"/>
      <w:marBottom w:val="0"/>
      <w:divBdr>
        <w:top w:val="none" w:sz="0" w:space="0" w:color="auto"/>
        <w:left w:val="none" w:sz="0" w:space="0" w:color="auto"/>
        <w:bottom w:val="none" w:sz="0" w:space="0" w:color="auto"/>
        <w:right w:val="none" w:sz="0" w:space="0" w:color="auto"/>
      </w:divBdr>
    </w:div>
    <w:div w:id="701983126">
      <w:bodyDiv w:val="1"/>
      <w:marLeft w:val="0"/>
      <w:marRight w:val="0"/>
      <w:marTop w:val="0"/>
      <w:marBottom w:val="0"/>
      <w:divBdr>
        <w:top w:val="none" w:sz="0" w:space="0" w:color="auto"/>
        <w:left w:val="none" w:sz="0" w:space="0" w:color="auto"/>
        <w:bottom w:val="none" w:sz="0" w:space="0" w:color="auto"/>
        <w:right w:val="none" w:sz="0" w:space="0" w:color="auto"/>
      </w:divBdr>
    </w:div>
    <w:div w:id="1026443279">
      <w:bodyDiv w:val="1"/>
      <w:marLeft w:val="0"/>
      <w:marRight w:val="0"/>
      <w:marTop w:val="0"/>
      <w:marBottom w:val="0"/>
      <w:divBdr>
        <w:top w:val="none" w:sz="0" w:space="0" w:color="auto"/>
        <w:left w:val="none" w:sz="0" w:space="0" w:color="auto"/>
        <w:bottom w:val="none" w:sz="0" w:space="0" w:color="auto"/>
        <w:right w:val="none" w:sz="0" w:space="0" w:color="auto"/>
      </w:divBdr>
    </w:div>
    <w:div w:id="1030956788">
      <w:bodyDiv w:val="1"/>
      <w:marLeft w:val="0"/>
      <w:marRight w:val="0"/>
      <w:marTop w:val="0"/>
      <w:marBottom w:val="0"/>
      <w:divBdr>
        <w:top w:val="none" w:sz="0" w:space="0" w:color="auto"/>
        <w:left w:val="none" w:sz="0" w:space="0" w:color="auto"/>
        <w:bottom w:val="none" w:sz="0" w:space="0" w:color="auto"/>
        <w:right w:val="none" w:sz="0" w:space="0" w:color="auto"/>
      </w:divBdr>
      <w:divsChild>
        <w:div w:id="141200372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105880976">
      <w:bodyDiv w:val="1"/>
      <w:marLeft w:val="0"/>
      <w:marRight w:val="0"/>
      <w:marTop w:val="0"/>
      <w:marBottom w:val="0"/>
      <w:divBdr>
        <w:top w:val="none" w:sz="0" w:space="0" w:color="auto"/>
        <w:left w:val="none" w:sz="0" w:space="0" w:color="auto"/>
        <w:bottom w:val="none" w:sz="0" w:space="0" w:color="auto"/>
        <w:right w:val="none" w:sz="0" w:space="0" w:color="auto"/>
      </w:divBdr>
    </w:div>
    <w:div w:id="1117018187">
      <w:bodyDiv w:val="1"/>
      <w:marLeft w:val="0"/>
      <w:marRight w:val="0"/>
      <w:marTop w:val="0"/>
      <w:marBottom w:val="0"/>
      <w:divBdr>
        <w:top w:val="none" w:sz="0" w:space="0" w:color="auto"/>
        <w:left w:val="none" w:sz="0" w:space="0" w:color="auto"/>
        <w:bottom w:val="none" w:sz="0" w:space="0" w:color="auto"/>
        <w:right w:val="none" w:sz="0" w:space="0" w:color="auto"/>
      </w:divBdr>
    </w:div>
    <w:div w:id="1194994979">
      <w:bodyDiv w:val="1"/>
      <w:marLeft w:val="0"/>
      <w:marRight w:val="0"/>
      <w:marTop w:val="0"/>
      <w:marBottom w:val="0"/>
      <w:divBdr>
        <w:top w:val="none" w:sz="0" w:space="0" w:color="auto"/>
        <w:left w:val="none" w:sz="0" w:space="0" w:color="auto"/>
        <w:bottom w:val="none" w:sz="0" w:space="0" w:color="auto"/>
        <w:right w:val="none" w:sz="0" w:space="0" w:color="auto"/>
      </w:divBdr>
    </w:div>
    <w:div w:id="1407151163">
      <w:bodyDiv w:val="1"/>
      <w:marLeft w:val="0"/>
      <w:marRight w:val="0"/>
      <w:marTop w:val="0"/>
      <w:marBottom w:val="0"/>
      <w:divBdr>
        <w:top w:val="none" w:sz="0" w:space="0" w:color="auto"/>
        <w:left w:val="none" w:sz="0" w:space="0" w:color="auto"/>
        <w:bottom w:val="none" w:sz="0" w:space="0" w:color="auto"/>
        <w:right w:val="none" w:sz="0" w:space="0" w:color="auto"/>
      </w:divBdr>
    </w:div>
    <w:div w:id="1530991803">
      <w:bodyDiv w:val="1"/>
      <w:marLeft w:val="0"/>
      <w:marRight w:val="0"/>
      <w:marTop w:val="0"/>
      <w:marBottom w:val="0"/>
      <w:divBdr>
        <w:top w:val="none" w:sz="0" w:space="0" w:color="auto"/>
        <w:left w:val="none" w:sz="0" w:space="0" w:color="auto"/>
        <w:bottom w:val="none" w:sz="0" w:space="0" w:color="auto"/>
        <w:right w:val="none" w:sz="0" w:space="0" w:color="auto"/>
      </w:divBdr>
    </w:div>
    <w:div w:id="1574394423">
      <w:bodyDiv w:val="1"/>
      <w:marLeft w:val="0"/>
      <w:marRight w:val="0"/>
      <w:marTop w:val="0"/>
      <w:marBottom w:val="0"/>
      <w:divBdr>
        <w:top w:val="none" w:sz="0" w:space="0" w:color="auto"/>
        <w:left w:val="none" w:sz="0" w:space="0" w:color="auto"/>
        <w:bottom w:val="none" w:sz="0" w:space="0" w:color="auto"/>
        <w:right w:val="none" w:sz="0" w:space="0" w:color="auto"/>
      </w:divBdr>
    </w:div>
    <w:div w:id="1646281150">
      <w:bodyDiv w:val="1"/>
      <w:marLeft w:val="0"/>
      <w:marRight w:val="0"/>
      <w:marTop w:val="0"/>
      <w:marBottom w:val="0"/>
      <w:divBdr>
        <w:top w:val="none" w:sz="0" w:space="0" w:color="auto"/>
        <w:left w:val="none" w:sz="0" w:space="0" w:color="auto"/>
        <w:bottom w:val="none" w:sz="0" w:space="0" w:color="auto"/>
        <w:right w:val="none" w:sz="0" w:space="0" w:color="auto"/>
      </w:divBdr>
    </w:div>
    <w:div w:id="1741754095">
      <w:bodyDiv w:val="1"/>
      <w:marLeft w:val="0"/>
      <w:marRight w:val="0"/>
      <w:marTop w:val="0"/>
      <w:marBottom w:val="0"/>
      <w:divBdr>
        <w:top w:val="none" w:sz="0" w:space="0" w:color="auto"/>
        <w:left w:val="none" w:sz="0" w:space="0" w:color="auto"/>
        <w:bottom w:val="none" w:sz="0" w:space="0" w:color="auto"/>
        <w:right w:val="none" w:sz="0" w:space="0" w:color="auto"/>
      </w:divBdr>
    </w:div>
    <w:div w:id="1876769672">
      <w:bodyDiv w:val="1"/>
      <w:marLeft w:val="0"/>
      <w:marRight w:val="0"/>
      <w:marTop w:val="0"/>
      <w:marBottom w:val="0"/>
      <w:divBdr>
        <w:top w:val="none" w:sz="0" w:space="0" w:color="auto"/>
        <w:left w:val="none" w:sz="0" w:space="0" w:color="auto"/>
        <w:bottom w:val="none" w:sz="0" w:space="0" w:color="auto"/>
        <w:right w:val="none" w:sz="0" w:space="0" w:color="auto"/>
      </w:divBdr>
    </w:div>
    <w:div w:id="1912740019">
      <w:bodyDiv w:val="1"/>
      <w:marLeft w:val="0"/>
      <w:marRight w:val="0"/>
      <w:marTop w:val="0"/>
      <w:marBottom w:val="0"/>
      <w:divBdr>
        <w:top w:val="none" w:sz="0" w:space="0" w:color="auto"/>
        <w:left w:val="none" w:sz="0" w:space="0" w:color="auto"/>
        <w:bottom w:val="none" w:sz="0" w:space="0" w:color="auto"/>
        <w:right w:val="none" w:sz="0" w:space="0" w:color="auto"/>
      </w:divBdr>
    </w:div>
    <w:div w:id="19236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nsp.zaporizhzhe.ua/index.files/Page6915.htm" TargetMode="External"/><Relationship Id="rId26" Type="http://schemas.openxmlformats.org/officeDocument/2006/relationships/hyperlink" Target="http://nsp.zaporizhzhe.ua/index.files/Page7221.htm" TargetMode="External"/><Relationship Id="rId39" Type="http://schemas.openxmlformats.org/officeDocument/2006/relationships/hyperlink" Target="http://www.ncbi.nlm.nih.gov/pubmed/?term=Bromhaar%20MG%5BAuthor%5D&amp;cauthor=true&amp;cauthor_uid=19515734" TargetMode="External"/><Relationship Id="rId21" Type="http://schemas.openxmlformats.org/officeDocument/2006/relationships/hyperlink" Target="http://nsp.zaporizhzhe.ua/index.files/Page6931.htm" TargetMode="External"/><Relationship Id="rId34" Type="http://schemas.openxmlformats.org/officeDocument/2006/relationships/hyperlink" Target="http://nsp.zaporizhzhe.ua/index.files/Page482.htm" TargetMode="External"/><Relationship Id="rId42" Type="http://schemas.openxmlformats.org/officeDocument/2006/relationships/hyperlink" Target="http://www.ncbi.nlm.nih.gov/pubmed/?term=M%C3%BCller%20M%5BAuthor%5D&amp;cauthor=true&amp;cauthor_uid=19515734" TargetMode="External"/><Relationship Id="rId47" Type="http://schemas.openxmlformats.org/officeDocument/2006/relationships/hyperlink" Target="http://www.ncbi.nlm.nih.gov/pubmed/17335973" TargetMode="External"/><Relationship Id="rId50" Type="http://schemas.openxmlformats.org/officeDocument/2006/relationships/hyperlink" Target="http://www.ncbi.nlm.nih.gov/pubmed/?term=Tremblay-Mercier%20J%5BAuthor%5D&amp;cauthor=true&amp;cauthor_uid=16829066" TargetMode="External"/><Relationship Id="rId55" Type="http://schemas.openxmlformats.org/officeDocument/2006/relationships/hyperlink" Target="http://www.ncbi.nlm.nih.gov/pubmed/?term=Windust%20A%5BAuthor%5D&amp;cauthor=true&amp;cauthor_uid=16829066"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nsp.zaporizhzhe.ua/index.files/Page6915.htm" TargetMode="External"/><Relationship Id="rId25" Type="http://schemas.openxmlformats.org/officeDocument/2006/relationships/hyperlink" Target="http://nsp.zaporizhzhe.ua/index.files/Page7191.htm" TargetMode="External"/><Relationship Id="rId33" Type="http://schemas.openxmlformats.org/officeDocument/2006/relationships/hyperlink" Target="http://nsp.zaporizhzhe.ua/index.files/Page7340.htm" TargetMode="External"/><Relationship Id="rId38" Type="http://schemas.openxmlformats.org/officeDocument/2006/relationships/hyperlink" Target="http://www.ncbi.nlm.nih.gov/pubmed/?term=Dellschaft%20N%5BAuthor%5D&amp;cauthor=true&amp;cauthor_uid=19515734" TargetMode="External"/><Relationship Id="rId46" Type="http://schemas.openxmlformats.org/officeDocument/2006/relationships/hyperlink" Target="http://www.ncbi.nlm.nih.gov/pubmed/?term=Katz%20J%5BAuthor%5D&amp;cauthor=true&amp;cauthor_uid=17335973"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sp.zaporizhzhe.ua/index.files/Page6915.htm" TargetMode="External"/><Relationship Id="rId20" Type="http://schemas.openxmlformats.org/officeDocument/2006/relationships/hyperlink" Target="http://nsp.zaporizhzhe.ua/index.files/Page6931.htm" TargetMode="External"/><Relationship Id="rId29" Type="http://schemas.openxmlformats.org/officeDocument/2006/relationships/hyperlink" Target="http://nsp.zaporizhzhe.ua/index.files/Page7286.htm" TargetMode="External"/><Relationship Id="rId41" Type="http://schemas.openxmlformats.org/officeDocument/2006/relationships/hyperlink" Target="http://www.ncbi.nlm.nih.gov/pubmed/?term=Geleijnse%20JM%5BAuthor%5D&amp;cauthor=true&amp;cauthor_uid=19515734" TargetMode="External"/><Relationship Id="rId54" Type="http://schemas.openxmlformats.org/officeDocument/2006/relationships/hyperlink" Target="http://www.ncbi.nlm.nih.gov/pubmed/?term=Brenna%20JT%5BAuthor%5D&amp;cauthor=true&amp;cauthor_uid=168290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nsp.zaporizhzhe.ua/index.files/Page7176.htm" TargetMode="External"/><Relationship Id="rId32" Type="http://schemas.openxmlformats.org/officeDocument/2006/relationships/hyperlink" Target="http://nsp.zaporizhzhe.ua/index.files/Page7322.htm" TargetMode="External"/><Relationship Id="rId37" Type="http://schemas.openxmlformats.org/officeDocument/2006/relationships/hyperlink" Target="http://www.ncbi.nlm.nih.gov/pubmed/?term=van%20de%20Rest%20O%5BAuthor%5D&amp;cauthor=true&amp;cauthor_uid=19515734" TargetMode="External"/><Relationship Id="rId40" Type="http://schemas.openxmlformats.org/officeDocument/2006/relationships/hyperlink" Target="http://www.ncbi.nlm.nih.gov/pubmed/?term=de%20Groot%20LC%5BAuthor%5D&amp;cauthor=true&amp;cauthor_uid=19515734" TargetMode="External"/><Relationship Id="rId45" Type="http://schemas.openxmlformats.org/officeDocument/2006/relationships/hyperlink" Target="http://www.ncbi.nlm.nih.gov/pubmed/?term=Goldberg%20RJ%5BAuthor%5D&amp;cauthor=true&amp;cauthor_uid=17335973" TargetMode="External"/><Relationship Id="rId53" Type="http://schemas.openxmlformats.org/officeDocument/2006/relationships/hyperlink" Target="http://www.ncbi.nlm.nih.gov/pubmed/?term=B%C3%A9gin%20ME%5BAuthor%5D&amp;cauthor=true&amp;cauthor_uid=16829066"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sp.zaporizhzhe.ua/index.files/Page6915.htm" TargetMode="External"/><Relationship Id="rId23" Type="http://schemas.openxmlformats.org/officeDocument/2006/relationships/hyperlink" Target="http://nsp.zaporizhzhe.ua/index.files/Page6903.htm" TargetMode="External"/><Relationship Id="rId28" Type="http://schemas.openxmlformats.org/officeDocument/2006/relationships/hyperlink" Target="http://nsp.zaporizhzhe.ua/index.files/Page7268.htm" TargetMode="External"/><Relationship Id="rId36" Type="http://schemas.openxmlformats.org/officeDocument/2006/relationships/hyperlink" Target="http://www.ncbi.nlm.nih.gov/pubmed/?term=Bouwens%20M%5BAuthor%5D&amp;cauthor=true&amp;cauthor_uid=19515734" TargetMode="External"/><Relationship Id="rId49" Type="http://schemas.openxmlformats.org/officeDocument/2006/relationships/hyperlink" Target="http://www.ncbi.nlm.nih.gov/pubmed/?term=Vandal%20M%5BAuthor%5D&amp;cauthor=true&amp;cauthor_uid=16829066" TargetMode="External"/><Relationship Id="rId57" Type="http://schemas.openxmlformats.org/officeDocument/2006/relationships/hyperlink" Target="http://www.ncbi.nlm.nih.gov/pubmed/16829066" TargetMode="External"/><Relationship Id="rId10" Type="http://schemas.openxmlformats.org/officeDocument/2006/relationships/image" Target="media/image3.png"/><Relationship Id="rId19" Type="http://schemas.openxmlformats.org/officeDocument/2006/relationships/hyperlink" Target="http://nsp.zaporizhzhe.ua/index.files/Page6931.htm" TargetMode="External"/><Relationship Id="rId31" Type="http://schemas.openxmlformats.org/officeDocument/2006/relationships/hyperlink" Target="http://nsp.zaporizhzhe.ua/index.files/Page7322.htm" TargetMode="External"/><Relationship Id="rId44" Type="http://schemas.openxmlformats.org/officeDocument/2006/relationships/hyperlink" Target="http://www.ncbi.nlm.nih.gov/pubmed/19515734" TargetMode="External"/><Relationship Id="rId52" Type="http://schemas.openxmlformats.org/officeDocument/2006/relationships/hyperlink" Target="http://www.ncbi.nlm.nih.gov/pubmed/?term=Blach%C3%A8re%20JC%5BAuthor%5D&amp;cauthor=true&amp;cauthor_uid=1682906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sp.zaporizhzhe.ua/index.files/Page6903.htm" TargetMode="External"/><Relationship Id="rId22" Type="http://schemas.openxmlformats.org/officeDocument/2006/relationships/hyperlink" Target="http://nsp.zaporizhzhe.ua/index.files/Page7104.htm" TargetMode="External"/><Relationship Id="rId27" Type="http://schemas.openxmlformats.org/officeDocument/2006/relationships/hyperlink" Target="http://nsp.zaporizhzhe.ua/index.files/Page7241.htm" TargetMode="External"/><Relationship Id="rId30" Type="http://schemas.openxmlformats.org/officeDocument/2006/relationships/hyperlink" Target="http://nsp.zaporizhzhe.ua/index.files/Page7304.htm" TargetMode="External"/><Relationship Id="rId35" Type="http://schemas.openxmlformats.org/officeDocument/2006/relationships/hyperlink" Target="http://nsp.zaporizhzhe.ua/index.files/Page6734.htm" TargetMode="External"/><Relationship Id="rId43" Type="http://schemas.openxmlformats.org/officeDocument/2006/relationships/hyperlink" Target="http://www.ncbi.nlm.nih.gov/pubmed/?term=Afman%20LA%5BAuthor%5D&amp;cauthor=true&amp;cauthor_uid=19515734" TargetMode="External"/><Relationship Id="rId48" Type="http://schemas.openxmlformats.org/officeDocument/2006/relationships/hyperlink" Target="http://www.ncbi.nlm.nih.gov/pubmed/?term=Freemantle%20E%5BAuthor%5D&amp;cauthor=true&amp;cauthor_uid=16829066" TargetMode="External"/><Relationship Id="rId56" Type="http://schemas.openxmlformats.org/officeDocument/2006/relationships/hyperlink" Target="http://www.ncbi.nlm.nih.gov/pubmed/?term=Cunnane%20SC%5BAuthor%5D&amp;cauthor=true&amp;cauthor_uid=16829066" TargetMode="External"/><Relationship Id="rId8" Type="http://schemas.openxmlformats.org/officeDocument/2006/relationships/image" Target="media/image1.jpeg"/><Relationship Id="rId51" Type="http://schemas.openxmlformats.org/officeDocument/2006/relationships/hyperlink" Target="http://www.ncbi.nlm.nih.gov/pubmed/?term=Tremblay%20S%5BAuthor%5D&amp;cauthor=true&amp;cauthor_uid=1682906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1A7C-C99D-45DC-966F-3DF3D3E2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26407</Words>
  <Characters>150521</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544</dc:creator>
  <cp:lastModifiedBy>student8</cp:lastModifiedBy>
  <cp:revision>2</cp:revision>
  <dcterms:created xsi:type="dcterms:W3CDTF">2015-08-06T16:38:00Z</dcterms:created>
  <dcterms:modified xsi:type="dcterms:W3CDTF">2015-08-06T16:38:00Z</dcterms:modified>
</cp:coreProperties>
</file>